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EB479" w14:textId="77777777" w:rsidR="00FD3BB5" w:rsidRDefault="00006A77" w:rsidP="00C41785">
      <w:pPr>
        <w:jc w:val="both"/>
        <w:rPr>
          <w:rFonts w:ascii="Sakkal Majalla" w:hAnsi="Sakkal Majalla" w:cs="Sakkal Majalla"/>
          <w:sz w:val="28"/>
          <w:szCs w:val="28"/>
          <w:rtl/>
          <w:lang w:bidi="ar-AE"/>
        </w:rPr>
      </w:pPr>
      <w:r>
        <w:fldChar w:fldCharType="begin"/>
      </w:r>
      <w:r>
        <w:instrText xml:space="preserve"> HYPERLINK "https://www.bibelkommentare.de/kommentare/k-4660/der-brief-an-die-roemer/kapitel-12" </w:instrText>
      </w:r>
      <w:r>
        <w:fldChar w:fldCharType="separate"/>
      </w:r>
      <w:r w:rsidR="00C41785" w:rsidRPr="00252B51">
        <w:rPr>
          <w:rStyle w:val="Hyperlink"/>
          <w:rFonts w:ascii="Sakkal Majalla" w:hAnsi="Sakkal Majalla" w:cs="Sakkal Majalla" w:hint="cs"/>
          <w:sz w:val="28"/>
          <w:szCs w:val="28"/>
          <w:rtl/>
          <w:lang w:bidi="ar-AE"/>
        </w:rPr>
        <w:t>رسالة رومية</w:t>
      </w:r>
      <w:r>
        <w:rPr>
          <w:rStyle w:val="Hyperlink"/>
          <w:rFonts w:ascii="Sakkal Majalla" w:hAnsi="Sakkal Majalla" w:cs="Sakkal Majalla"/>
          <w:sz w:val="28"/>
          <w:szCs w:val="28"/>
          <w:lang w:bidi="ar-AE"/>
        </w:rPr>
        <w:fldChar w:fldCharType="end"/>
      </w:r>
    </w:p>
    <w:p w14:paraId="552E6B39" w14:textId="77777777" w:rsidR="00C41785" w:rsidRDefault="00C41785" w:rsidP="00C41785">
      <w:pPr>
        <w:jc w:val="both"/>
        <w:rPr>
          <w:rFonts w:ascii="Sakkal Majalla" w:hAnsi="Sakkal Majalla" w:cs="Sakkal Majalla"/>
          <w:sz w:val="28"/>
          <w:szCs w:val="28"/>
          <w:rtl/>
          <w:lang w:bidi="ar-AE"/>
        </w:rPr>
      </w:pPr>
      <w:proofErr w:type="spellStart"/>
      <w:r>
        <w:rPr>
          <w:rFonts w:ascii="Sakkal Majalla" w:hAnsi="Sakkal Majalla" w:cs="Sakkal Majalla" w:hint="cs"/>
          <w:sz w:val="28"/>
          <w:szCs w:val="28"/>
          <w:rtl/>
          <w:lang w:bidi="ar-AE"/>
        </w:rPr>
        <w:t>هملتون</w:t>
      </w:r>
      <w:proofErr w:type="spellEnd"/>
      <w:r>
        <w:rPr>
          <w:rFonts w:ascii="Sakkal Majalla" w:hAnsi="Sakkal Majalla" w:cs="Sakkal Majalla" w:hint="cs"/>
          <w:sz w:val="28"/>
          <w:szCs w:val="28"/>
          <w:rtl/>
          <w:lang w:bidi="ar-AE"/>
        </w:rPr>
        <w:t xml:space="preserve"> سميث</w:t>
      </w:r>
    </w:p>
    <w:p w14:paraId="70D44305" w14:textId="77777777" w:rsidR="00C41785" w:rsidRDefault="00C41785"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إصحاح 12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13: إنذارات عملية</w:t>
      </w:r>
    </w:p>
    <w:p w14:paraId="1A1C0470" w14:textId="77777777" w:rsidR="00252B51" w:rsidRDefault="000F663F"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تمهيد</w:t>
      </w:r>
    </w:p>
    <w:p w14:paraId="3FE30CA3" w14:textId="77777777" w:rsidR="000F663F" w:rsidRDefault="000F663F"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القسم الأول من الرسالة عرض الرسول الحق الذي يثبت المؤمن في علاقاته الحقيقية بالله. والآن هو يرينا السلوك الحياتي الذي ينتمي لهذه العلاقات. إنه من الواضح بأن التعليم ينبغي أن يسبق التطبيق. بكلمات أخرى: ينبغي علينا أن نعرف حق العلاقة بالله قبل أن نستطيع التصرف في صورة تطابق هذه العلاقة.</w:t>
      </w:r>
    </w:p>
    <w:p w14:paraId="04689BCA" w14:textId="77777777" w:rsidR="000F663F" w:rsidRDefault="000F663F"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11 يختم بتسبيحة عن رحمة الله السيادية التي تتعامل في النعمة مع جميع الناس: إن كان بالنظر إلى اليهود هكذا أيضًا إلى الأمم. فالإنذارات التالية موجّهة إلى مَن تباركوا بهذه النعمة السيادية.</w:t>
      </w:r>
    </w:p>
    <w:p w14:paraId="3C2D4E4E" w14:textId="77777777" w:rsidR="000F663F" w:rsidRDefault="000F663F"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إنه لا يتم إنذارنا بالسلوك الصحيح في الحياة لنحصل على هذه البركة، وإنما لأننا قد بوركنا. هذا يمكن مقارنته بعلاقتنا كوالدين بأولادنا. نحن ننذرهم بأن يكونوا مطيعين وأن يتصرفوا كما يليق كأولاد. غير أننا لا نفعل ذلك لكي نجعلهم أولاد وإنما لأنهم أولاد.</w:t>
      </w:r>
    </w:p>
    <w:p w14:paraId="3121C979" w14:textId="77777777" w:rsidR="00DE0293" w:rsidRDefault="00CB6E18"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سيلاحظ القارئ بأن الإنذارات العملية</w:t>
      </w:r>
      <w:r w:rsidR="00DE0293">
        <w:rPr>
          <w:rFonts w:ascii="Sakkal Majalla" w:hAnsi="Sakkal Majalla" w:cs="Sakkal Majalla" w:hint="cs"/>
          <w:sz w:val="28"/>
          <w:szCs w:val="28"/>
          <w:rtl/>
          <w:lang w:bidi="ar-AE"/>
        </w:rPr>
        <w:t xml:space="preserve"> من إصحاح 12 تنقسم إلى ثلاث فروع:</w:t>
      </w:r>
    </w:p>
    <w:p w14:paraId="783AF734" w14:textId="77777777" w:rsidR="00DE0293" w:rsidRPr="00DE0293" w:rsidRDefault="00DE0293" w:rsidP="00DE0293">
      <w:pPr>
        <w:pStyle w:val="ListParagraph"/>
        <w:numPr>
          <w:ilvl w:val="0"/>
          <w:numId w:val="1"/>
        </w:numPr>
        <w:jc w:val="both"/>
        <w:rPr>
          <w:rFonts w:ascii="Sakkal Majalla" w:hAnsi="Sakkal Majalla" w:cs="Sakkal Majalla"/>
          <w:sz w:val="28"/>
          <w:szCs w:val="28"/>
          <w:rtl/>
          <w:lang w:bidi="ar-AE"/>
        </w:rPr>
      </w:pPr>
      <w:r w:rsidRPr="00DE0293">
        <w:rPr>
          <w:rFonts w:ascii="Sakkal Majalla" w:hAnsi="Sakkal Majalla" w:cs="Sakkal Majalla" w:hint="cs"/>
          <w:sz w:val="28"/>
          <w:szCs w:val="28"/>
          <w:rtl/>
          <w:lang w:bidi="ar-AE"/>
        </w:rPr>
        <w:t>في إصحاح 12 نجد الإنذارات المتوافقة مع الحق، بأن المؤمنين يشكلون جسدًا واحدًا في المسيح.</w:t>
      </w:r>
    </w:p>
    <w:p w14:paraId="092A7457" w14:textId="77777777" w:rsidR="00DE0293" w:rsidRPr="00DE0293" w:rsidRDefault="00DE0293" w:rsidP="00DE0293">
      <w:pPr>
        <w:pStyle w:val="ListParagraph"/>
        <w:numPr>
          <w:ilvl w:val="0"/>
          <w:numId w:val="1"/>
        </w:numPr>
        <w:jc w:val="both"/>
        <w:rPr>
          <w:rFonts w:ascii="Sakkal Majalla" w:hAnsi="Sakkal Majalla" w:cs="Sakkal Majalla"/>
          <w:sz w:val="28"/>
          <w:szCs w:val="28"/>
          <w:rtl/>
          <w:lang w:bidi="ar-AE"/>
        </w:rPr>
      </w:pPr>
      <w:r w:rsidRPr="00DE0293">
        <w:rPr>
          <w:rFonts w:ascii="Sakkal Majalla" w:hAnsi="Sakkal Majalla" w:cs="Sakkal Majalla" w:hint="cs"/>
          <w:sz w:val="28"/>
          <w:szCs w:val="28"/>
          <w:rtl/>
          <w:lang w:bidi="ar-AE"/>
        </w:rPr>
        <w:t>في إصحاح 13 ترينا الإنذارات عن سلوكنا في الحياة، والذي يتوافق مع مؤمنين في علاقتهم بمملكة البشر الموضوعين فيها.</w:t>
      </w:r>
    </w:p>
    <w:p w14:paraId="3CBDD731" w14:textId="77777777" w:rsidR="00DE0293" w:rsidRPr="00DE0293" w:rsidRDefault="00DE0293" w:rsidP="00DE0293">
      <w:pPr>
        <w:pStyle w:val="ListParagraph"/>
        <w:numPr>
          <w:ilvl w:val="0"/>
          <w:numId w:val="1"/>
        </w:numPr>
        <w:jc w:val="both"/>
        <w:rPr>
          <w:rFonts w:ascii="Sakkal Majalla" w:hAnsi="Sakkal Majalla" w:cs="Sakkal Majalla"/>
          <w:sz w:val="28"/>
          <w:szCs w:val="28"/>
          <w:rtl/>
          <w:lang w:bidi="ar-AE"/>
        </w:rPr>
      </w:pPr>
      <w:r w:rsidRPr="00DE0293">
        <w:rPr>
          <w:rFonts w:ascii="Sakkal Majalla" w:hAnsi="Sakkal Majalla" w:cs="Sakkal Majalla" w:hint="cs"/>
          <w:sz w:val="28"/>
          <w:szCs w:val="28"/>
          <w:rtl/>
          <w:lang w:bidi="ar-AE"/>
        </w:rPr>
        <w:t xml:space="preserve">في الإصحاحين 14 و 15 (حتى عدد 13) أخيرًا لدينا إنذارات مرتبطة بملكوت الله الموجود فيها المسيحي </w:t>
      </w:r>
      <w:proofErr w:type="spellStart"/>
      <w:r w:rsidRPr="00DE0293">
        <w:rPr>
          <w:rFonts w:ascii="Sakkal Majalla" w:hAnsi="Sakkal Majalla" w:cs="Sakkal Majalla" w:hint="cs"/>
          <w:sz w:val="28"/>
          <w:szCs w:val="28"/>
          <w:rtl/>
          <w:lang w:bidi="ar-AE"/>
        </w:rPr>
        <w:t>المفدي</w:t>
      </w:r>
      <w:proofErr w:type="spellEnd"/>
      <w:r w:rsidRPr="00DE0293">
        <w:rPr>
          <w:rFonts w:ascii="Sakkal Majalla" w:hAnsi="Sakkal Majalla" w:cs="Sakkal Majalla" w:hint="cs"/>
          <w:sz w:val="28"/>
          <w:szCs w:val="28"/>
          <w:rtl/>
          <w:lang w:bidi="ar-AE"/>
        </w:rPr>
        <w:t>.</w:t>
      </w:r>
    </w:p>
    <w:p w14:paraId="59F5455F" w14:textId="77777777" w:rsidR="000F663F" w:rsidRDefault="00DE0293"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2. </w:t>
      </w:r>
      <w:r w:rsidR="000F663F">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سلوك المؤمنين في الحياة في النطاق المسيحي (إصحاح 12)</w:t>
      </w:r>
    </w:p>
    <w:p w14:paraId="31732DCC" w14:textId="77777777" w:rsidR="00DE0293" w:rsidRDefault="00DE0293"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الإنذارات بالنظر إلى السلوك العملي في حياة المؤمن تبدأ حصريًا بالنطاق الداخلي: بالدائرة المسيحية. إن لم تكن حياتنا العملية صحيحة في هذا النطاق، فلن يكون بوسعنا بأن نحيا حياة ترضي الله عند تلامسنا مع العالم الذي نجتاز فيه.</w:t>
      </w:r>
    </w:p>
    <w:p w14:paraId="2AB0AE3F" w14:textId="53538F8A" w:rsidR="00DE0293" w:rsidRPr="00C312D2" w:rsidRDefault="00DE0293" w:rsidP="00C312D2">
      <w:pPr>
        <w:pStyle w:val="ListParagraph"/>
        <w:numPr>
          <w:ilvl w:val="0"/>
          <w:numId w:val="4"/>
        </w:numPr>
        <w:jc w:val="both"/>
        <w:rPr>
          <w:rFonts w:ascii="Sakkal Majalla" w:hAnsi="Sakkal Majalla" w:cs="Sakkal Majalla"/>
          <w:sz w:val="28"/>
          <w:szCs w:val="28"/>
          <w:rtl/>
          <w:lang w:bidi="ar-AE"/>
        </w:rPr>
      </w:pPr>
      <w:r w:rsidRPr="00C312D2">
        <w:rPr>
          <w:rFonts w:ascii="Sakkal Majalla" w:hAnsi="Sakkal Majalla" w:cs="Sakkal Majalla" w:hint="cs"/>
          <w:sz w:val="28"/>
          <w:szCs w:val="28"/>
          <w:rtl/>
          <w:lang w:bidi="ar-AE"/>
        </w:rPr>
        <w:t xml:space="preserve">في الأعداد 1 </w:t>
      </w:r>
      <w:r w:rsidRPr="00C312D2">
        <w:rPr>
          <w:rFonts w:ascii="Sakkal Majalla" w:hAnsi="Sakkal Majalla" w:cs="Sakkal Majalla"/>
          <w:sz w:val="28"/>
          <w:szCs w:val="28"/>
          <w:rtl/>
          <w:lang w:bidi="ar-AE"/>
        </w:rPr>
        <w:t>–</w:t>
      </w:r>
      <w:r w:rsidRPr="00C312D2">
        <w:rPr>
          <w:rFonts w:ascii="Sakkal Majalla" w:hAnsi="Sakkal Majalla" w:cs="Sakkal Majalla" w:hint="cs"/>
          <w:sz w:val="28"/>
          <w:szCs w:val="28"/>
          <w:rtl/>
          <w:lang w:bidi="ar-AE"/>
        </w:rPr>
        <w:t xml:space="preserve"> 5 يتم إنذارنا بالنظر إلى علاقاتنا بالله وببعضنا البعض.</w:t>
      </w:r>
    </w:p>
    <w:p w14:paraId="57197722" w14:textId="7CFD4313" w:rsidR="00DE0293" w:rsidRPr="00C312D2" w:rsidRDefault="00DE0293" w:rsidP="00C312D2">
      <w:pPr>
        <w:pStyle w:val="ListParagraph"/>
        <w:numPr>
          <w:ilvl w:val="0"/>
          <w:numId w:val="4"/>
        </w:numPr>
        <w:jc w:val="both"/>
        <w:rPr>
          <w:rFonts w:ascii="Sakkal Majalla" w:hAnsi="Sakkal Majalla" w:cs="Sakkal Majalla"/>
          <w:sz w:val="28"/>
          <w:szCs w:val="28"/>
          <w:rtl/>
          <w:lang w:bidi="ar-AE"/>
        </w:rPr>
      </w:pPr>
      <w:r w:rsidRPr="00C312D2">
        <w:rPr>
          <w:rFonts w:ascii="Sakkal Majalla" w:hAnsi="Sakkal Majalla" w:cs="Sakkal Majalla" w:hint="cs"/>
          <w:sz w:val="28"/>
          <w:szCs w:val="28"/>
          <w:rtl/>
          <w:lang w:bidi="ar-AE"/>
        </w:rPr>
        <w:t xml:space="preserve">في العددين 6 </w:t>
      </w:r>
      <w:r w:rsidRPr="00C312D2">
        <w:rPr>
          <w:rFonts w:ascii="Sakkal Majalla" w:hAnsi="Sakkal Majalla" w:cs="Sakkal Majalla"/>
          <w:sz w:val="28"/>
          <w:szCs w:val="28"/>
          <w:rtl/>
          <w:lang w:bidi="ar-AE"/>
        </w:rPr>
        <w:t>–</w:t>
      </w:r>
      <w:r w:rsidRPr="00C312D2">
        <w:rPr>
          <w:rFonts w:ascii="Sakkal Majalla" w:hAnsi="Sakkal Majalla" w:cs="Sakkal Majalla" w:hint="cs"/>
          <w:sz w:val="28"/>
          <w:szCs w:val="28"/>
          <w:rtl/>
          <w:lang w:bidi="ar-AE"/>
        </w:rPr>
        <w:t xml:space="preserve"> 8 تُعر</w:t>
      </w:r>
      <w:r w:rsidR="00542959">
        <w:rPr>
          <w:rFonts w:ascii="Sakkal Majalla" w:hAnsi="Sakkal Majalla" w:cs="Sakkal Majalla" w:hint="cs"/>
          <w:sz w:val="28"/>
          <w:szCs w:val="28"/>
          <w:rtl/>
          <w:lang w:bidi="ar-AE"/>
        </w:rPr>
        <w:t>َ</w:t>
      </w:r>
      <w:r w:rsidRPr="00C312D2">
        <w:rPr>
          <w:rFonts w:ascii="Sakkal Majalla" w:hAnsi="Sakkal Majalla" w:cs="Sakkal Majalla" w:hint="cs"/>
          <w:sz w:val="28"/>
          <w:szCs w:val="28"/>
          <w:rtl/>
          <w:lang w:bidi="ar-AE"/>
        </w:rPr>
        <w:t>ض أما</w:t>
      </w:r>
      <w:r w:rsidR="00542959">
        <w:rPr>
          <w:rFonts w:ascii="Sakkal Majalla" w:hAnsi="Sakkal Majalla" w:cs="Sakkal Majalla" w:hint="cs"/>
          <w:sz w:val="28"/>
          <w:szCs w:val="28"/>
          <w:rtl/>
          <w:lang w:bidi="ar-AE"/>
        </w:rPr>
        <w:t>م</w:t>
      </w:r>
      <w:r w:rsidRPr="00C312D2">
        <w:rPr>
          <w:rFonts w:ascii="Sakkal Majalla" w:hAnsi="Sakkal Majalla" w:cs="Sakkal Majalla" w:hint="cs"/>
          <w:sz w:val="28"/>
          <w:szCs w:val="28"/>
          <w:rtl/>
          <w:lang w:bidi="ar-AE"/>
        </w:rPr>
        <w:t>نا أشكال الخدمة المختلفة.</w:t>
      </w:r>
    </w:p>
    <w:p w14:paraId="06FC41CD" w14:textId="77777777" w:rsidR="00C312D2" w:rsidRPr="00C312D2" w:rsidRDefault="00C312D2" w:rsidP="00C312D2">
      <w:pPr>
        <w:pStyle w:val="ListParagraph"/>
        <w:numPr>
          <w:ilvl w:val="0"/>
          <w:numId w:val="4"/>
        </w:numPr>
        <w:jc w:val="both"/>
        <w:rPr>
          <w:rFonts w:ascii="Sakkal Majalla" w:hAnsi="Sakkal Majalla" w:cs="Sakkal Majalla"/>
          <w:sz w:val="28"/>
          <w:szCs w:val="28"/>
          <w:rtl/>
          <w:lang w:bidi="ar-AE"/>
        </w:rPr>
      </w:pPr>
      <w:r w:rsidRPr="00C312D2">
        <w:rPr>
          <w:rFonts w:ascii="Sakkal Majalla" w:hAnsi="Sakkal Majalla" w:cs="Sakkal Majalla" w:hint="cs"/>
          <w:sz w:val="28"/>
          <w:szCs w:val="28"/>
          <w:rtl/>
          <w:lang w:bidi="ar-AE"/>
        </w:rPr>
        <w:t>من العدد 9 إلى نهاية الإصحاح نجد الميزات الأدبية التي يجب أن تميز الذين يخدمون الرب.</w:t>
      </w:r>
    </w:p>
    <w:p w14:paraId="1674FEE9" w14:textId="77777777" w:rsidR="00DE0293" w:rsidRDefault="00DE0293"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 </w:t>
      </w:r>
      <w:r w:rsidR="00C312D2">
        <w:rPr>
          <w:rFonts w:ascii="Sakkal Majalla" w:hAnsi="Sakkal Majalla" w:cs="Sakkal Majalla" w:hint="cs"/>
          <w:sz w:val="28"/>
          <w:szCs w:val="28"/>
          <w:rtl/>
          <w:lang w:bidi="ar-AE"/>
        </w:rPr>
        <w:t xml:space="preserve">علاقاتنا بالله وببعضنا البعض (أعداد 1 </w:t>
      </w:r>
      <w:r w:rsidR="00C312D2">
        <w:rPr>
          <w:rFonts w:ascii="Sakkal Majalla" w:hAnsi="Sakkal Majalla" w:cs="Sakkal Majalla"/>
          <w:sz w:val="28"/>
          <w:szCs w:val="28"/>
          <w:rtl/>
          <w:lang w:bidi="ar-AE"/>
        </w:rPr>
        <w:t>–</w:t>
      </w:r>
      <w:r w:rsidR="00C312D2">
        <w:rPr>
          <w:rFonts w:ascii="Sakkal Majalla" w:hAnsi="Sakkal Majalla" w:cs="Sakkal Majalla" w:hint="cs"/>
          <w:sz w:val="28"/>
          <w:szCs w:val="28"/>
          <w:rtl/>
          <w:lang w:bidi="ar-AE"/>
        </w:rPr>
        <w:t xml:space="preserve"> 5)</w:t>
      </w:r>
    </w:p>
    <w:p w14:paraId="2163F548" w14:textId="77777777" w:rsidR="00C312D2" w:rsidRDefault="00C312D2"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يتوجه الرسول إلى المؤمنين على أساس مراحم الله التي تباركوا بها بصورة كبيرة. إنها المراحم التي انكشفت أمامنا في الإصحاحات الحادي عشر الأولى. بوعينا لهذه البركة الغنية يليق بنا بأن نقدم أجسادنا ذبيحة حية، مقدسة، مرضية لله. هذه هي خدمتنا الراشدة.</w:t>
      </w:r>
    </w:p>
    <w:p w14:paraId="12C58D52" w14:textId="77777777" w:rsidR="00C312D2" w:rsidRDefault="0079372A"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قربانًا حيًا، مقدسًا لله (عدد 1)</w:t>
      </w:r>
    </w:p>
    <w:p w14:paraId="3FCB452D" w14:textId="77777777" w:rsidR="0079372A" w:rsidRDefault="0079372A"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79372A">
        <w:rPr>
          <w:rFonts w:hint="cs"/>
          <w:rtl/>
        </w:rPr>
        <w:t xml:space="preserve"> </w:t>
      </w:r>
      <w:r w:rsidRPr="0079372A">
        <w:rPr>
          <w:rFonts w:ascii="Sakkal Majalla" w:hAnsi="Sakkal Majalla" w:cs="Sakkal Majalla" w:hint="cs"/>
          <w:sz w:val="28"/>
          <w:szCs w:val="28"/>
          <w:rtl/>
          <w:lang w:bidi="ar-AE"/>
        </w:rPr>
        <w:t>فَأَطْلُبُ</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إِلَيْكُمْ</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أَيُّهَا</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الإِخْوَةُ</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بِرَأْفَةِ</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اللهِ</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أَنْ</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تُقَدِّمُوا</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أَجْسَادَكُمْ</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ذَبِيحَةً</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حَيَّةً</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مُقَدَّسَةً</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مَرْضِيَّةً</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عِنْدَ</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اللهِ،</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عِبَادَتَكُمُ</w:t>
      </w:r>
      <w:r w:rsidRPr="0079372A">
        <w:rPr>
          <w:rFonts w:ascii="Sakkal Majalla" w:hAnsi="Sakkal Majalla" w:cs="Sakkal Majalla"/>
          <w:sz w:val="28"/>
          <w:szCs w:val="28"/>
          <w:rtl/>
          <w:lang w:bidi="ar-AE"/>
        </w:rPr>
        <w:t xml:space="preserve"> </w:t>
      </w:r>
      <w:r w:rsidRPr="0079372A">
        <w:rPr>
          <w:rFonts w:ascii="Sakkal Majalla" w:hAnsi="Sakkal Majalla" w:cs="Sakkal Majalla" w:hint="cs"/>
          <w:sz w:val="28"/>
          <w:szCs w:val="28"/>
          <w:rtl/>
          <w:lang w:bidi="ar-AE"/>
        </w:rPr>
        <w:t>الْعَقْلِيَّةَ</w:t>
      </w:r>
      <w:r w:rsidRPr="0079372A">
        <w:rPr>
          <w:rFonts w:ascii="Sakkal Majalla" w:hAnsi="Sakkal Majalla" w:cs="Sakkal Majalla"/>
          <w:sz w:val="28"/>
          <w:szCs w:val="28"/>
          <w:rtl/>
          <w:lang w:bidi="ar-AE"/>
        </w:rPr>
        <w:t>.</w:t>
      </w:r>
      <w:r>
        <w:rPr>
          <w:rFonts w:ascii="Sakkal Majalla" w:hAnsi="Sakkal Majalla" w:cs="Sakkal Majalla" w:hint="cs"/>
          <w:sz w:val="28"/>
          <w:szCs w:val="28"/>
          <w:rtl/>
          <w:lang w:bidi="ar-AE"/>
        </w:rPr>
        <w:t>" (عدد 1)</w:t>
      </w:r>
    </w:p>
    <w:p w14:paraId="7429A6A3" w14:textId="77777777" w:rsidR="0079372A" w:rsidRDefault="0079372A"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علينا أن نعي تمامًا مقدار حاجتنا الكبيرة بأن نحكم على روحنا ونضبط عواطفنا. ولكن إن كنا منحصرين في هذا فسنكون في خطر التفكير بأن هذا كل ما في الأمر. عندها سنصبح بسرعة غير مبالين بالنظر إلى الصورة التي نتعامل فيها مع أجسادنا. </w:t>
      </w:r>
      <w:r w:rsidR="008E7FE0">
        <w:rPr>
          <w:rFonts w:ascii="Sakkal Majalla" w:hAnsi="Sakkal Majalla" w:cs="Sakkal Majalla" w:hint="cs"/>
          <w:sz w:val="28"/>
          <w:szCs w:val="28"/>
          <w:rtl/>
          <w:lang w:bidi="ar-AE"/>
        </w:rPr>
        <w:t>لذا يشدد بولس هنا بأنها أجسادنا هي التي يجب أن نقدمها لله.</w:t>
      </w:r>
    </w:p>
    <w:p w14:paraId="7CEAAC81" w14:textId="77777777" w:rsidR="008E7FE0" w:rsidRDefault="008E7FE0"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أقدامنا عليها أن تسير في طريق الطاعة. أيدينا علينا توظيفها في خدمة الله. وألسنتنا عليها أن تتكلم كشهود لله. هذا يتضمن أيضًا، بأن نرى حياتنا كذبيحة. لأن ميلنا الطبيعي ينطوي على أن يستخدم جسمنا، لنعمل مشيئة الجسد. إن قدمنا جسدنا لله فلا يكون هذا فقط قربانًا في صورة أساسية وإنما أيضًا ذبيحة حية.</w:t>
      </w:r>
    </w:p>
    <w:p w14:paraId="51E8C347" w14:textId="77777777" w:rsidR="008E7FE0" w:rsidRDefault="008E7FE0"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الممكن أن نقدم أموالنا وممتلكاتنا. مهما كان هذا الكرم في العطاء في محله، إلا أن "الذبيحة الحية" تعني شيئًا آخر. لأنه بالرغم من هذه العطايا من الممكن أن يكون هنالك الكثير من عدم لجم الجسد في حياتنا.</w:t>
      </w:r>
    </w:p>
    <w:p w14:paraId="699862B7" w14:textId="77777777" w:rsidR="008E7FE0" w:rsidRDefault="008E7FE0"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إضافة لذلك مكتوب بأن تُقدّم أجسادنا كذبيحة "مقدسة". لأنه في العبادة لله ليست الحاجة فقط إلى جسد حي، </w:t>
      </w:r>
      <w:r w:rsidR="00FC0B72">
        <w:rPr>
          <w:rFonts w:ascii="Sakkal Majalla" w:hAnsi="Sakkal Majalla" w:cs="Sakkal Majalla" w:hint="cs"/>
          <w:sz w:val="28"/>
          <w:szCs w:val="28"/>
          <w:rtl/>
          <w:lang w:bidi="ar-AE"/>
        </w:rPr>
        <w:t>وإنما لجسد "مقدس" أيضًا. فقط عندها، عندما يُحفَظ الجسد في القداسة يمكنه أن يكون قربانًا مرضيًا لله.</w:t>
      </w:r>
    </w:p>
    <w:p w14:paraId="16100437" w14:textId="77777777" w:rsidR="00C46CF2" w:rsidRDefault="00C46CF2"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ذهن مُغَيَّر (عدد 2)</w:t>
      </w:r>
    </w:p>
    <w:p w14:paraId="7F7E5D83" w14:textId="77777777" w:rsidR="00C46CF2" w:rsidRDefault="006B6714"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6B6714">
        <w:rPr>
          <w:rFonts w:hint="cs"/>
          <w:rtl/>
        </w:rPr>
        <w:t xml:space="preserve"> </w:t>
      </w:r>
      <w:r w:rsidRPr="006B6714">
        <w:rPr>
          <w:rFonts w:ascii="Sakkal Majalla" w:hAnsi="Sakkal Majalla" w:cs="Sakkal Majalla" w:hint="cs"/>
          <w:sz w:val="28"/>
          <w:szCs w:val="28"/>
          <w:rtl/>
          <w:lang w:bidi="ar-AE"/>
        </w:rPr>
        <w:t>فَأَطْلُبُ</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إِلَيْكُمْ</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أَيُّهَا</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الإِخْوَةُ</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بِرَأْفَةِ</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اللهِ</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أَنْ</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تُقَدِّمُوا</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أَجْسَادَكُمْ</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ذَبِيحَةً</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حَيَّةً</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مُقَدَّسَةً</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مَرْضِيَّةً</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عِنْدَ</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اللهِ،</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عِبَادَتَكُمُ</w:t>
      </w:r>
      <w:r w:rsidRPr="006B6714">
        <w:rPr>
          <w:rFonts w:ascii="Sakkal Majalla" w:hAnsi="Sakkal Majalla" w:cs="Sakkal Majalla"/>
          <w:sz w:val="28"/>
          <w:szCs w:val="28"/>
          <w:rtl/>
          <w:lang w:bidi="ar-AE"/>
        </w:rPr>
        <w:t xml:space="preserve"> </w:t>
      </w:r>
      <w:r w:rsidRPr="006B6714">
        <w:rPr>
          <w:rFonts w:ascii="Sakkal Majalla" w:hAnsi="Sakkal Majalla" w:cs="Sakkal Majalla" w:hint="cs"/>
          <w:sz w:val="28"/>
          <w:szCs w:val="28"/>
          <w:rtl/>
          <w:lang w:bidi="ar-AE"/>
        </w:rPr>
        <w:t>الْعَقْلِيَّةَ</w:t>
      </w:r>
      <w:r w:rsidRPr="006B6714">
        <w:rPr>
          <w:rFonts w:ascii="Sakkal Majalla" w:hAnsi="Sakkal Majalla" w:cs="Sakkal Majalla"/>
          <w:sz w:val="28"/>
          <w:szCs w:val="28"/>
          <w:rtl/>
          <w:lang w:bidi="ar-AE"/>
        </w:rPr>
        <w:t>.</w:t>
      </w:r>
      <w:r>
        <w:rPr>
          <w:rFonts w:ascii="Sakkal Majalla" w:hAnsi="Sakkal Majalla" w:cs="Sakkal Majalla" w:hint="cs"/>
          <w:sz w:val="28"/>
          <w:szCs w:val="28"/>
          <w:rtl/>
          <w:lang w:bidi="ar-AE"/>
        </w:rPr>
        <w:t>" (عدد 2).</w:t>
      </w:r>
    </w:p>
    <w:p w14:paraId="2DD658E3" w14:textId="77777777" w:rsidR="006B6714" w:rsidRDefault="006B6714"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بعدما أن تعلمنا بأنه يجب أن نقدم أجسادنا لله، نحصل على التحذير من مخاطر العالم الحاضرة الدائمة. العالم </w:t>
      </w:r>
      <w:r w:rsidR="00B45CD8">
        <w:rPr>
          <w:rFonts w:ascii="Sakkal Majalla" w:hAnsi="Sakkal Majalla" w:cs="Sakkal Majalla" w:hint="cs"/>
          <w:sz w:val="28"/>
          <w:szCs w:val="28"/>
          <w:rtl/>
          <w:lang w:bidi="ar-AE"/>
        </w:rPr>
        <w:t>يعادي الله وهو موضوع في الشرير (1. يوحنا 5: 19). لذا علينا أن نتحفظ بأن نسير في طرقه الشريرة (البعيدة عن الله) ونتكلم كلامه. وعدا ذلك ينبغي علينا أن نتغيّر.</w:t>
      </w:r>
    </w:p>
    <w:p w14:paraId="131CBE54" w14:textId="77777777" w:rsidR="00B45CD8" w:rsidRDefault="00B45CD8"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نحن ليس ينبغي علينا فقط أن نتحفظ بأن نظهر ونؤثر في مظهر وتأثير العالم. نحن علينا أيضًا أن نتميّز عنه كليًا أيضًا. هذا التغيير سيحدث فقط بتجديد أذهاننا. إنه ليس فقط تغيير خارجي بقبولنا شكليات دينية معينة كما يفعل الراهب أو الراهبة. فهذا يُلفت الانتباه أخيرًا إلى الأنا فقط.</w:t>
      </w:r>
    </w:p>
    <w:p w14:paraId="50BE6964" w14:textId="77777777" w:rsidR="00B45CD8" w:rsidRDefault="00B45CD8"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الفارق بين العالم والمؤمن لا يجب ببساطة أن يكون ظاهرًا خارجيًا، وإنما في طريقة الحياة، في القول وفي روح تصرفنا. كل هذا ينبغي أن يكون نتيجة ذهن يختلف عن العالم. التغيير الخارجي هو نتيجة </w:t>
      </w:r>
      <w:r w:rsidR="00765A4B">
        <w:rPr>
          <w:rFonts w:ascii="Sakkal Majalla" w:hAnsi="Sakkal Majalla" w:cs="Sakkal Majalla" w:hint="cs"/>
          <w:sz w:val="28"/>
          <w:szCs w:val="28"/>
          <w:rtl/>
          <w:lang w:bidi="ar-AE"/>
        </w:rPr>
        <w:t>تغيير طريقة التفكير في الباطن.</w:t>
      </w:r>
    </w:p>
    <w:p w14:paraId="33DE091B" w14:textId="77777777" w:rsidR="00765A4B" w:rsidRDefault="003274BD"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بإمكاننا أن نطرح أسئلة لا حصر لها عن ما هو الصحيح في اللباس وطريقة الحياة. لكن التغيير الباطني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تجديد الذهن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يجيب عن 1000 سؤال بالنظر إلى ما هي مشيئة الله الصالحة والمرضية والكاملة لنا.</w:t>
      </w:r>
    </w:p>
    <w:p w14:paraId="68101A3C" w14:textId="100BD781" w:rsidR="00C2110E" w:rsidRDefault="00C2110E"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صحو الفكر عن</w:t>
      </w:r>
      <w:r w:rsidR="00BA5C68">
        <w:rPr>
          <w:rFonts w:ascii="Sakkal Majalla" w:hAnsi="Sakkal Majalla" w:cs="Sakkal Majalla" w:hint="cs"/>
          <w:sz w:val="28"/>
          <w:szCs w:val="28"/>
          <w:rtl/>
          <w:lang w:bidi="ar-AE"/>
        </w:rPr>
        <w:t xml:space="preserve"> أنفسنا</w:t>
      </w:r>
      <w:r>
        <w:rPr>
          <w:rFonts w:ascii="Sakkal Majalla" w:hAnsi="Sakkal Majalla" w:cs="Sakkal Majalla" w:hint="cs"/>
          <w:sz w:val="28"/>
          <w:szCs w:val="28"/>
          <w:rtl/>
          <w:lang w:bidi="ar-AE"/>
        </w:rPr>
        <w:t xml:space="preserve"> وعن خدمتنا (عدد 3)</w:t>
      </w:r>
    </w:p>
    <w:p w14:paraId="4CCB704C" w14:textId="77777777" w:rsidR="00C2110E" w:rsidRDefault="00C2110E"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C2110E">
        <w:rPr>
          <w:rFonts w:ascii="Sakkal Majalla" w:hAnsi="Sakkal Majalla" w:cs="Sakkal Majalla"/>
          <w:sz w:val="28"/>
          <w:szCs w:val="28"/>
          <w:rtl/>
          <w:lang w:bidi="ar-AE"/>
        </w:rPr>
        <w:t xml:space="preserve"> 3 </w:t>
      </w:r>
      <w:r w:rsidRPr="00C2110E">
        <w:rPr>
          <w:rFonts w:ascii="Sakkal Majalla" w:hAnsi="Sakkal Majalla" w:cs="Sakkal Majalla" w:hint="cs"/>
          <w:sz w:val="28"/>
          <w:szCs w:val="28"/>
          <w:rtl/>
          <w:lang w:bidi="ar-AE"/>
        </w:rPr>
        <w:t>فَإِنِّي</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أَقُولُ</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بِالنِّعْمَةِ</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الْمُعْطَاةِ</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لِي،</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لِكُلِّ</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مَنْ</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هُوَ</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بَيْنَكُمْ</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أَنْ</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لاَ</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يَرْتَئِيَ</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فَوْقَ</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مَا</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يَنْبَغِي</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أَنْ</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يَرْتَئِيَ،</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بَلْ</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يَرْتَئِيَ</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إِلَى</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التَّعَقُّلِ،</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كَمَا</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قَسَمَ</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اللهُ</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لِكُلِّ</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وَاحِدٍ</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مِقْدَارًا</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مِنَ</w:t>
      </w:r>
      <w:r w:rsidRPr="00C2110E">
        <w:rPr>
          <w:rFonts w:ascii="Sakkal Majalla" w:hAnsi="Sakkal Majalla" w:cs="Sakkal Majalla"/>
          <w:sz w:val="28"/>
          <w:szCs w:val="28"/>
          <w:rtl/>
          <w:lang w:bidi="ar-AE"/>
        </w:rPr>
        <w:t xml:space="preserve"> </w:t>
      </w:r>
      <w:r w:rsidRPr="00C2110E">
        <w:rPr>
          <w:rFonts w:ascii="Sakkal Majalla" w:hAnsi="Sakkal Majalla" w:cs="Sakkal Majalla" w:hint="cs"/>
          <w:sz w:val="28"/>
          <w:szCs w:val="28"/>
          <w:rtl/>
          <w:lang w:bidi="ar-AE"/>
        </w:rPr>
        <w:t>الإِيمَانِ</w:t>
      </w:r>
      <w:r w:rsidRPr="00C2110E">
        <w:rPr>
          <w:rFonts w:ascii="Sakkal Majalla" w:hAnsi="Sakkal Majalla" w:cs="Sakkal Majalla"/>
          <w:sz w:val="28"/>
          <w:szCs w:val="28"/>
          <w:rtl/>
          <w:lang w:bidi="ar-AE"/>
        </w:rPr>
        <w:t>.</w:t>
      </w:r>
      <w:r>
        <w:rPr>
          <w:rFonts w:ascii="Sakkal Majalla" w:hAnsi="Sakkal Majalla" w:cs="Sakkal Majalla" w:hint="cs"/>
          <w:sz w:val="28"/>
          <w:szCs w:val="28"/>
          <w:rtl/>
          <w:lang w:bidi="ar-AE"/>
        </w:rPr>
        <w:t>" (عدد 3)</w:t>
      </w:r>
    </w:p>
    <w:p w14:paraId="33A00128" w14:textId="23D3B0BA" w:rsidR="00C2110E" w:rsidRDefault="00C2110E"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فيما بعد ذلك يُنذرنا </w:t>
      </w:r>
      <w:r w:rsidR="00C82BB6">
        <w:rPr>
          <w:rFonts w:ascii="Sakkal Majalla" w:hAnsi="Sakkal Majalla" w:cs="Sakkal Majalla" w:hint="cs"/>
          <w:sz w:val="28"/>
          <w:szCs w:val="28"/>
          <w:rtl/>
          <w:lang w:bidi="ar-AE"/>
        </w:rPr>
        <w:t>بأن تكون لدينا أفكار صحيحة وراشدة عن أنفسنا. ويحذرنا بأن لا نرتئي فوق ما ينبغي أن نرت</w:t>
      </w:r>
      <w:r w:rsidR="00765ED4">
        <w:rPr>
          <w:rFonts w:ascii="Sakkal Majalla" w:hAnsi="Sakkal Majalla" w:cs="Sakkal Majalla" w:hint="cs"/>
          <w:sz w:val="28"/>
          <w:szCs w:val="28"/>
          <w:rtl/>
          <w:lang w:bidi="ar-AE"/>
        </w:rPr>
        <w:t>ئ</w:t>
      </w:r>
      <w:r w:rsidR="00C82BB6">
        <w:rPr>
          <w:rFonts w:ascii="Sakkal Majalla" w:hAnsi="Sakkal Majalla" w:cs="Sakkal Majalla" w:hint="cs"/>
          <w:sz w:val="28"/>
          <w:szCs w:val="28"/>
          <w:rtl/>
          <w:lang w:bidi="ar-AE"/>
        </w:rPr>
        <w:t>ي. في رسالة أخرى يتكلم الرسول عن الذين هم "</w:t>
      </w:r>
      <w:r w:rsidR="00C82BB6" w:rsidRPr="00C82BB6">
        <w:rPr>
          <w:rFonts w:hint="cs"/>
          <w:rtl/>
        </w:rPr>
        <w:t xml:space="preserve"> </w:t>
      </w:r>
      <w:r w:rsidR="00C82BB6" w:rsidRPr="00C82BB6">
        <w:rPr>
          <w:rFonts w:ascii="Sakkal Majalla" w:hAnsi="Sakkal Majalla" w:cs="Sakkal Majalla" w:hint="cs"/>
          <w:sz w:val="28"/>
          <w:szCs w:val="28"/>
          <w:rtl/>
          <w:lang w:bidi="ar-AE"/>
        </w:rPr>
        <w:t>مُنْتَفِخًا</w:t>
      </w:r>
      <w:r w:rsidR="00C82BB6" w:rsidRPr="00C82BB6">
        <w:rPr>
          <w:rFonts w:ascii="Sakkal Majalla" w:hAnsi="Sakkal Majalla" w:cs="Sakkal Majalla"/>
          <w:sz w:val="28"/>
          <w:szCs w:val="28"/>
          <w:rtl/>
          <w:lang w:bidi="ar-AE"/>
        </w:rPr>
        <w:t xml:space="preserve"> </w:t>
      </w:r>
      <w:r w:rsidR="00C82BB6" w:rsidRPr="00C82BB6">
        <w:rPr>
          <w:rFonts w:ascii="Sakkal Majalla" w:hAnsi="Sakkal Majalla" w:cs="Sakkal Majalla" w:hint="cs"/>
          <w:sz w:val="28"/>
          <w:szCs w:val="28"/>
          <w:rtl/>
          <w:lang w:bidi="ar-AE"/>
        </w:rPr>
        <w:t>بَاطِلاً</w:t>
      </w:r>
      <w:r w:rsidR="00C82BB6">
        <w:rPr>
          <w:rFonts w:ascii="Sakkal Majalla" w:hAnsi="Sakkal Majalla" w:cs="Sakkal Majalla" w:hint="cs"/>
          <w:sz w:val="28"/>
          <w:szCs w:val="28"/>
          <w:rtl/>
          <w:lang w:bidi="ar-AE"/>
        </w:rPr>
        <w:t xml:space="preserve"> (بلا سبب)" (كولوسي 2: 18). من ثم يُري بأنه من وراء ذلك يكمن كبرياء "فكر الجسد" والأنانية، التي تغذي إعجاب الجسد بذاته. من الواضح أن أهل كورنثوس </w:t>
      </w:r>
      <w:r w:rsidR="00BA5C68">
        <w:rPr>
          <w:rFonts w:ascii="Sakkal Majalla" w:hAnsi="Sakkal Majalla" w:cs="Sakkal Majalla" w:hint="cs"/>
          <w:sz w:val="28"/>
          <w:szCs w:val="28"/>
          <w:rtl/>
          <w:lang w:bidi="ar-AE"/>
        </w:rPr>
        <w:t>ارتأوا</w:t>
      </w:r>
      <w:r w:rsidR="00C82BB6">
        <w:rPr>
          <w:rFonts w:ascii="Sakkal Majalla" w:hAnsi="Sakkal Majalla" w:cs="Sakkal Majalla" w:hint="cs"/>
          <w:sz w:val="28"/>
          <w:szCs w:val="28"/>
          <w:rtl/>
          <w:lang w:bidi="ar-AE"/>
        </w:rPr>
        <w:t xml:space="preserve"> في فكرهم بأنفسهم فوق ما ينبغي. هم كانوا "منتفخين نحو بعضهم البعض" (1. كورنثوس 4: 6). هذا الانتفاخ يجعلنا نرتئي في فكرنا عن أنفسنا فوق ما ينبغي ويؤدي بنا في أن نحتقر الآخرين لكي نرفع أنفسنا.</w:t>
      </w:r>
    </w:p>
    <w:p w14:paraId="1C592470" w14:textId="57633694" w:rsidR="00C82BB6" w:rsidRDefault="00C82BB6"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بدلاً من ذلك علينا أن نفكر بطريقة راشدة ونعترف بحدودنا. الله يعطينا مقدارًا معينًا من الإيمان فقط. هذا الإطار المحدود من الإيمان نحتاجه لنؤدي الخدمة التي دُعينا إليها. فإن حاولنا بأن نعمل عمل شخص آخر فسريعًا ما سنكتشف</w:t>
      </w:r>
      <w:r w:rsidR="00E371DC">
        <w:rPr>
          <w:rFonts w:ascii="Sakkal Majalla" w:hAnsi="Sakkal Majalla" w:cs="Sakkal Majalla" w:hint="cs"/>
          <w:sz w:val="28"/>
          <w:szCs w:val="28"/>
          <w:rtl/>
          <w:lang w:bidi="ar-AE"/>
        </w:rPr>
        <w:t xml:space="preserve"> بأننا لا نملك لا النعمة المطلوبة لذلك ولا الإيمان الذي يتفق بها.</w:t>
      </w:r>
    </w:p>
    <w:p w14:paraId="14319EDD" w14:textId="1535BD8D" w:rsidR="008E2C2B" w:rsidRDefault="008E2C2B"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اليقين القويم في العلاقة في الجسد الواحد (الأعداد 4، 5)</w:t>
      </w:r>
    </w:p>
    <w:p w14:paraId="49B57BD3" w14:textId="30EB83BA" w:rsidR="008E2C2B" w:rsidRDefault="008E2C2B"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8E2C2B">
        <w:rPr>
          <w:rtl/>
        </w:rPr>
        <w:t xml:space="preserve"> </w:t>
      </w:r>
      <w:r w:rsidRPr="008E2C2B">
        <w:rPr>
          <w:rFonts w:ascii="Sakkal Majalla" w:hAnsi="Sakkal Majalla" w:cs="Sakkal Majalla"/>
          <w:sz w:val="28"/>
          <w:szCs w:val="28"/>
          <w:rtl/>
          <w:lang w:bidi="ar-AE"/>
        </w:rPr>
        <w:t xml:space="preserve">4 </w:t>
      </w:r>
      <w:r w:rsidRPr="008E2C2B">
        <w:rPr>
          <w:rFonts w:ascii="Sakkal Majalla" w:hAnsi="Sakkal Majalla" w:cs="Sakkal Majalla" w:hint="cs"/>
          <w:sz w:val="28"/>
          <w:szCs w:val="28"/>
          <w:rtl/>
          <w:lang w:bidi="ar-AE"/>
        </w:rPr>
        <w:t>فَإِنَّهُ</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كَمَا</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فِي</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جَسَدٍ</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وَاحِدٍ</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لَنَا</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أَعْضَاءٌ</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كَثِيرَةٌ،</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وَلكِنْ</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لَيْسَ</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جَمِيعُ</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الأَعْضَاءِ</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لَهَا</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عَمَلٌ</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وَاحِدٌ،</w:t>
      </w:r>
      <w:r w:rsidRPr="008E2C2B">
        <w:rPr>
          <w:rFonts w:ascii="Sakkal Majalla" w:hAnsi="Sakkal Majalla" w:cs="Sakkal Majalla"/>
          <w:sz w:val="28"/>
          <w:szCs w:val="28"/>
          <w:rtl/>
          <w:lang w:bidi="ar-AE"/>
        </w:rPr>
        <w:t xml:space="preserve">5 </w:t>
      </w:r>
      <w:r w:rsidRPr="008E2C2B">
        <w:rPr>
          <w:rFonts w:ascii="Sakkal Majalla" w:hAnsi="Sakkal Majalla" w:cs="Sakkal Majalla" w:hint="cs"/>
          <w:sz w:val="28"/>
          <w:szCs w:val="28"/>
          <w:rtl/>
          <w:lang w:bidi="ar-AE"/>
        </w:rPr>
        <w:t>هكَذَا</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نَحْنُ</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الْكَثِيرِينَ</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جَسَدٌ</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وَاحِدٌ</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فِي</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الْمَسِيحِ،</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وَأَعْضَاءٌ</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بَعْضًا</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لِبَعْضٍ،</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كُلُّ</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وَاحِدٍ</w:t>
      </w:r>
      <w:r w:rsidRPr="008E2C2B">
        <w:rPr>
          <w:rFonts w:ascii="Sakkal Majalla" w:hAnsi="Sakkal Majalla" w:cs="Sakkal Majalla"/>
          <w:sz w:val="28"/>
          <w:szCs w:val="28"/>
          <w:rtl/>
          <w:lang w:bidi="ar-AE"/>
        </w:rPr>
        <w:t xml:space="preserve"> </w:t>
      </w:r>
      <w:r w:rsidRPr="008E2C2B">
        <w:rPr>
          <w:rFonts w:ascii="Sakkal Majalla" w:hAnsi="Sakkal Majalla" w:cs="Sakkal Majalla" w:hint="cs"/>
          <w:sz w:val="28"/>
          <w:szCs w:val="28"/>
          <w:rtl/>
          <w:lang w:bidi="ar-AE"/>
        </w:rPr>
        <w:t>لِلآخَرِ</w:t>
      </w:r>
      <w:r w:rsidRPr="008E2C2B">
        <w:rPr>
          <w:rFonts w:ascii="Sakkal Majalla" w:hAnsi="Sakkal Majalla" w:cs="Sakkal Majalla"/>
          <w:sz w:val="28"/>
          <w:szCs w:val="28"/>
          <w:rtl/>
          <w:lang w:bidi="ar-AE"/>
        </w:rPr>
        <w:t>.</w:t>
      </w:r>
      <w:r>
        <w:rPr>
          <w:rFonts w:ascii="Sakkal Majalla" w:hAnsi="Sakkal Majalla" w:cs="Sakkal Majalla" w:hint="cs"/>
          <w:sz w:val="28"/>
          <w:szCs w:val="28"/>
          <w:rtl/>
          <w:lang w:bidi="ar-AE"/>
        </w:rPr>
        <w:t>" (عدد 4، 5).</w:t>
      </w:r>
    </w:p>
    <w:p w14:paraId="562935CF" w14:textId="235A999E" w:rsidR="008E2C2B" w:rsidRDefault="00847FFD"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لكي نتصرف بالطريقة الصحيحة، علينا أن نعتبر علاقتنا بالآخرين. لهذا يتطرق الرسول إلى حق الكنيسة، المكونة من أعضاء كثيرة، لكنها تشكل جسدًا واحدًا. </w:t>
      </w:r>
      <w:r w:rsidR="00A43139">
        <w:rPr>
          <w:rFonts w:ascii="Sakkal Majalla" w:hAnsi="Sakkal Majalla" w:cs="Sakkal Majalla" w:hint="cs"/>
          <w:sz w:val="28"/>
          <w:szCs w:val="28"/>
          <w:rtl/>
          <w:lang w:bidi="ar-AE"/>
        </w:rPr>
        <w:t>نحن الذين جُعلنا جسدًا واحدًا، نحن أعضاء بعضنا البعض ولا يمكننا أن نعمل بحسب فكر الله إن تصرفنا باستقلال الواحد عن الآخر.</w:t>
      </w:r>
    </w:p>
    <w:p w14:paraId="65C3F4D3" w14:textId="150947FC" w:rsidR="00A43139" w:rsidRDefault="00A43139"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كل خدمة حقيقية وسلوك صحيح في الحياة، والتي سيتكلم عنها الرسول، لا تنشأ من خلال أننا أعضاء في مؤسسة أو جمعية دينية. فالكتاب المقدس لا يعرف عن ذلك أي شيء. كلا، فالخدمة المرضية عند الله هي ناتج الحقيقة، بأننا أعضاء بعضنا البعض، إذ نشكل الجسد الواحد في المسيح. لذا لا ينبغي علينا أن نغلق على أنفسنا في مجتمع، وإن أمكن تحت رأس بشري واحد، لنقوم بخدمتنا للرب. إنه بالحري علينا أن نعترف بأنه قد تم ضمنا إلى جسد واحد. ورأس هذا الجسد هو المسيح.</w:t>
      </w:r>
    </w:p>
    <w:p w14:paraId="201B5355" w14:textId="44C7EF69" w:rsidR="00A43139" w:rsidRDefault="00A43139"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قبل أن نتأمل مختلف أشكال الخدمة، ألخّص الأفكار التمهيدية في هذا الإصحاح مرة أخرى:</w:t>
      </w:r>
    </w:p>
    <w:p w14:paraId="45385A73" w14:textId="2F82FD62" w:rsidR="00A43139" w:rsidRPr="0036679D" w:rsidRDefault="00A43139" w:rsidP="0036679D">
      <w:pPr>
        <w:pStyle w:val="ListParagraph"/>
        <w:numPr>
          <w:ilvl w:val="0"/>
          <w:numId w:val="6"/>
        </w:numPr>
        <w:spacing w:after="0"/>
        <w:jc w:val="both"/>
        <w:rPr>
          <w:rFonts w:ascii="Sakkal Majalla" w:hAnsi="Sakkal Majalla" w:cs="Sakkal Majalla"/>
          <w:sz w:val="28"/>
          <w:szCs w:val="28"/>
          <w:rtl/>
          <w:lang w:bidi="ar-AE"/>
        </w:rPr>
      </w:pPr>
      <w:r w:rsidRPr="0036679D">
        <w:rPr>
          <w:rFonts w:ascii="Sakkal Majalla" w:hAnsi="Sakkal Majalla" w:cs="Sakkal Majalla" w:hint="cs"/>
          <w:sz w:val="28"/>
          <w:szCs w:val="28"/>
          <w:rtl/>
          <w:lang w:bidi="ar-AE"/>
        </w:rPr>
        <w:t>أولاً يتم إنذارنا بأن نقدم أجسادنا لله.</w:t>
      </w:r>
    </w:p>
    <w:p w14:paraId="123B9AD2" w14:textId="42D785CB" w:rsidR="00A43139" w:rsidRPr="0036679D" w:rsidRDefault="00A43139" w:rsidP="0036679D">
      <w:pPr>
        <w:pStyle w:val="ListParagraph"/>
        <w:numPr>
          <w:ilvl w:val="0"/>
          <w:numId w:val="6"/>
        </w:numPr>
        <w:spacing w:after="0"/>
        <w:jc w:val="both"/>
        <w:rPr>
          <w:rFonts w:ascii="Sakkal Majalla" w:hAnsi="Sakkal Majalla" w:cs="Sakkal Majalla"/>
          <w:sz w:val="28"/>
          <w:szCs w:val="28"/>
          <w:rtl/>
          <w:lang w:bidi="ar-AE"/>
        </w:rPr>
      </w:pPr>
      <w:r w:rsidRPr="0036679D">
        <w:rPr>
          <w:rFonts w:ascii="Sakkal Majalla" w:hAnsi="Sakkal Majalla" w:cs="Sakkal Majalla" w:hint="cs"/>
          <w:sz w:val="28"/>
          <w:szCs w:val="28"/>
          <w:rtl/>
          <w:lang w:bidi="ar-AE"/>
        </w:rPr>
        <w:t>من ثم علينا أن نمتنع عن العالم.</w:t>
      </w:r>
    </w:p>
    <w:p w14:paraId="5BA67CCE" w14:textId="0482A0D3" w:rsidR="00A43139" w:rsidRPr="0036679D" w:rsidRDefault="00A43139" w:rsidP="0036679D">
      <w:pPr>
        <w:pStyle w:val="ListParagraph"/>
        <w:numPr>
          <w:ilvl w:val="0"/>
          <w:numId w:val="6"/>
        </w:numPr>
        <w:spacing w:after="0"/>
        <w:jc w:val="both"/>
        <w:rPr>
          <w:rFonts w:ascii="Sakkal Majalla" w:hAnsi="Sakkal Majalla" w:cs="Sakkal Majalla"/>
          <w:sz w:val="28"/>
          <w:szCs w:val="28"/>
          <w:rtl/>
          <w:lang w:bidi="ar-AE"/>
        </w:rPr>
      </w:pPr>
      <w:r w:rsidRPr="0036679D">
        <w:rPr>
          <w:rFonts w:ascii="Sakkal Majalla" w:hAnsi="Sakkal Majalla" w:cs="Sakkal Majalla" w:hint="cs"/>
          <w:sz w:val="28"/>
          <w:szCs w:val="28"/>
          <w:rtl/>
          <w:lang w:bidi="ar-AE"/>
        </w:rPr>
        <w:t>عدا عن ذلك ينبغي علينا أن نكون راشدين في تفكيرنا بأنفسنا.</w:t>
      </w:r>
    </w:p>
    <w:p w14:paraId="43802FE3" w14:textId="12A4966B" w:rsidR="00A43139" w:rsidRPr="0036679D" w:rsidRDefault="00A43139" w:rsidP="0036679D">
      <w:pPr>
        <w:pStyle w:val="ListParagraph"/>
        <w:numPr>
          <w:ilvl w:val="0"/>
          <w:numId w:val="6"/>
        </w:numPr>
        <w:jc w:val="both"/>
        <w:rPr>
          <w:rFonts w:ascii="Sakkal Majalla" w:hAnsi="Sakkal Majalla" w:cs="Sakkal Majalla"/>
          <w:sz w:val="28"/>
          <w:szCs w:val="28"/>
          <w:rtl/>
          <w:lang w:bidi="ar-AE"/>
        </w:rPr>
      </w:pPr>
      <w:r w:rsidRPr="0036679D">
        <w:rPr>
          <w:rFonts w:ascii="Sakkal Majalla" w:hAnsi="Sakkal Majalla" w:cs="Sakkal Majalla" w:hint="cs"/>
          <w:sz w:val="28"/>
          <w:szCs w:val="28"/>
          <w:rtl/>
          <w:lang w:bidi="ar-AE"/>
        </w:rPr>
        <w:t>أخيرًا علينا أن يكون لنا وعي صحيح</w:t>
      </w:r>
      <w:r w:rsidR="0036679D" w:rsidRPr="0036679D">
        <w:rPr>
          <w:rFonts w:ascii="Sakkal Majalla" w:hAnsi="Sakkal Majalla" w:cs="Sakkal Majalla" w:hint="cs"/>
          <w:sz w:val="28"/>
          <w:szCs w:val="28"/>
          <w:rtl/>
          <w:lang w:bidi="ar-AE"/>
        </w:rPr>
        <w:t xml:space="preserve"> بعلاقاتنا بعضنا ببعض.</w:t>
      </w:r>
    </w:p>
    <w:p w14:paraId="4B808B91" w14:textId="15A020EF" w:rsidR="0036679D" w:rsidRDefault="0036679D"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خدمات مختلفة (أعداد 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8)</w:t>
      </w:r>
    </w:p>
    <w:p w14:paraId="3B1C30F7" w14:textId="3542FF56" w:rsidR="0036679D" w:rsidRDefault="0036679D"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36679D">
        <w:rPr>
          <w:rtl/>
        </w:rPr>
        <w:t xml:space="preserve"> </w:t>
      </w:r>
      <w:r w:rsidRPr="0036679D">
        <w:rPr>
          <w:rFonts w:ascii="Sakkal Majalla" w:hAnsi="Sakkal Majalla" w:cs="Sakkal Majalla"/>
          <w:sz w:val="28"/>
          <w:szCs w:val="28"/>
          <w:rtl/>
          <w:lang w:bidi="ar-AE"/>
        </w:rPr>
        <w:t xml:space="preserve">6 </w:t>
      </w:r>
      <w:r w:rsidRPr="0036679D">
        <w:rPr>
          <w:rFonts w:ascii="Sakkal Majalla" w:hAnsi="Sakkal Majalla" w:cs="Sakkal Majalla" w:hint="cs"/>
          <w:sz w:val="28"/>
          <w:szCs w:val="28"/>
          <w:rtl/>
          <w:lang w:bidi="ar-AE"/>
        </w:rPr>
        <w:t>وَلكِنْ</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لَنَا</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مَوَاهِبُ</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مُخْتَلِفَةٌ</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بِحَسَبِ</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النِّعْمَةِ</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الْمُعْطَاةِ</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لَنَا</w:t>
      </w:r>
      <w:r w:rsidRPr="0036679D">
        <w:rPr>
          <w:rFonts w:ascii="Sakkal Majalla" w:hAnsi="Sakkal Majalla" w:cs="Sakkal Majalla"/>
          <w:sz w:val="28"/>
          <w:szCs w:val="28"/>
          <w:rtl/>
          <w:lang w:bidi="ar-AE"/>
        </w:rPr>
        <w:t xml:space="preserve">: </w:t>
      </w:r>
      <w:proofErr w:type="spellStart"/>
      <w:r w:rsidRPr="0036679D">
        <w:rPr>
          <w:rFonts w:ascii="Sakkal Majalla" w:hAnsi="Sakkal Majalla" w:cs="Sakkal Majalla" w:hint="cs"/>
          <w:sz w:val="28"/>
          <w:szCs w:val="28"/>
          <w:rtl/>
          <w:lang w:bidi="ar-AE"/>
        </w:rPr>
        <w:t>أَنُبُوَّةٌ</w:t>
      </w:r>
      <w:proofErr w:type="spellEnd"/>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فَبِالنِّسْبَةِ</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إِلَى</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الإِيمَانِ،</w:t>
      </w:r>
      <w:r w:rsidRPr="0036679D">
        <w:rPr>
          <w:rFonts w:ascii="Sakkal Majalla" w:hAnsi="Sakkal Majalla" w:cs="Sakkal Majalla"/>
          <w:sz w:val="28"/>
          <w:szCs w:val="28"/>
          <w:rtl/>
          <w:lang w:bidi="ar-AE"/>
        </w:rPr>
        <w:t xml:space="preserve"> 7 </w:t>
      </w:r>
      <w:r w:rsidRPr="0036679D">
        <w:rPr>
          <w:rFonts w:ascii="Sakkal Majalla" w:hAnsi="Sakkal Majalla" w:cs="Sakkal Majalla" w:hint="cs"/>
          <w:sz w:val="28"/>
          <w:szCs w:val="28"/>
          <w:rtl/>
          <w:lang w:bidi="ar-AE"/>
        </w:rPr>
        <w:t>أَمْ</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خِدْمَةٌ</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فَفِي</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الْخِدْمَةِ،</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أَمِ</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الْمُعَلِّمُ</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فَفِي</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التَّعْلِيمِ،</w:t>
      </w:r>
      <w:r w:rsidRPr="0036679D">
        <w:rPr>
          <w:rFonts w:ascii="Sakkal Majalla" w:hAnsi="Sakkal Majalla" w:cs="Sakkal Majalla"/>
          <w:sz w:val="28"/>
          <w:szCs w:val="28"/>
          <w:rtl/>
          <w:lang w:bidi="ar-AE"/>
        </w:rPr>
        <w:t xml:space="preserve"> 8 </w:t>
      </w:r>
      <w:r w:rsidRPr="0036679D">
        <w:rPr>
          <w:rFonts w:ascii="Sakkal Majalla" w:hAnsi="Sakkal Majalla" w:cs="Sakkal Majalla" w:hint="cs"/>
          <w:sz w:val="28"/>
          <w:szCs w:val="28"/>
          <w:rtl/>
          <w:lang w:bidi="ar-AE"/>
        </w:rPr>
        <w:t>أَمِ</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الْوَاعِظُ</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فَفِي</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الْوَعْظِ،</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الْمُعْطِي</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فَبِسَخَاءٍ،</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الْمُدَبِّرُ</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فَبِاجْتِهَادٍ،</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الرَّاحِمُ</w:t>
      </w:r>
      <w:r w:rsidRPr="0036679D">
        <w:rPr>
          <w:rFonts w:ascii="Sakkal Majalla" w:hAnsi="Sakkal Majalla" w:cs="Sakkal Majalla"/>
          <w:sz w:val="28"/>
          <w:szCs w:val="28"/>
          <w:rtl/>
          <w:lang w:bidi="ar-AE"/>
        </w:rPr>
        <w:t xml:space="preserve"> </w:t>
      </w:r>
      <w:r w:rsidRPr="0036679D">
        <w:rPr>
          <w:rFonts w:ascii="Sakkal Majalla" w:hAnsi="Sakkal Majalla" w:cs="Sakkal Majalla" w:hint="cs"/>
          <w:sz w:val="28"/>
          <w:szCs w:val="28"/>
          <w:rtl/>
          <w:lang w:bidi="ar-AE"/>
        </w:rPr>
        <w:t>فَبِسُرُورٍ</w:t>
      </w:r>
      <w:r w:rsidRPr="0036679D">
        <w:rPr>
          <w:rFonts w:ascii="Sakkal Majalla" w:hAnsi="Sakkal Majalla" w:cs="Sakkal Majalla"/>
          <w:sz w:val="28"/>
          <w:szCs w:val="28"/>
          <w:rtl/>
          <w:lang w:bidi="ar-AE"/>
        </w:rPr>
        <w:t>.</w:t>
      </w:r>
      <w:r>
        <w:rPr>
          <w:rFonts w:ascii="Sakkal Majalla" w:hAnsi="Sakkal Majalla" w:cs="Sakkal Majalla" w:hint="cs"/>
          <w:sz w:val="28"/>
          <w:szCs w:val="28"/>
          <w:rtl/>
          <w:lang w:bidi="ar-AE"/>
        </w:rPr>
        <w:t>"</w:t>
      </w:r>
    </w:p>
    <w:p w14:paraId="664A59C9" w14:textId="23CFE39E" w:rsidR="005164E7" w:rsidRDefault="005164E7"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الواضح بأن الإنذارات في الأعداد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5 </w:t>
      </w:r>
      <w:r w:rsidR="009A2506">
        <w:rPr>
          <w:rFonts w:ascii="Sakkal Majalla" w:hAnsi="Sakkal Majalla" w:cs="Sakkal Majalla" w:hint="cs"/>
          <w:sz w:val="28"/>
          <w:szCs w:val="28"/>
          <w:rtl/>
          <w:lang w:bidi="ar-AE"/>
        </w:rPr>
        <w:t>تعرض الاستعداد الضروري لمختلف أنواع الخدمة التي يتكلم عنها الرسول الآن. سبع صفات من الخدمات تُعرَض أمامنا. الله يسميها هبات نعمة، حتى وإن اتضح بأنها لا تمثل عطية علنية للكنيسة، وإنما بالحري أشكال شخصية في الخدمة. مهما كانت الخدمة: فمن الممكن القيام بها بطريقة صحيحة فقط بحسب النعمة المُعطاة لهذا الأمر. وينتج من ذلك بأننا نكون معتمدين على العاطي في ممارسة العطية.</w:t>
      </w:r>
    </w:p>
    <w:p w14:paraId="795BEF79" w14:textId="63C47240" w:rsidR="009A2506" w:rsidRDefault="009A2506"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نبوة: نحن نعلم من 1. كورنثوس 14: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 بأن النبوة هي الأكثر من بين كل الهبات الروحية التي علينا أن نسعى لها. هذه الهبة هي "</w:t>
      </w:r>
      <w:r w:rsidRPr="009A2506">
        <w:rPr>
          <w:rFonts w:ascii="Sakkal Majalla" w:hAnsi="Sakkal Majalla" w:cs="Sakkal Majalla" w:hint="cs"/>
          <w:sz w:val="28"/>
          <w:szCs w:val="28"/>
          <w:rtl/>
          <w:lang w:bidi="ar-AE"/>
        </w:rPr>
        <w:t>وَأَمَّا</w:t>
      </w:r>
      <w:r w:rsidRPr="009A2506">
        <w:rPr>
          <w:rFonts w:ascii="Sakkal Majalla" w:hAnsi="Sakkal Majalla" w:cs="Sakkal Majalla"/>
          <w:sz w:val="28"/>
          <w:szCs w:val="28"/>
          <w:rtl/>
          <w:lang w:bidi="ar-AE"/>
        </w:rPr>
        <w:t xml:space="preserve"> </w:t>
      </w:r>
      <w:r w:rsidRPr="009A2506">
        <w:rPr>
          <w:rFonts w:ascii="Sakkal Majalla" w:hAnsi="Sakkal Majalla" w:cs="Sakkal Majalla" w:hint="cs"/>
          <w:sz w:val="28"/>
          <w:szCs w:val="28"/>
          <w:rtl/>
          <w:lang w:bidi="ar-AE"/>
        </w:rPr>
        <w:t>مَنْ</w:t>
      </w:r>
      <w:r w:rsidRPr="009A2506">
        <w:rPr>
          <w:rFonts w:ascii="Sakkal Majalla" w:hAnsi="Sakkal Majalla" w:cs="Sakkal Majalla"/>
          <w:sz w:val="28"/>
          <w:szCs w:val="28"/>
          <w:rtl/>
          <w:lang w:bidi="ar-AE"/>
        </w:rPr>
        <w:t xml:space="preserve"> </w:t>
      </w:r>
      <w:r w:rsidRPr="009A2506">
        <w:rPr>
          <w:rFonts w:ascii="Sakkal Majalla" w:hAnsi="Sakkal Majalla" w:cs="Sakkal Majalla" w:hint="cs"/>
          <w:sz w:val="28"/>
          <w:szCs w:val="28"/>
          <w:rtl/>
          <w:lang w:bidi="ar-AE"/>
        </w:rPr>
        <w:t>يَتَنَبَّأُ،</w:t>
      </w:r>
      <w:r w:rsidRPr="009A2506">
        <w:rPr>
          <w:rFonts w:ascii="Sakkal Majalla" w:hAnsi="Sakkal Majalla" w:cs="Sakkal Majalla"/>
          <w:sz w:val="28"/>
          <w:szCs w:val="28"/>
          <w:rtl/>
          <w:lang w:bidi="ar-AE"/>
        </w:rPr>
        <w:t xml:space="preserve"> </w:t>
      </w:r>
      <w:r w:rsidRPr="009A2506">
        <w:rPr>
          <w:rFonts w:ascii="Sakkal Majalla" w:hAnsi="Sakkal Majalla" w:cs="Sakkal Majalla" w:hint="cs"/>
          <w:sz w:val="28"/>
          <w:szCs w:val="28"/>
          <w:rtl/>
          <w:lang w:bidi="ar-AE"/>
        </w:rPr>
        <w:t>فَيُكَلِّمُ</w:t>
      </w:r>
      <w:r w:rsidRPr="009A2506">
        <w:rPr>
          <w:rFonts w:ascii="Sakkal Majalla" w:hAnsi="Sakkal Majalla" w:cs="Sakkal Majalla"/>
          <w:sz w:val="28"/>
          <w:szCs w:val="28"/>
          <w:rtl/>
          <w:lang w:bidi="ar-AE"/>
        </w:rPr>
        <w:t xml:space="preserve"> </w:t>
      </w:r>
      <w:r w:rsidRPr="009A2506">
        <w:rPr>
          <w:rFonts w:ascii="Sakkal Majalla" w:hAnsi="Sakkal Majalla" w:cs="Sakkal Majalla" w:hint="cs"/>
          <w:sz w:val="28"/>
          <w:szCs w:val="28"/>
          <w:rtl/>
          <w:lang w:bidi="ar-AE"/>
        </w:rPr>
        <w:t>النَّاسَ</w:t>
      </w:r>
      <w:r w:rsidRPr="009A2506">
        <w:rPr>
          <w:rFonts w:ascii="Sakkal Majalla" w:hAnsi="Sakkal Majalla" w:cs="Sakkal Majalla"/>
          <w:sz w:val="28"/>
          <w:szCs w:val="28"/>
          <w:rtl/>
          <w:lang w:bidi="ar-AE"/>
        </w:rPr>
        <w:t xml:space="preserve"> </w:t>
      </w:r>
      <w:r w:rsidRPr="009A2506">
        <w:rPr>
          <w:rFonts w:ascii="Sakkal Majalla" w:hAnsi="Sakkal Majalla" w:cs="Sakkal Majalla" w:hint="cs"/>
          <w:sz w:val="28"/>
          <w:szCs w:val="28"/>
          <w:rtl/>
          <w:lang w:bidi="ar-AE"/>
        </w:rPr>
        <w:t>بِبُنْيَانٍ</w:t>
      </w:r>
      <w:r w:rsidRPr="009A2506">
        <w:rPr>
          <w:rFonts w:ascii="Sakkal Majalla" w:hAnsi="Sakkal Majalla" w:cs="Sakkal Majalla"/>
          <w:sz w:val="28"/>
          <w:szCs w:val="28"/>
          <w:rtl/>
          <w:lang w:bidi="ar-AE"/>
        </w:rPr>
        <w:t xml:space="preserve"> </w:t>
      </w:r>
      <w:r w:rsidRPr="009A2506">
        <w:rPr>
          <w:rFonts w:ascii="Sakkal Majalla" w:hAnsi="Sakkal Majalla" w:cs="Sakkal Majalla" w:hint="cs"/>
          <w:sz w:val="28"/>
          <w:szCs w:val="28"/>
          <w:rtl/>
          <w:lang w:bidi="ar-AE"/>
        </w:rPr>
        <w:t>وَوَعْظٍ</w:t>
      </w:r>
      <w:r w:rsidRPr="009A2506">
        <w:rPr>
          <w:rFonts w:ascii="Sakkal Majalla" w:hAnsi="Sakkal Majalla" w:cs="Sakkal Majalla"/>
          <w:sz w:val="28"/>
          <w:szCs w:val="28"/>
          <w:rtl/>
          <w:lang w:bidi="ar-AE"/>
        </w:rPr>
        <w:t xml:space="preserve"> </w:t>
      </w:r>
      <w:r w:rsidRPr="009A2506">
        <w:rPr>
          <w:rFonts w:ascii="Sakkal Majalla" w:hAnsi="Sakkal Majalla" w:cs="Sakkal Majalla" w:hint="cs"/>
          <w:sz w:val="28"/>
          <w:szCs w:val="28"/>
          <w:rtl/>
          <w:lang w:bidi="ar-AE"/>
        </w:rPr>
        <w:t>وَتَسْلِيَةٍ</w:t>
      </w:r>
      <w:r w:rsidRPr="009A2506">
        <w:rPr>
          <w:rFonts w:ascii="Sakkal Majalla" w:hAnsi="Sakkal Majalla" w:cs="Sakkal Majalla"/>
          <w:sz w:val="28"/>
          <w:szCs w:val="28"/>
          <w:rtl/>
          <w:lang w:bidi="ar-AE"/>
        </w:rPr>
        <w:t>.</w:t>
      </w:r>
      <w:r>
        <w:rPr>
          <w:rFonts w:ascii="Sakkal Majalla" w:hAnsi="Sakkal Majalla" w:cs="Sakkal Majalla" w:hint="cs"/>
          <w:sz w:val="28"/>
          <w:szCs w:val="28"/>
          <w:rtl/>
          <w:lang w:bidi="ar-AE"/>
        </w:rPr>
        <w:t>". في عددنا يذكّرنا بأن هذه الهبة لا بد من القيام بها بالإيمان. علينا أن نتحفظ بأن</w:t>
      </w:r>
      <w:r w:rsidR="008246CB">
        <w:rPr>
          <w:rFonts w:ascii="Sakkal Majalla" w:hAnsi="Sakkal Majalla" w:cs="Sakkal Majalla" w:hint="cs"/>
          <w:sz w:val="28"/>
          <w:szCs w:val="28"/>
          <w:rtl/>
          <w:lang w:bidi="ar-AE"/>
        </w:rPr>
        <w:t xml:space="preserve"> بأي شكل من الأشكال</w:t>
      </w:r>
      <w:r>
        <w:rPr>
          <w:rFonts w:ascii="Sakkal Majalla" w:hAnsi="Sakkal Majalla" w:cs="Sakkal Majalla" w:hint="cs"/>
          <w:sz w:val="28"/>
          <w:szCs w:val="28"/>
          <w:rtl/>
          <w:lang w:bidi="ar-AE"/>
        </w:rPr>
        <w:t xml:space="preserve"> نحسب أ</w:t>
      </w:r>
      <w:r w:rsidR="008246CB">
        <w:rPr>
          <w:rFonts w:ascii="Sakkal Majalla" w:hAnsi="Sakkal Majalla" w:cs="Sakkal Majalla" w:hint="cs"/>
          <w:sz w:val="28"/>
          <w:szCs w:val="28"/>
          <w:rtl/>
          <w:lang w:bidi="ar-AE"/>
        </w:rPr>
        <w:t>ن</w:t>
      </w:r>
      <w:r>
        <w:rPr>
          <w:rFonts w:ascii="Sakkal Majalla" w:hAnsi="Sakkal Majalla" w:cs="Sakkal Majalla" w:hint="cs"/>
          <w:sz w:val="28"/>
          <w:szCs w:val="28"/>
          <w:rtl/>
          <w:lang w:bidi="ar-AE"/>
        </w:rPr>
        <w:t>ف</w:t>
      </w:r>
      <w:r w:rsidR="008246CB">
        <w:rPr>
          <w:rFonts w:ascii="Sakkal Majalla" w:hAnsi="Sakkal Majalla" w:cs="Sakkal Majalla" w:hint="cs"/>
          <w:sz w:val="28"/>
          <w:szCs w:val="28"/>
          <w:rtl/>
          <w:lang w:bidi="ar-AE"/>
        </w:rPr>
        <w:t>سنا بأننا الأصل أو مَن يستحقون الأجرة. لأنها ليست هي ممارستنا للهبة التي تعمل عمل الخير في المستمع. كلا، هذه الهبة لا بد من القيام بها بالإيمان المعتمد على الله ليستخدمها في تأثير مبارك على النفس المستمعة.</w:t>
      </w:r>
    </w:p>
    <w:p w14:paraId="025FEEB9" w14:textId="05077F28" w:rsidR="008246CB" w:rsidRDefault="0045042B"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خدمة:</w:t>
      </w:r>
      <w:r w:rsidR="00F8579E">
        <w:rPr>
          <w:rFonts w:ascii="Sakkal Majalla" w:hAnsi="Sakkal Majalla" w:cs="Sakkal Majalla" w:hint="cs"/>
          <w:sz w:val="28"/>
          <w:szCs w:val="28"/>
          <w:rtl/>
          <w:lang w:bidi="ar-AE"/>
        </w:rPr>
        <w:t xml:space="preserve"> هذه الكلمة تُشير إلى خدمة المحبة للقديسين التي من الممكن أن تتخذ أشكالاً مختلفة. فالأمر لا يدور حول الكلام الجهوري. مهما كان نوع الخدمة: على الخادم أن يكون مشغولاً بخدمته ولا يحاول بأن يفعل ما لم يكن مدعوًا بأن يعمله وبالتالي ما لم يحصل من الله على كفاءة تؤهله عل</w:t>
      </w:r>
      <w:r w:rsidR="00B1655C">
        <w:rPr>
          <w:rFonts w:ascii="Sakkal Majalla" w:hAnsi="Sakkal Majalla" w:cs="Sakkal Majalla" w:hint="cs"/>
          <w:sz w:val="28"/>
          <w:szCs w:val="28"/>
          <w:rtl/>
          <w:lang w:bidi="ar-AE"/>
        </w:rPr>
        <w:t>ى فعله.</w:t>
      </w:r>
    </w:p>
    <w:p w14:paraId="0BA5DB3B" w14:textId="23186DD2" w:rsidR="00B1655C" w:rsidRDefault="00B1655C"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تعليم: التعليم يُشير إلى التوضيح المنظم للكتاب ومضامينه التعليمية.</w:t>
      </w:r>
    </w:p>
    <w:p w14:paraId="7B39CDD4" w14:textId="6A3698A2" w:rsidR="00B1655C" w:rsidRDefault="00B1655C"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4. الوعظ (الإنذار): إنه يبدو تطبيق حق عظيم في الكتاب بطريقة عملية. من جديد يُذكَّر الذين حصلوا على هبات النعمة هذه بأن يقوموا بها ولا أن يحاولوا بأن يقوموا بخدمة لم يحصلوا لها على أية هبة.</w:t>
      </w:r>
    </w:p>
    <w:p w14:paraId="4B8A6C2C" w14:textId="25A2F01D" w:rsidR="00447D87" w:rsidRDefault="00447D87"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5. العطاء: إن الذي بوسعه أن يخدم بالعطاء عليه أن يقوم بذلك بعناية. هذا العطاء ليس له أن يكون مرتبطًا بالافتخار أو الكبرياء.</w:t>
      </w:r>
    </w:p>
    <w:p w14:paraId="76E245F9" w14:textId="5108DEF6" w:rsidR="001F6226" w:rsidRDefault="001F6226"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6. التدبير: من المدهش بأن التدبير وُضع من بين الخدمات المؤتمنة للقديسين. إن المدبّر هو ليس موهوب بشكل خاص ليعلّم أو يعظ. ومن الجانب الآخر فالمعلم والواعظ ليس حتمًا شخص ملائم لقيادة شعب الله لأجل حكمته وخبرته. </w:t>
      </w:r>
      <w:r w:rsidR="003C6AF3">
        <w:rPr>
          <w:rFonts w:ascii="Sakkal Majalla" w:hAnsi="Sakkal Majalla" w:cs="Sakkal Majalla" w:hint="cs"/>
          <w:sz w:val="28"/>
          <w:szCs w:val="28"/>
          <w:rtl/>
          <w:lang w:bidi="ar-AE"/>
        </w:rPr>
        <w:t>هو عليه أن يقوم بهبته بنشاط وعناية بإمعان.</w:t>
      </w:r>
    </w:p>
    <w:p w14:paraId="5C5E758E" w14:textId="26893791" w:rsidR="003C6AF3" w:rsidRDefault="003C6AF3"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7. الراحم: هذه خدمة محظوظة الذي يظهر في معاملاته لطف</w:t>
      </w:r>
      <w:r w:rsidR="00766D29">
        <w:rPr>
          <w:rFonts w:ascii="Sakkal Majalla" w:hAnsi="Sakkal Majalla" w:cs="Sakkal Majalla" w:hint="cs"/>
          <w:sz w:val="28"/>
          <w:szCs w:val="28"/>
          <w:rtl/>
          <w:lang w:bidi="ar-AE"/>
        </w:rPr>
        <w:t>ه</w:t>
      </w:r>
      <w:r>
        <w:rPr>
          <w:rFonts w:ascii="Sakkal Majalla" w:hAnsi="Sakkal Majalla" w:cs="Sakkal Majalla" w:hint="cs"/>
          <w:sz w:val="28"/>
          <w:szCs w:val="28"/>
          <w:rtl/>
          <w:lang w:bidi="ar-AE"/>
        </w:rPr>
        <w:t xml:space="preserve"> وعناي</w:t>
      </w:r>
      <w:r w:rsidR="00766D29">
        <w:rPr>
          <w:rFonts w:ascii="Sakkal Majalla" w:hAnsi="Sakkal Majalla" w:cs="Sakkal Majalla" w:hint="cs"/>
          <w:sz w:val="28"/>
          <w:szCs w:val="28"/>
          <w:rtl/>
          <w:lang w:bidi="ar-AE"/>
        </w:rPr>
        <w:t>ته</w:t>
      </w:r>
      <w:r>
        <w:rPr>
          <w:rFonts w:ascii="Sakkal Majalla" w:hAnsi="Sakkal Majalla" w:cs="Sakkal Majalla" w:hint="cs"/>
          <w:sz w:val="28"/>
          <w:szCs w:val="28"/>
          <w:rtl/>
          <w:lang w:bidi="ar-AE"/>
        </w:rPr>
        <w:t xml:space="preserve"> بالآخرين، الموجودين في ضائقة خاصة. هذه الخدمة لا يجب القيام بها عن غير إرادة، وإنما برفق وترحاب وابتهاج التي لا تنبع إلا من محبة منكرة للذات تجد فرحها في خدمة الآخرين.</w:t>
      </w:r>
    </w:p>
    <w:p w14:paraId="792588C5" w14:textId="1D0F2516" w:rsidR="00002585" w:rsidRDefault="00002585" w:rsidP="00C4178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الصفات الأدبية التي يجب أن تميّز </w:t>
      </w:r>
      <w:hyperlink r:id="rId5" w:anchor=":~:text=Der%20Apostel%20hat%20uns%20in%20den%20vorherigen" w:history="1">
        <w:r w:rsidRPr="00705DEB">
          <w:rPr>
            <w:rStyle w:val="Hyperlink"/>
            <w:rFonts w:ascii="Sakkal Majalla" w:hAnsi="Sakkal Majalla" w:cs="Sakkal Majalla" w:hint="cs"/>
            <w:sz w:val="28"/>
            <w:szCs w:val="28"/>
            <w:rtl/>
            <w:lang w:bidi="ar-AE"/>
          </w:rPr>
          <w:t>المؤمنين</w:t>
        </w:r>
      </w:hyperlink>
      <w:r>
        <w:rPr>
          <w:rFonts w:ascii="Sakkal Majalla" w:hAnsi="Sakkal Majalla" w:cs="Sakkal Majalla" w:hint="cs"/>
          <w:sz w:val="28"/>
          <w:szCs w:val="28"/>
          <w:rtl/>
          <w:lang w:bidi="ar-AE"/>
        </w:rPr>
        <w:t xml:space="preserve"> (الأعداد 9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21)</w:t>
      </w:r>
    </w:p>
    <w:p w14:paraId="788FD90D" w14:textId="77777777" w:rsidR="00705DEB" w:rsidRDefault="00705DEB" w:rsidP="00C41785">
      <w:pPr>
        <w:jc w:val="both"/>
        <w:rPr>
          <w:rFonts w:ascii="Sakkal Majalla" w:hAnsi="Sakkal Majalla" w:cs="Sakkal Majalla"/>
          <w:sz w:val="28"/>
          <w:szCs w:val="28"/>
          <w:rtl/>
          <w:lang w:bidi="ar-SA"/>
        </w:rPr>
        <w:sectPr w:rsidR="00705DEB" w:rsidSect="00C442EF">
          <w:pgSz w:w="11906" w:h="16838"/>
          <w:pgMar w:top="1440" w:right="1800" w:bottom="1440" w:left="1800" w:header="708" w:footer="708" w:gutter="0"/>
          <w:cols w:space="708"/>
          <w:bidi/>
          <w:rtlGutter/>
          <w:docGrid w:linePitch="360"/>
        </w:sectPr>
      </w:pPr>
    </w:p>
    <w:p w14:paraId="6B8F6E85" w14:textId="6A27CB45" w:rsidR="00705DEB" w:rsidRDefault="00000000" w:rsidP="00C41785">
      <w:pPr>
        <w:jc w:val="both"/>
        <w:rPr>
          <w:rFonts w:ascii="Sakkal Majalla" w:hAnsi="Sakkal Majalla" w:cs="Sakkal Majalla"/>
          <w:sz w:val="28"/>
          <w:szCs w:val="28"/>
          <w:rtl/>
          <w:lang w:bidi="ar-SA"/>
        </w:rPr>
      </w:pPr>
      <w:hyperlink r:id="rId6" w:history="1">
        <w:r w:rsidR="00705DEB" w:rsidRPr="00705DEB">
          <w:rPr>
            <w:rStyle w:val="Hyperlink"/>
            <w:rFonts w:ascii="Sakkal Majalla" w:hAnsi="Sakkal Majalla" w:cs="Sakkal Majalla" w:hint="cs"/>
            <w:sz w:val="28"/>
            <w:szCs w:val="28"/>
            <w:rtl/>
            <w:lang w:bidi="ar-SA"/>
          </w:rPr>
          <w:t>(إصحاح 14: 1 – 15: 13)</w:t>
        </w:r>
      </w:hyperlink>
      <w:r w:rsidR="00705DEB">
        <w:rPr>
          <w:rFonts w:ascii="Sakkal Majalla" w:hAnsi="Sakkal Majalla" w:cs="Sakkal Majalla" w:hint="cs"/>
          <w:sz w:val="28"/>
          <w:szCs w:val="28"/>
          <w:rtl/>
          <w:lang w:bidi="ar-SA"/>
        </w:rPr>
        <w:t xml:space="preserve"> </w:t>
      </w:r>
      <w:r w:rsidR="00705DEB">
        <w:rPr>
          <w:rFonts w:ascii="Sakkal Majalla" w:hAnsi="Sakkal Majalla" w:cs="Sakkal Majalla"/>
          <w:sz w:val="28"/>
          <w:szCs w:val="28"/>
          <w:rtl/>
          <w:lang w:bidi="ar-SA"/>
        </w:rPr>
        <w:t>–</w:t>
      </w:r>
      <w:r w:rsidR="00705DEB">
        <w:rPr>
          <w:rFonts w:ascii="Sakkal Majalla" w:hAnsi="Sakkal Majalla" w:cs="Sakkal Majalla" w:hint="cs"/>
          <w:sz w:val="28"/>
          <w:szCs w:val="28"/>
          <w:rtl/>
          <w:lang w:bidi="ar-SA"/>
        </w:rPr>
        <w:t xml:space="preserve"> السلوك بالارتباط بملكوت الرب</w:t>
      </w:r>
    </w:p>
    <w:p w14:paraId="020827AC" w14:textId="0A2DB362" w:rsidR="00D004C2" w:rsidRDefault="00D004C2"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في الإصحاح 12 كنا قد قرأنا إنذارات لمؤمنين في الأساس في علاقاتهم ببعضهم كأعضاء في الجسد الواحد. في الإصحاح 13 يتكلم عن إنذارات لتصرفنا في العالم الذي نحن نجتاز فيه. في </w:t>
      </w:r>
      <w:proofErr w:type="spellStart"/>
      <w:r>
        <w:rPr>
          <w:rFonts w:ascii="Sakkal Majalla" w:hAnsi="Sakkal Majalla" w:cs="Sakkal Majalla" w:hint="cs"/>
          <w:sz w:val="28"/>
          <w:szCs w:val="28"/>
          <w:rtl/>
          <w:lang w:bidi="ar-SA"/>
        </w:rPr>
        <w:t>الإصحاحات</w:t>
      </w:r>
      <w:proofErr w:type="spellEnd"/>
      <w:r>
        <w:rPr>
          <w:rFonts w:ascii="Sakkal Majalla" w:hAnsi="Sakkal Majalla" w:cs="Sakkal Majalla" w:hint="cs"/>
          <w:sz w:val="28"/>
          <w:szCs w:val="28"/>
          <w:rtl/>
          <w:lang w:bidi="ar-SA"/>
        </w:rPr>
        <w:t xml:space="preserve"> 14 و 15 (حتى عدد 13) نجد إنذارات بارتباطها بالرب. فهي لها صلة بسلوكنا في حياتنا كالخاضعين في ملكوته.</w:t>
      </w:r>
    </w:p>
    <w:p w14:paraId="1426D9F4" w14:textId="14A2BDA3" w:rsidR="00705DEB" w:rsidRDefault="00D004C2"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هذا الجزء من الرسالة يبدأ بالفكرة بأن نقبل بعضنا بعضًا. وينتهي بإنذارات تربطنا ببعضنا بفرح وسلام</w:t>
      </w:r>
      <w:r w:rsidR="00215E76">
        <w:rPr>
          <w:rFonts w:ascii="Sakkal Majalla" w:hAnsi="Sakkal Majalla" w:cs="Sakkal Majalla" w:hint="cs"/>
          <w:sz w:val="28"/>
          <w:szCs w:val="28"/>
          <w:rtl/>
          <w:lang w:bidi="ar-SA"/>
        </w:rPr>
        <w:t xml:space="preserve"> إن سلكنا فيها. الرسول هنا لا يتكلم عن قَبول شخص في الاجتماع، وإنما بأن نقبل بعضنا بعضًا: أي أن مؤمن فرد يقبل مؤمن آخر في تآلف مسيحي عادي. من المهم أن نفهم المعنى الصحيح لهذه المقاطع، لأنه كثيرًا يُساء استخدامها لدعم تخيلات كاذبة. فمثلا قيل بأن شخصًا، إذ أنه مسيحي وهو مقبول لدى الله في هذا المفهوم، علينا أن نقبله في شركة الاجتماع، بغض النظر عن روابطه وحالته الروحية.</w:t>
      </w:r>
    </w:p>
    <w:p w14:paraId="555A6C7E" w14:textId="3B87E4C4" w:rsidR="00215E76" w:rsidRDefault="00215E76"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في شركتنا معًا علينا أن نتذكر بأننا خاضعون في ملكوت الله (رومية 14: 17). كل واحد منا هو مسؤول أمام الرب الذي له الحُكم في ملكوته. في هذا الملكوت هنالك ضعفاء في الإيمان، وآخرون أقوياء (رومية 14: 1؛ 15: 1). لكن بغض النظر إن كان الشخص "ضعيفًا" أو "قويًا" فكل منهما هو مسؤول كليًا أمام سيده بشكل شخصي. لذا فعلى كل واحد أن يتصرف في ضميره بحرية أمام الرب، دون تدخل من أي أحد آخر في حال أن الأمر ليس له صلة </w:t>
      </w:r>
      <w:r w:rsidR="00E37AB2">
        <w:rPr>
          <w:rFonts w:ascii="Sakkal Majalla" w:hAnsi="Sakkal Majalla" w:cs="Sakkal Majalla" w:hint="cs"/>
          <w:sz w:val="28"/>
          <w:szCs w:val="28"/>
          <w:rtl/>
          <w:lang w:bidi="ar-SA"/>
        </w:rPr>
        <w:t>بعصيان مباشر لكلمة الله.</w:t>
      </w:r>
    </w:p>
    <w:p w14:paraId="6B7F498D" w14:textId="189CA024" w:rsidR="00E37AB2" w:rsidRDefault="00E37AB2"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الرسول يستند على مثلين لهما صلة بحرية الضمير الشخصي:</w:t>
      </w:r>
    </w:p>
    <w:p w14:paraId="76F69EE4" w14:textId="1F93301D" w:rsidR="00E37AB2" w:rsidRDefault="00E37AB2"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فمثلاً هو يذكر الأكل أو تجنب أطعمة معينة كانت نجسة في اليهودية (لحوم حيوانات نجسة).</w:t>
      </w:r>
    </w:p>
    <w:p w14:paraId="3F2C5810" w14:textId="64E28CB4" w:rsidR="00E37AB2" w:rsidRDefault="00E37AB2"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ويتناول المسألة إن كان ينبغي حفظ أيام ومواسم (أعياد) معينة والاحتفال بها.</w:t>
      </w:r>
    </w:p>
    <w:p w14:paraId="4EC1C918" w14:textId="4D3A9207" w:rsidR="00E37AB2" w:rsidRDefault="00E37AB2"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هذه المسائل كانت لا تزال تحتل أهمية في أيام الرسل، حينما كان حينها الكثير من المؤمنين من أصل يهودي. وكان من الصعب عليهم أن ينفصلوا عن معتقداهم التي حددتها الفترة اليهودية المبكرة، حيث أن اللحم وحفظ أيام معينة لعبت دورًا كبيرًا. إن المؤمنين من الأمم لم يكن لهم تعامل مع هذه المسائل. فهم لم يميزوا ما بين الطاهر والنجس في الأطعمة. </w:t>
      </w:r>
      <w:r w:rsidR="000E1B00">
        <w:rPr>
          <w:rFonts w:ascii="Sakkal Majalla" w:hAnsi="Sakkal Majalla" w:cs="Sakkal Majalla" w:hint="cs"/>
          <w:sz w:val="28"/>
          <w:szCs w:val="28"/>
          <w:rtl/>
          <w:lang w:bidi="ar-SA"/>
        </w:rPr>
        <w:t>كما ولم يكن من الصعب عليهم بأن يدركوا بأن نظام عبادة الأصنام التي كانوا في صلة بها في الماضي، أنها كانت خاطئة تمامًا.</w:t>
      </w:r>
    </w:p>
    <w:p w14:paraId="4EDBE838" w14:textId="2E129946" w:rsidR="000E1B00" w:rsidRDefault="000E1B00"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لكن هذه المسائل في الأطعمة والأيام ما كان يجب أن تؤثر على العِشرة المسيحية. وإنما بالحري ما كان يجب أن ينطبع به المؤمنين هو حمل واحتمال بعضهم لبعض بالذات عندما كانت لديهم أحاسيس مختلفة في هذه النقاط.</w:t>
      </w:r>
    </w:p>
    <w:p w14:paraId="73DAB4F9" w14:textId="6A382E15" w:rsidR="000E1B00" w:rsidRDefault="000E1B00"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الضعفاء هم ليسوا الذين يتهاونون مع الشر. كما وأنهم ليسوا الذين يعيشون حياتهم في عصيان لكلمة الله. إنهم بالحري الذين لا يدركون كل الحرية المسيحية ولا يعيشونها. هم مؤمنون </w:t>
      </w:r>
      <w:proofErr w:type="spellStart"/>
      <w:r>
        <w:rPr>
          <w:rFonts w:ascii="Sakkal Majalla" w:hAnsi="Sakkal Majalla" w:cs="Sakkal Majalla" w:hint="cs"/>
          <w:sz w:val="28"/>
          <w:szCs w:val="28"/>
          <w:rtl/>
          <w:lang w:bidi="ar-SA"/>
        </w:rPr>
        <w:t>ناموسيون</w:t>
      </w:r>
      <w:proofErr w:type="spellEnd"/>
      <w:r>
        <w:rPr>
          <w:rFonts w:ascii="Sakkal Majalla" w:hAnsi="Sakkal Majalla" w:cs="Sakkal Majalla" w:hint="cs"/>
          <w:sz w:val="28"/>
          <w:szCs w:val="28"/>
          <w:rtl/>
          <w:lang w:bidi="ar-SA"/>
        </w:rPr>
        <w:t xml:space="preserve"> بالنظر إلى الأمور الصغيرة وبالتالي ليس فقط لديهم ضمير حساس وإنما حتى ضمير اعتراه المرض.</w:t>
      </w:r>
    </w:p>
    <w:p w14:paraId="068C1836" w14:textId="6AD5FF95" w:rsidR="000E1B00" w:rsidRDefault="000E1B00"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قَبول </w:t>
      </w:r>
      <w:r>
        <w:rPr>
          <w:rFonts w:ascii="Sakkal Majalla" w:hAnsi="Sakkal Majalla" w:cs="Sakkal Majalla"/>
          <w:sz w:val="28"/>
          <w:szCs w:val="28"/>
          <w:rtl/>
          <w:lang w:bidi="ar-SA"/>
        </w:rPr>
        <w:t>–</w:t>
      </w:r>
      <w:r>
        <w:rPr>
          <w:rFonts w:ascii="Sakkal Majalla" w:hAnsi="Sakkal Majalla" w:cs="Sakkal Majalla" w:hint="cs"/>
          <w:sz w:val="28"/>
          <w:szCs w:val="28"/>
          <w:rtl/>
          <w:lang w:bidi="ar-SA"/>
        </w:rPr>
        <w:t xml:space="preserve"> دون </w:t>
      </w:r>
      <w:r w:rsidR="00786581">
        <w:rPr>
          <w:rFonts w:ascii="Sakkal Majalla" w:hAnsi="Sakkal Majalla" w:cs="Sakkal Majalla" w:hint="cs"/>
          <w:sz w:val="28"/>
          <w:szCs w:val="28"/>
          <w:rtl/>
          <w:lang w:bidi="ar-SA"/>
        </w:rPr>
        <w:t>اتخاذ حُكم (عدد 1: 2)</w:t>
      </w:r>
    </w:p>
    <w:p w14:paraId="5370637D" w14:textId="3F3F2622" w:rsidR="00786581" w:rsidRDefault="00786581"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w:t>
      </w:r>
      <w:r w:rsidRPr="00786581">
        <w:rPr>
          <w:rFonts w:ascii="Arial" w:hAnsi="Arial" w:cs="Arial" w:hint="cs"/>
          <w:sz w:val="28"/>
          <w:szCs w:val="28"/>
          <w:rtl/>
          <w:lang w:bidi="ar-SA"/>
        </w:rPr>
        <w:t>​</w:t>
      </w:r>
      <w:r w:rsidRPr="00786581">
        <w:rPr>
          <w:rFonts w:ascii="Sakkal Majalla" w:hAnsi="Sakkal Majalla" w:cs="Sakkal Majalla" w:hint="cs"/>
          <w:sz w:val="28"/>
          <w:szCs w:val="28"/>
          <w:rtl/>
          <w:lang w:bidi="ar-SA"/>
        </w:rPr>
        <w:t>وَمَنْ</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هُوَ</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ضَعِيفٌ</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فِي</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الإِيمَانِ</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فَاقْبَلُوهُ،</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لاَ</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لِمُحَاكَمَةِ</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الأَفْكَارِ</w:t>
      </w:r>
      <w:r w:rsidRPr="00786581">
        <w:rPr>
          <w:rFonts w:ascii="Sakkal Majalla" w:hAnsi="Sakkal Majalla" w:cs="Sakkal Majalla"/>
          <w:sz w:val="28"/>
          <w:szCs w:val="28"/>
          <w:rtl/>
          <w:lang w:bidi="ar-SA"/>
        </w:rPr>
        <w:t xml:space="preserve">.  </w:t>
      </w:r>
      <w:r w:rsidRPr="00786581">
        <w:rPr>
          <w:rFonts w:ascii="Arial" w:hAnsi="Arial" w:cs="Arial" w:hint="cs"/>
          <w:sz w:val="28"/>
          <w:szCs w:val="28"/>
          <w:rtl/>
          <w:lang w:bidi="ar-SA"/>
        </w:rPr>
        <w:t>​</w:t>
      </w:r>
      <w:r w:rsidRPr="00786581">
        <w:rPr>
          <w:rFonts w:ascii="Sakkal Majalla" w:hAnsi="Sakkal Majalla" w:cs="Sakkal Majalla"/>
          <w:sz w:val="28"/>
          <w:szCs w:val="28"/>
          <w:rtl/>
          <w:lang w:bidi="ar-SA"/>
        </w:rPr>
        <w:t>2</w:t>
      </w:r>
      <w:r w:rsidRPr="00786581">
        <w:rPr>
          <w:rFonts w:ascii="Arial" w:hAnsi="Arial" w:cs="Arial" w:hint="cs"/>
          <w:sz w:val="28"/>
          <w:szCs w:val="28"/>
          <w:rtl/>
          <w:lang w:bidi="ar-SA"/>
        </w:rPr>
        <w:t>​</w:t>
      </w:r>
      <w:r w:rsidRPr="00786581">
        <w:rPr>
          <w:rFonts w:ascii="Sakkal Majalla" w:hAnsi="Sakkal Majalla" w:cs="Sakkal Majalla"/>
          <w:sz w:val="28"/>
          <w:szCs w:val="28"/>
          <w:rtl/>
          <w:lang w:bidi="ar-SA"/>
        </w:rPr>
        <w:t xml:space="preserve"> </w:t>
      </w:r>
      <w:r w:rsidRPr="00786581">
        <w:rPr>
          <w:rFonts w:ascii="Arial" w:hAnsi="Arial" w:cs="Arial" w:hint="cs"/>
          <w:sz w:val="28"/>
          <w:szCs w:val="28"/>
          <w:rtl/>
          <w:lang w:bidi="ar-SA"/>
        </w:rPr>
        <w:t>​</w:t>
      </w:r>
      <w:r w:rsidRPr="00786581">
        <w:rPr>
          <w:rFonts w:ascii="Sakkal Majalla" w:hAnsi="Sakkal Majalla" w:cs="Sakkal Majalla" w:hint="cs"/>
          <w:sz w:val="28"/>
          <w:szCs w:val="28"/>
          <w:rtl/>
          <w:lang w:bidi="ar-SA"/>
        </w:rPr>
        <w:t>وَاحِدٌ</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يُؤْمِنُ</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أَنْ</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يَأْكُلَ</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كُلَّ</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شَيْءٍ،</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وَأَمَّا</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الضَّعِيفُ</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فَيَأْكُلُ</w:t>
      </w:r>
      <w:r w:rsidRPr="00786581">
        <w:rPr>
          <w:rFonts w:ascii="Sakkal Majalla" w:hAnsi="Sakkal Majalla" w:cs="Sakkal Majalla"/>
          <w:sz w:val="28"/>
          <w:szCs w:val="28"/>
          <w:rtl/>
          <w:lang w:bidi="ar-SA"/>
        </w:rPr>
        <w:t xml:space="preserve"> </w:t>
      </w:r>
      <w:r w:rsidRPr="00786581">
        <w:rPr>
          <w:rFonts w:ascii="Sakkal Majalla" w:hAnsi="Sakkal Majalla" w:cs="Sakkal Majalla" w:hint="cs"/>
          <w:sz w:val="28"/>
          <w:szCs w:val="28"/>
          <w:rtl/>
          <w:lang w:bidi="ar-SA"/>
        </w:rPr>
        <w:t>بُقُولاً</w:t>
      </w:r>
      <w:r>
        <w:rPr>
          <w:rFonts w:ascii="Sakkal Majalla" w:hAnsi="Sakkal Majalla" w:cs="Sakkal Majalla" w:hint="cs"/>
          <w:sz w:val="28"/>
          <w:szCs w:val="28"/>
          <w:rtl/>
          <w:lang w:bidi="ar-SA"/>
        </w:rPr>
        <w:t xml:space="preserve"> (خُضار)</w:t>
      </w:r>
      <w:r w:rsidRPr="00786581">
        <w:rPr>
          <w:rFonts w:ascii="Sakkal Majalla" w:hAnsi="Sakkal Majalla" w:cs="Sakkal Majalla"/>
          <w:sz w:val="28"/>
          <w:szCs w:val="28"/>
          <w:rtl/>
          <w:lang w:bidi="ar-SA"/>
        </w:rPr>
        <w:t>.</w:t>
      </w:r>
      <w:r>
        <w:rPr>
          <w:rFonts w:ascii="Sakkal Majalla" w:hAnsi="Sakkal Majalla" w:cs="Sakkal Majalla" w:hint="cs"/>
          <w:sz w:val="28"/>
          <w:szCs w:val="28"/>
          <w:rtl/>
          <w:lang w:bidi="ar-SA"/>
        </w:rPr>
        <w:t>" (عدد 1: 2).</w:t>
      </w:r>
    </w:p>
    <w:p w14:paraId="3CAF0365" w14:textId="34F429BC" w:rsidR="00786581" w:rsidRDefault="00786581"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الضعفاء في الإيمان لا يجب تجنبهم. إنه يجب قَبولهم. إلا أن قَبول مثل هذا المؤمن لا يجب أن يكون بمثابة اتخاذ حُكم أو قرار فيما هي أفكار الله من جهة الأكل والأيام. إن الذي تم قبوله ليس له أن يعتقد بأن قَبوله يعني اعتراف بمعتقداته من جهة الأطعمة والأيام.</w:t>
      </w:r>
    </w:p>
    <w:p w14:paraId="6A0DF821" w14:textId="3A86FBC2" w:rsidR="00786581" w:rsidRDefault="001F144F"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من جانب آخر فعلى الذين يقبلون مثل هذا الضعيف أن لا يستغلوا الفرصة ويتدخلوا من جهة ضميره المفرط في حساسيته أمام الله. فهنالك مَن يؤمن أنه يمكنه أن يأكل كل شيء. وآخر يسميه الرسول ضعيفًا، يعتقد ويؤمن بأنه من الصحيح أن تؤكل الخُضار فقط. </w:t>
      </w:r>
      <w:r w:rsidR="00B60C51">
        <w:rPr>
          <w:rFonts w:ascii="Sakkal Majalla" w:hAnsi="Sakkal Majalla" w:cs="Sakkal Majalla" w:hint="cs"/>
          <w:sz w:val="28"/>
          <w:szCs w:val="28"/>
          <w:rtl/>
          <w:lang w:bidi="ar-SA"/>
        </w:rPr>
        <w:t>وهذا تركه الرسول على ما هو.</w:t>
      </w:r>
    </w:p>
    <w:p w14:paraId="6AB451AB" w14:textId="087C73B5" w:rsidR="00E76076" w:rsidRDefault="00E76076"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w:t>
      </w:r>
      <w:r w:rsidRPr="00E76076">
        <w:rPr>
          <w:rFonts w:ascii="Sakkal Majalla" w:hAnsi="Sakkal Majalla" w:cs="Sakkal Majalla"/>
          <w:sz w:val="28"/>
          <w:szCs w:val="28"/>
          <w:rtl/>
          <w:lang w:bidi="ar-SA"/>
        </w:rPr>
        <w:t xml:space="preserve">لأَنَّ اللهَ قَبِلَهُ.  </w:t>
      </w:r>
      <w:r w:rsidRPr="00E76076">
        <w:rPr>
          <w:rFonts w:ascii="Arial" w:hAnsi="Arial" w:cs="Arial" w:hint="cs"/>
          <w:sz w:val="28"/>
          <w:szCs w:val="28"/>
          <w:rtl/>
          <w:lang w:bidi="ar-SA"/>
        </w:rPr>
        <w:t>​</w:t>
      </w:r>
      <w:r w:rsidRPr="00E76076">
        <w:rPr>
          <w:rFonts w:ascii="Sakkal Majalla" w:hAnsi="Sakkal Majalla" w:cs="Sakkal Majalla"/>
          <w:sz w:val="28"/>
          <w:szCs w:val="28"/>
          <w:rtl/>
          <w:lang w:bidi="ar-SA"/>
        </w:rPr>
        <w:t>4</w:t>
      </w:r>
      <w:r w:rsidRPr="00E76076">
        <w:rPr>
          <w:rFonts w:ascii="Arial" w:hAnsi="Arial" w:cs="Arial" w:hint="cs"/>
          <w:sz w:val="28"/>
          <w:szCs w:val="28"/>
          <w:rtl/>
          <w:lang w:bidi="ar-SA"/>
        </w:rPr>
        <w:t>​</w:t>
      </w:r>
      <w:r w:rsidRPr="00E76076">
        <w:rPr>
          <w:rFonts w:ascii="Sakkal Majalla" w:hAnsi="Sakkal Majalla" w:cs="Sakkal Majalla"/>
          <w:sz w:val="28"/>
          <w:szCs w:val="28"/>
          <w:rtl/>
          <w:lang w:bidi="ar-SA"/>
        </w:rPr>
        <w:t xml:space="preserve"> </w:t>
      </w:r>
      <w:r w:rsidRPr="00E76076">
        <w:rPr>
          <w:rFonts w:ascii="Arial" w:hAnsi="Arial" w:cs="Arial" w:hint="cs"/>
          <w:sz w:val="28"/>
          <w:szCs w:val="28"/>
          <w:rtl/>
          <w:lang w:bidi="ar-SA"/>
        </w:rPr>
        <w:t>​</w:t>
      </w:r>
      <w:r w:rsidRPr="00E76076">
        <w:rPr>
          <w:rFonts w:ascii="Sakkal Majalla" w:hAnsi="Sakkal Majalla" w:cs="Sakkal Majalla" w:hint="cs"/>
          <w:sz w:val="28"/>
          <w:szCs w:val="28"/>
          <w:rtl/>
          <w:lang w:bidi="ar-SA"/>
        </w:rPr>
        <w:t>مَنْ</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أَنْتَ</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الَّذِي</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تَدِينُ</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عَبْدَ</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غَيْرِكَ؟</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هُوَ</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لِمَوْلاَهُ</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يَثْبُتُ</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أَوْ</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يَسْقُطُ</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وَلكِنَّهُ</w:t>
      </w:r>
      <w:r w:rsidRPr="00E76076">
        <w:rPr>
          <w:rFonts w:ascii="Sakkal Majalla" w:hAnsi="Sakkal Majalla" w:cs="Sakkal Majalla"/>
          <w:sz w:val="28"/>
          <w:szCs w:val="28"/>
          <w:rtl/>
          <w:lang w:bidi="ar-SA"/>
        </w:rPr>
        <w:t xml:space="preserve"> </w:t>
      </w:r>
      <w:r w:rsidRPr="00E76076">
        <w:rPr>
          <w:rFonts w:ascii="Sakkal Majalla" w:hAnsi="Sakkal Majalla" w:cs="Sakkal Majalla" w:hint="cs"/>
          <w:sz w:val="28"/>
          <w:szCs w:val="28"/>
          <w:rtl/>
          <w:lang w:bidi="ar-SA"/>
        </w:rPr>
        <w:t>سَيُث</w:t>
      </w:r>
      <w:r w:rsidRPr="00E76076">
        <w:rPr>
          <w:rFonts w:ascii="Sakkal Majalla" w:hAnsi="Sakkal Majalla" w:cs="Sakkal Majalla"/>
          <w:sz w:val="28"/>
          <w:szCs w:val="28"/>
          <w:rtl/>
          <w:lang w:bidi="ar-SA"/>
        </w:rPr>
        <w:t>َبَّتُ، لأَنَّ اللهَ قَادِرٌ أَنْ يُثَبِّتَهُ.</w:t>
      </w:r>
      <w:r>
        <w:rPr>
          <w:rFonts w:ascii="Sakkal Majalla" w:hAnsi="Sakkal Majalla" w:cs="Sakkal Majalla" w:hint="cs"/>
          <w:sz w:val="28"/>
          <w:szCs w:val="28"/>
          <w:rtl/>
          <w:lang w:bidi="ar-SA"/>
        </w:rPr>
        <w:t>" (الأعداد 3، 4)</w:t>
      </w:r>
    </w:p>
    <w:p w14:paraId="395FDC66" w14:textId="6D37B382" w:rsidR="00E76076" w:rsidRDefault="00E76076"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الرسول يعلمنا </w:t>
      </w:r>
      <w:r w:rsidRPr="00806F71">
        <w:rPr>
          <w:rFonts w:ascii="Sakkal Majalla" w:hAnsi="Sakkal Majalla" w:cs="Sakkal Majalla" w:hint="cs"/>
          <w:sz w:val="28"/>
          <w:szCs w:val="28"/>
          <w:rtl/>
          <w:lang w:bidi="ar-SA"/>
        </w:rPr>
        <w:t>الآن</w:t>
      </w:r>
      <w:r w:rsidR="00806F71">
        <w:rPr>
          <w:rFonts w:ascii="Sakkal Majalla" w:hAnsi="Sakkal Majalla" w:cs="Sakkal Majalla" w:hint="cs"/>
          <w:sz w:val="28"/>
          <w:szCs w:val="28"/>
          <w:rtl/>
          <w:lang w:bidi="ar-SA"/>
        </w:rPr>
        <w:t xml:space="preserve"> بأنه في مثل هذه المواضيع يجب أن نحتمل بعضنا بعضًا. وفي هذا يذكر 3 أسباب:</w:t>
      </w:r>
    </w:p>
    <w:p w14:paraId="32512744" w14:textId="75DB2003" w:rsidR="00806F71" w:rsidRDefault="00806F71"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1. الله قبِل الضعيف مثلما قبِل القوي. ففي أنه قبلنا لم يكن اعتماده على ما نأكله من لحوم أو دونها.</w:t>
      </w:r>
    </w:p>
    <w:p w14:paraId="1DCD152A" w14:textId="343FCBFA" w:rsidR="00806F71" w:rsidRDefault="00806F71"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2. في مثل هذه المجالات نحن نقف ونسقط أمام ربنا. نحن ليس لنا الحق بأن نحكم في خدمة آخر.</w:t>
      </w:r>
    </w:p>
    <w:p w14:paraId="06964B57" w14:textId="6237DFD1" w:rsidR="00806F71" w:rsidRDefault="00806F71"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3. أخيرًا الرب بوسعه أن يحفظنا ويثبتنا حتى وإن كنا ضعفاء في الإيمان في مثل هذه الشؤون.</w:t>
      </w:r>
    </w:p>
    <w:p w14:paraId="4B82AB0D" w14:textId="3C59A93A" w:rsidR="00806F71" w:rsidRDefault="00806F71"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المؤمن يعيش أمام الرب (الأعداد 5 </w:t>
      </w:r>
      <w:r>
        <w:rPr>
          <w:rFonts w:ascii="Sakkal Majalla" w:hAnsi="Sakkal Majalla" w:cs="Sakkal Majalla"/>
          <w:sz w:val="28"/>
          <w:szCs w:val="28"/>
          <w:rtl/>
          <w:lang w:bidi="ar-SA"/>
        </w:rPr>
        <w:t>–</w:t>
      </w:r>
      <w:r>
        <w:rPr>
          <w:rFonts w:ascii="Sakkal Majalla" w:hAnsi="Sakkal Majalla" w:cs="Sakkal Majalla" w:hint="cs"/>
          <w:sz w:val="28"/>
          <w:szCs w:val="28"/>
          <w:rtl/>
          <w:lang w:bidi="ar-SA"/>
        </w:rPr>
        <w:t xml:space="preserve"> 8)</w:t>
      </w:r>
    </w:p>
    <w:p w14:paraId="4F8CD09C" w14:textId="1377E1BB" w:rsidR="00806F71" w:rsidRDefault="00806F71"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w:t>
      </w:r>
      <w:r w:rsidRPr="00806F71">
        <w:rPr>
          <w:rFonts w:ascii="Arial" w:hAnsi="Arial" w:cs="Arial" w:hint="cs"/>
          <w:sz w:val="28"/>
          <w:szCs w:val="28"/>
          <w:rtl/>
          <w:lang w:bidi="ar-SA"/>
        </w:rPr>
        <w:t>​</w:t>
      </w:r>
      <w:r w:rsidRPr="00806F71">
        <w:rPr>
          <w:rFonts w:ascii="Sakkal Majalla" w:hAnsi="Sakkal Majalla" w:cs="Sakkal Majalla"/>
          <w:sz w:val="28"/>
          <w:szCs w:val="28"/>
          <w:rtl/>
          <w:lang w:bidi="ar-SA"/>
        </w:rPr>
        <w:t>5</w:t>
      </w:r>
      <w:r w:rsidRPr="00806F71">
        <w:rPr>
          <w:rFonts w:ascii="Arial" w:hAnsi="Arial" w:cs="Arial" w:hint="cs"/>
          <w:sz w:val="28"/>
          <w:szCs w:val="28"/>
          <w:rtl/>
          <w:lang w:bidi="ar-SA"/>
        </w:rPr>
        <w:t>​</w:t>
      </w:r>
      <w:r w:rsidRPr="00806F71">
        <w:rPr>
          <w:rFonts w:ascii="Sakkal Majalla" w:hAnsi="Sakkal Majalla" w:cs="Sakkal Majalla"/>
          <w:sz w:val="28"/>
          <w:szCs w:val="28"/>
          <w:rtl/>
          <w:lang w:bidi="ar-SA"/>
        </w:rPr>
        <w:t xml:space="preserve"> </w:t>
      </w:r>
      <w:r w:rsidRPr="00806F71">
        <w:rPr>
          <w:rFonts w:ascii="Arial" w:hAnsi="Arial" w:cs="Arial" w:hint="cs"/>
          <w:sz w:val="28"/>
          <w:szCs w:val="28"/>
          <w:rtl/>
          <w:lang w:bidi="ar-SA"/>
        </w:rPr>
        <w:t>​</w:t>
      </w:r>
      <w:r w:rsidRPr="00806F71">
        <w:rPr>
          <w:rFonts w:ascii="Sakkal Majalla" w:hAnsi="Sakkal Majalla" w:cs="Sakkal Majalla" w:hint="cs"/>
          <w:sz w:val="28"/>
          <w:szCs w:val="28"/>
          <w:rtl/>
          <w:lang w:bidi="ar-SA"/>
        </w:rPr>
        <w:t>وَاحِدٌ</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يَعْتَبِرُ</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يَوْمًا</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دُونَ</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يَوْمٍ،</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وَآخَرُ</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يَعْتَبِرُ</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كُلَّ</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يَوْمٍ</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فَلْيَتَيَقَّنْ</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كُلُّ</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و</w:t>
      </w:r>
      <w:r w:rsidRPr="00806F71">
        <w:rPr>
          <w:rFonts w:ascii="Sakkal Majalla" w:hAnsi="Sakkal Majalla" w:cs="Sakkal Majalla"/>
          <w:sz w:val="28"/>
          <w:szCs w:val="28"/>
          <w:rtl/>
          <w:lang w:bidi="ar-SA"/>
        </w:rPr>
        <w:t xml:space="preserve">َاحِدٍ فِي عَقْلِهِ:  </w:t>
      </w:r>
      <w:r w:rsidRPr="00806F71">
        <w:rPr>
          <w:rFonts w:ascii="Arial" w:hAnsi="Arial" w:cs="Arial" w:hint="cs"/>
          <w:sz w:val="28"/>
          <w:szCs w:val="28"/>
          <w:rtl/>
          <w:lang w:bidi="ar-SA"/>
        </w:rPr>
        <w:t>​</w:t>
      </w:r>
      <w:r w:rsidRPr="00806F71">
        <w:rPr>
          <w:rFonts w:ascii="Sakkal Majalla" w:hAnsi="Sakkal Majalla" w:cs="Sakkal Majalla"/>
          <w:sz w:val="28"/>
          <w:szCs w:val="28"/>
          <w:rtl/>
          <w:lang w:bidi="ar-SA"/>
        </w:rPr>
        <w:t>6</w:t>
      </w:r>
      <w:r w:rsidRPr="00806F71">
        <w:rPr>
          <w:rFonts w:ascii="Arial" w:hAnsi="Arial" w:cs="Arial" w:hint="cs"/>
          <w:sz w:val="28"/>
          <w:szCs w:val="28"/>
          <w:rtl/>
          <w:lang w:bidi="ar-SA"/>
        </w:rPr>
        <w:t>​</w:t>
      </w:r>
      <w:r w:rsidRPr="00806F71">
        <w:rPr>
          <w:rFonts w:ascii="Sakkal Majalla" w:hAnsi="Sakkal Majalla" w:cs="Sakkal Majalla"/>
          <w:sz w:val="28"/>
          <w:szCs w:val="28"/>
          <w:rtl/>
          <w:lang w:bidi="ar-SA"/>
        </w:rPr>
        <w:t xml:space="preserve"> </w:t>
      </w:r>
      <w:r w:rsidRPr="00806F71">
        <w:rPr>
          <w:rFonts w:ascii="Arial" w:hAnsi="Arial" w:cs="Arial" w:hint="cs"/>
          <w:sz w:val="28"/>
          <w:szCs w:val="28"/>
          <w:rtl/>
          <w:lang w:bidi="ar-SA"/>
        </w:rPr>
        <w:t>​</w:t>
      </w:r>
      <w:r w:rsidRPr="00806F71">
        <w:rPr>
          <w:rFonts w:ascii="Sakkal Majalla" w:hAnsi="Sakkal Majalla" w:cs="Sakkal Majalla" w:hint="cs"/>
          <w:sz w:val="28"/>
          <w:szCs w:val="28"/>
          <w:rtl/>
          <w:lang w:bidi="ar-SA"/>
        </w:rPr>
        <w:t>الَّذِي</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يَهْتَمُّ</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بِالْيَوْمِ،</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فَلِلرَّبِّ</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يَهْتَمُّ</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وَالَّذِي</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لاَ</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يَهْتَمُّ</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بِالْيَوْمِ،</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فَلِلرَّبِّ</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لاَ</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يَهْتَمُّ</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وَالَّذِي</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يَأْكُلُ،</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فَلِلرَّبِّ</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يَأْكُلُ</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لأَنَّهُ</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يَشْكُرُ</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اللهَ</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وَالَّذِي</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لاَ</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يَأْكُلُ</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فَلِلرَّبِّ</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لاَ</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يَأْكُ</w:t>
      </w:r>
      <w:r w:rsidRPr="00806F71">
        <w:rPr>
          <w:rFonts w:ascii="Sakkal Majalla" w:hAnsi="Sakkal Majalla" w:cs="Sakkal Majalla"/>
          <w:sz w:val="28"/>
          <w:szCs w:val="28"/>
          <w:rtl/>
          <w:lang w:bidi="ar-SA"/>
        </w:rPr>
        <w:t xml:space="preserve">لُ وَيَشْكُرُ اللهَ.  </w:t>
      </w:r>
      <w:r w:rsidRPr="00806F71">
        <w:rPr>
          <w:rFonts w:ascii="Arial" w:hAnsi="Arial" w:cs="Arial" w:hint="cs"/>
          <w:sz w:val="28"/>
          <w:szCs w:val="28"/>
          <w:rtl/>
          <w:lang w:bidi="ar-SA"/>
        </w:rPr>
        <w:t>​</w:t>
      </w:r>
      <w:r w:rsidRPr="00806F71">
        <w:rPr>
          <w:rFonts w:ascii="Sakkal Majalla" w:hAnsi="Sakkal Majalla" w:cs="Sakkal Majalla"/>
          <w:sz w:val="28"/>
          <w:szCs w:val="28"/>
          <w:rtl/>
          <w:lang w:bidi="ar-SA"/>
        </w:rPr>
        <w:t>7</w:t>
      </w:r>
      <w:r w:rsidRPr="00806F71">
        <w:rPr>
          <w:rFonts w:ascii="Arial" w:hAnsi="Arial" w:cs="Arial" w:hint="cs"/>
          <w:sz w:val="28"/>
          <w:szCs w:val="28"/>
          <w:rtl/>
          <w:lang w:bidi="ar-SA"/>
        </w:rPr>
        <w:t>​</w:t>
      </w:r>
      <w:r w:rsidRPr="00806F71">
        <w:rPr>
          <w:rFonts w:ascii="Sakkal Majalla" w:hAnsi="Sakkal Majalla" w:cs="Sakkal Majalla"/>
          <w:sz w:val="28"/>
          <w:szCs w:val="28"/>
          <w:rtl/>
          <w:lang w:bidi="ar-SA"/>
        </w:rPr>
        <w:t xml:space="preserve"> </w:t>
      </w:r>
      <w:r w:rsidRPr="00806F71">
        <w:rPr>
          <w:rFonts w:ascii="Arial" w:hAnsi="Arial" w:cs="Arial" w:hint="cs"/>
          <w:sz w:val="28"/>
          <w:szCs w:val="28"/>
          <w:rtl/>
          <w:lang w:bidi="ar-SA"/>
        </w:rPr>
        <w:t>​</w:t>
      </w:r>
      <w:r w:rsidRPr="00806F71">
        <w:rPr>
          <w:rFonts w:ascii="Sakkal Majalla" w:hAnsi="Sakkal Majalla" w:cs="Sakkal Majalla" w:hint="cs"/>
          <w:sz w:val="28"/>
          <w:szCs w:val="28"/>
          <w:rtl/>
          <w:lang w:bidi="ar-SA"/>
        </w:rPr>
        <w:t>لأَنْ</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لَيْسَ</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أَحَدٌ</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مِنَّا</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يَعِيشُ</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لِذَاتِهِ،</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وَلاَ</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أَحَدٌ</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يَمُوتُ</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لِذَاتِهِ</w:t>
      </w:r>
      <w:r w:rsidRPr="00806F71">
        <w:rPr>
          <w:rFonts w:ascii="Sakkal Majalla" w:hAnsi="Sakkal Majalla" w:cs="Sakkal Majalla"/>
          <w:sz w:val="28"/>
          <w:szCs w:val="28"/>
          <w:rtl/>
          <w:lang w:bidi="ar-SA"/>
        </w:rPr>
        <w:t xml:space="preserve">.  </w:t>
      </w:r>
      <w:r w:rsidRPr="00806F71">
        <w:rPr>
          <w:rFonts w:ascii="Arial" w:hAnsi="Arial" w:cs="Arial" w:hint="cs"/>
          <w:sz w:val="28"/>
          <w:szCs w:val="28"/>
          <w:rtl/>
          <w:lang w:bidi="ar-SA"/>
        </w:rPr>
        <w:t>​</w:t>
      </w:r>
      <w:r w:rsidRPr="00806F71">
        <w:rPr>
          <w:rFonts w:ascii="Sakkal Majalla" w:hAnsi="Sakkal Majalla" w:cs="Sakkal Majalla"/>
          <w:sz w:val="28"/>
          <w:szCs w:val="28"/>
          <w:rtl/>
          <w:lang w:bidi="ar-SA"/>
        </w:rPr>
        <w:t>8</w:t>
      </w:r>
      <w:r w:rsidRPr="00806F71">
        <w:rPr>
          <w:rFonts w:ascii="Arial" w:hAnsi="Arial" w:cs="Arial" w:hint="cs"/>
          <w:sz w:val="28"/>
          <w:szCs w:val="28"/>
          <w:rtl/>
          <w:lang w:bidi="ar-SA"/>
        </w:rPr>
        <w:t>​</w:t>
      </w:r>
      <w:r w:rsidRPr="00806F71">
        <w:rPr>
          <w:rFonts w:ascii="Sakkal Majalla" w:hAnsi="Sakkal Majalla" w:cs="Sakkal Majalla"/>
          <w:sz w:val="28"/>
          <w:szCs w:val="28"/>
          <w:rtl/>
          <w:lang w:bidi="ar-SA"/>
        </w:rPr>
        <w:t xml:space="preserve"> </w:t>
      </w:r>
      <w:r w:rsidRPr="00806F71">
        <w:rPr>
          <w:rFonts w:ascii="Arial" w:hAnsi="Arial" w:cs="Arial" w:hint="cs"/>
          <w:sz w:val="28"/>
          <w:szCs w:val="28"/>
          <w:rtl/>
          <w:lang w:bidi="ar-SA"/>
        </w:rPr>
        <w:t>​</w:t>
      </w:r>
      <w:r w:rsidRPr="00806F71">
        <w:rPr>
          <w:rFonts w:ascii="Sakkal Majalla" w:hAnsi="Sakkal Majalla" w:cs="Sakkal Majalla" w:hint="cs"/>
          <w:sz w:val="28"/>
          <w:szCs w:val="28"/>
          <w:rtl/>
          <w:lang w:bidi="ar-SA"/>
        </w:rPr>
        <w:t>لأَنَّنَا</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إِنْ</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عِشْنَا</w:t>
      </w:r>
      <w:r w:rsidRPr="00806F71">
        <w:rPr>
          <w:rFonts w:ascii="Sakkal Majalla" w:hAnsi="Sakkal Majalla" w:cs="Sakkal Majalla"/>
          <w:sz w:val="28"/>
          <w:szCs w:val="28"/>
          <w:rtl/>
          <w:lang w:bidi="ar-SA"/>
        </w:rPr>
        <w:t xml:space="preserve"> </w:t>
      </w:r>
      <w:r w:rsidRPr="00806F71">
        <w:rPr>
          <w:rFonts w:ascii="Sakkal Majalla" w:hAnsi="Sakkal Majalla" w:cs="Sakkal Majalla" w:hint="cs"/>
          <w:sz w:val="28"/>
          <w:szCs w:val="28"/>
          <w:rtl/>
          <w:lang w:bidi="ar-SA"/>
        </w:rPr>
        <w:t>فَلِلرّ</w:t>
      </w:r>
      <w:r w:rsidRPr="00806F71">
        <w:rPr>
          <w:rFonts w:ascii="Sakkal Majalla" w:hAnsi="Sakkal Majalla" w:cs="Sakkal Majalla"/>
          <w:sz w:val="28"/>
          <w:szCs w:val="28"/>
          <w:rtl/>
          <w:lang w:bidi="ar-SA"/>
        </w:rPr>
        <w:t>َبِّ نَعِيشُ، وَإِنْ مُتْنَا فَلِلرَّبِّ نَمُوتُ. فَإِنْ عِشْنَا وَإِنْ مُتْنَا فَلِلرَّبِّ نَحْنُ.</w:t>
      </w:r>
      <w:r>
        <w:rPr>
          <w:rFonts w:ascii="Sakkal Majalla" w:hAnsi="Sakkal Majalla" w:cs="Sakkal Majalla" w:hint="cs"/>
          <w:sz w:val="28"/>
          <w:szCs w:val="28"/>
          <w:rtl/>
          <w:lang w:bidi="ar-SA"/>
        </w:rPr>
        <w:t>"</w:t>
      </w:r>
    </w:p>
    <w:p w14:paraId="2E07A6E7" w14:textId="1442FB41" w:rsidR="00806F71" w:rsidRDefault="00806F71"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الرسول يشمل أيضًا المسألة إن كان المرء يحفظ أيامًا خاصة أم لا. فمنطلق حديثه هو أن كل واحد يتصرف أمام الرب من دون أي صلة بموقفه من جهة أيام ولحوم.</w:t>
      </w:r>
    </w:p>
    <w:p w14:paraId="66D8100D" w14:textId="38D2C0F1" w:rsidR="00806F71" w:rsidRDefault="00806F71"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لا أحد منا يعيش لنفسه وإنما للرب. من المهم أن نلاحظ بأن الرسول لا يتكلم عن يوم الرب (يوم الأحد). </w:t>
      </w:r>
      <w:r w:rsidR="00060618">
        <w:rPr>
          <w:rFonts w:ascii="Sakkal Majalla" w:hAnsi="Sakkal Majalla" w:cs="Sakkal Majalla" w:hint="cs"/>
          <w:sz w:val="28"/>
          <w:szCs w:val="28"/>
          <w:rtl/>
          <w:lang w:bidi="ar-SA"/>
        </w:rPr>
        <w:t xml:space="preserve">إن التحفظ بأول يوم في الأسبوع باعتباره يوم الرب قد حصل على التصريح به من الكتاب ولم يُترَك كاختيار (قارن يوحنا 20: 19؛ أعمال الرسل 20: 7؛ 1. </w:t>
      </w:r>
      <w:proofErr w:type="spellStart"/>
      <w:r w:rsidR="00060618">
        <w:rPr>
          <w:rFonts w:ascii="Sakkal Majalla" w:hAnsi="Sakkal Majalla" w:cs="Sakkal Majalla" w:hint="cs"/>
          <w:sz w:val="28"/>
          <w:szCs w:val="28"/>
          <w:rtl/>
          <w:lang w:bidi="ar-SA"/>
        </w:rPr>
        <w:t>كورنثوس</w:t>
      </w:r>
      <w:proofErr w:type="spellEnd"/>
      <w:r w:rsidR="00060618">
        <w:rPr>
          <w:rFonts w:ascii="Sakkal Majalla" w:hAnsi="Sakkal Majalla" w:cs="Sakkal Majalla" w:hint="cs"/>
          <w:sz w:val="28"/>
          <w:szCs w:val="28"/>
          <w:rtl/>
          <w:lang w:bidi="ar-SA"/>
        </w:rPr>
        <w:t xml:space="preserve"> 16: 2؛ رؤيا 1: 10).</w:t>
      </w:r>
    </w:p>
    <w:p w14:paraId="36D0BD1A" w14:textId="082A53DD" w:rsidR="00060618" w:rsidRDefault="00060618"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محاسبة شخصية أمام الله (الأعداد من 9 </w:t>
      </w:r>
      <w:r>
        <w:rPr>
          <w:rFonts w:ascii="Sakkal Majalla" w:hAnsi="Sakkal Majalla" w:cs="Sakkal Majalla"/>
          <w:sz w:val="28"/>
          <w:szCs w:val="28"/>
          <w:rtl/>
          <w:lang w:bidi="ar-SA"/>
        </w:rPr>
        <w:t>–</w:t>
      </w:r>
      <w:r>
        <w:rPr>
          <w:rFonts w:ascii="Sakkal Majalla" w:hAnsi="Sakkal Majalla" w:cs="Sakkal Majalla" w:hint="cs"/>
          <w:sz w:val="28"/>
          <w:szCs w:val="28"/>
          <w:rtl/>
          <w:lang w:bidi="ar-SA"/>
        </w:rPr>
        <w:t xml:space="preserve"> 12)</w:t>
      </w:r>
    </w:p>
    <w:p w14:paraId="5B6E787F" w14:textId="6EED79E0" w:rsidR="00060618" w:rsidRDefault="00060618"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w:t>
      </w:r>
      <w:r w:rsidRPr="00060618">
        <w:rPr>
          <w:rFonts w:ascii="Arial" w:hAnsi="Arial" w:cs="Arial" w:hint="cs"/>
          <w:sz w:val="28"/>
          <w:szCs w:val="28"/>
          <w:rtl/>
          <w:lang w:bidi="ar-SA"/>
        </w:rPr>
        <w:t>​</w:t>
      </w:r>
      <w:r w:rsidRPr="00060618">
        <w:rPr>
          <w:rFonts w:ascii="Sakkal Majalla" w:hAnsi="Sakkal Majalla" w:cs="Sakkal Majalla"/>
          <w:sz w:val="28"/>
          <w:szCs w:val="28"/>
          <w:rtl/>
          <w:lang w:bidi="ar-SA"/>
        </w:rPr>
        <w:t>9</w:t>
      </w:r>
      <w:r w:rsidRPr="00060618">
        <w:rPr>
          <w:rFonts w:ascii="Arial" w:hAnsi="Arial" w:cs="Arial" w:hint="cs"/>
          <w:sz w:val="28"/>
          <w:szCs w:val="28"/>
          <w:rtl/>
          <w:lang w:bidi="ar-SA"/>
        </w:rPr>
        <w:t>​</w:t>
      </w:r>
      <w:r w:rsidRPr="00060618">
        <w:rPr>
          <w:rFonts w:ascii="Sakkal Majalla" w:hAnsi="Sakkal Majalla" w:cs="Sakkal Majalla"/>
          <w:sz w:val="28"/>
          <w:szCs w:val="28"/>
          <w:rtl/>
          <w:lang w:bidi="ar-SA"/>
        </w:rPr>
        <w:t xml:space="preserve"> </w:t>
      </w:r>
      <w:r w:rsidRPr="00060618">
        <w:rPr>
          <w:rFonts w:ascii="Arial" w:hAnsi="Arial" w:cs="Arial" w:hint="cs"/>
          <w:sz w:val="28"/>
          <w:szCs w:val="28"/>
          <w:rtl/>
          <w:lang w:bidi="ar-SA"/>
        </w:rPr>
        <w:t>​</w:t>
      </w:r>
      <w:r w:rsidRPr="00060618">
        <w:rPr>
          <w:rFonts w:ascii="Sakkal Majalla" w:hAnsi="Sakkal Majalla" w:cs="Sakkal Majalla" w:hint="cs"/>
          <w:sz w:val="28"/>
          <w:szCs w:val="28"/>
          <w:rtl/>
          <w:lang w:bidi="ar-SA"/>
        </w:rPr>
        <w:t>لأَنَّهُ</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لِهذَا</w:t>
      </w:r>
      <w:r w:rsidRPr="00060618">
        <w:rPr>
          <w:rFonts w:ascii="Sakkal Majalla" w:hAnsi="Sakkal Majalla" w:cs="Sakkal Majalla"/>
          <w:sz w:val="28"/>
          <w:szCs w:val="28"/>
          <w:rtl/>
          <w:lang w:bidi="ar-SA"/>
        </w:rPr>
        <w:t xml:space="preserve"> مَاتَ الْمَسِيحُ وَقَامَ وَعَاشَ، لِكَيْ يَسُودَ عَلَى الأَحْيَاءِ وَالأَمْوَاتِ.  </w:t>
      </w:r>
      <w:r w:rsidRPr="00060618">
        <w:rPr>
          <w:rFonts w:ascii="Arial" w:hAnsi="Arial" w:cs="Arial" w:hint="cs"/>
          <w:sz w:val="28"/>
          <w:szCs w:val="28"/>
          <w:rtl/>
          <w:lang w:bidi="ar-SA"/>
        </w:rPr>
        <w:t>​</w:t>
      </w:r>
      <w:r w:rsidRPr="00060618">
        <w:rPr>
          <w:rFonts w:ascii="Sakkal Majalla" w:hAnsi="Sakkal Majalla" w:cs="Sakkal Majalla"/>
          <w:sz w:val="28"/>
          <w:szCs w:val="28"/>
          <w:rtl/>
          <w:lang w:bidi="ar-SA"/>
        </w:rPr>
        <w:t>10</w:t>
      </w:r>
      <w:r w:rsidRPr="00060618">
        <w:rPr>
          <w:rFonts w:ascii="Arial" w:hAnsi="Arial" w:cs="Arial" w:hint="cs"/>
          <w:sz w:val="28"/>
          <w:szCs w:val="28"/>
          <w:rtl/>
          <w:lang w:bidi="ar-SA"/>
        </w:rPr>
        <w:t>​</w:t>
      </w:r>
      <w:r w:rsidRPr="00060618">
        <w:rPr>
          <w:rFonts w:ascii="Sakkal Majalla" w:hAnsi="Sakkal Majalla" w:cs="Sakkal Majalla"/>
          <w:sz w:val="28"/>
          <w:szCs w:val="28"/>
          <w:rtl/>
          <w:lang w:bidi="ar-SA"/>
        </w:rPr>
        <w:t xml:space="preserve"> </w:t>
      </w:r>
      <w:r w:rsidRPr="00060618">
        <w:rPr>
          <w:rFonts w:ascii="Arial" w:hAnsi="Arial" w:cs="Arial" w:hint="cs"/>
          <w:sz w:val="28"/>
          <w:szCs w:val="28"/>
          <w:rtl/>
          <w:lang w:bidi="ar-SA"/>
        </w:rPr>
        <w:t>​</w:t>
      </w:r>
      <w:r w:rsidRPr="00060618">
        <w:rPr>
          <w:rFonts w:ascii="Sakkal Majalla" w:hAnsi="Sakkal Majalla" w:cs="Sakkal Majalla" w:hint="cs"/>
          <w:sz w:val="28"/>
          <w:szCs w:val="28"/>
          <w:rtl/>
          <w:lang w:bidi="ar-SA"/>
        </w:rPr>
        <w:t>وَأَمَّا</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أَنْتَ،</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فَلِمَاذَا</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تَدِينُ</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أَخَاكَ؟</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أَوْ</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أَنْتَ</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أَيْضًا،</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لِمَاذَا</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تَزْدَرِي</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بِأَخِيكَ؟</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لأَنَّنَا</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جَمِيعًا</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سَوْفَ</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نَقِفُ</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أَمَامَ</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كُرْسِيِّ</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الْمَسِيحِ،</w:t>
      </w:r>
      <w:r w:rsidRPr="00060618">
        <w:rPr>
          <w:rFonts w:ascii="Sakkal Majalla" w:hAnsi="Sakkal Majalla" w:cs="Sakkal Majalla"/>
          <w:sz w:val="28"/>
          <w:szCs w:val="28"/>
          <w:rtl/>
          <w:lang w:bidi="ar-SA"/>
        </w:rPr>
        <w:t xml:space="preserve">  </w:t>
      </w:r>
      <w:r w:rsidRPr="00060618">
        <w:rPr>
          <w:rFonts w:ascii="Arial" w:hAnsi="Arial" w:cs="Arial" w:hint="cs"/>
          <w:sz w:val="28"/>
          <w:szCs w:val="28"/>
          <w:rtl/>
          <w:lang w:bidi="ar-SA"/>
        </w:rPr>
        <w:t>​</w:t>
      </w:r>
      <w:r w:rsidRPr="00060618">
        <w:rPr>
          <w:rFonts w:ascii="Sakkal Majalla" w:hAnsi="Sakkal Majalla" w:cs="Sakkal Majalla"/>
          <w:sz w:val="28"/>
          <w:szCs w:val="28"/>
          <w:rtl/>
          <w:lang w:bidi="ar-SA"/>
        </w:rPr>
        <w:t>11</w:t>
      </w:r>
      <w:r w:rsidRPr="00060618">
        <w:rPr>
          <w:rFonts w:ascii="Arial" w:hAnsi="Arial" w:cs="Arial" w:hint="cs"/>
          <w:sz w:val="28"/>
          <w:szCs w:val="28"/>
          <w:rtl/>
          <w:lang w:bidi="ar-SA"/>
        </w:rPr>
        <w:t>​</w:t>
      </w:r>
      <w:r w:rsidRPr="00060618">
        <w:rPr>
          <w:rFonts w:ascii="Sakkal Majalla" w:hAnsi="Sakkal Majalla" w:cs="Sakkal Majalla"/>
          <w:sz w:val="28"/>
          <w:szCs w:val="28"/>
          <w:rtl/>
          <w:lang w:bidi="ar-SA"/>
        </w:rPr>
        <w:t xml:space="preserve"> </w:t>
      </w:r>
      <w:r w:rsidRPr="00060618">
        <w:rPr>
          <w:rFonts w:ascii="Arial" w:hAnsi="Arial" w:cs="Arial" w:hint="cs"/>
          <w:sz w:val="28"/>
          <w:szCs w:val="28"/>
          <w:rtl/>
          <w:lang w:bidi="ar-SA"/>
        </w:rPr>
        <w:t>​</w:t>
      </w:r>
      <w:r w:rsidRPr="00060618">
        <w:rPr>
          <w:rFonts w:ascii="Sakkal Majalla" w:hAnsi="Sakkal Majalla" w:cs="Sakkal Majalla" w:hint="cs"/>
          <w:sz w:val="28"/>
          <w:szCs w:val="28"/>
          <w:rtl/>
          <w:lang w:bidi="ar-SA"/>
        </w:rPr>
        <w:t>ل</w:t>
      </w:r>
      <w:r w:rsidRPr="00060618">
        <w:rPr>
          <w:rFonts w:ascii="Sakkal Majalla" w:hAnsi="Sakkal Majalla" w:cs="Sakkal Majalla"/>
          <w:sz w:val="28"/>
          <w:szCs w:val="28"/>
          <w:rtl/>
          <w:lang w:bidi="ar-SA"/>
        </w:rPr>
        <w:t xml:space="preserve">أَنَّهُ </w:t>
      </w:r>
      <w:proofErr w:type="spellStart"/>
      <w:r w:rsidRPr="00060618">
        <w:rPr>
          <w:rFonts w:ascii="Sakkal Majalla" w:hAnsi="Sakkal Majalla" w:cs="Sakkal Majalla"/>
          <w:sz w:val="28"/>
          <w:szCs w:val="28"/>
          <w:rtl/>
          <w:lang w:bidi="ar-SA"/>
        </w:rPr>
        <w:t>مَكْتُوبٌ:«أَنَا</w:t>
      </w:r>
      <w:proofErr w:type="spellEnd"/>
      <w:r w:rsidRPr="00060618">
        <w:rPr>
          <w:rFonts w:ascii="Sakkal Majalla" w:hAnsi="Sakkal Majalla" w:cs="Sakkal Majalla"/>
          <w:sz w:val="28"/>
          <w:szCs w:val="28"/>
          <w:rtl/>
          <w:lang w:bidi="ar-SA"/>
        </w:rPr>
        <w:t xml:space="preserve"> حَيٌّ، يَقُولُ الرَّبُّ، إِنَّهُ لِي سَتَجْثُو كُلُّ رُكْبَةٍ، وَكُلُّ لِسَانٍ سَيَحْمَدُ اللهَ».  </w:t>
      </w:r>
      <w:r w:rsidRPr="00060618">
        <w:rPr>
          <w:rFonts w:ascii="Arial" w:hAnsi="Arial" w:cs="Arial" w:hint="cs"/>
          <w:sz w:val="28"/>
          <w:szCs w:val="28"/>
          <w:rtl/>
          <w:lang w:bidi="ar-SA"/>
        </w:rPr>
        <w:t>​</w:t>
      </w:r>
      <w:r w:rsidRPr="00060618">
        <w:rPr>
          <w:rFonts w:ascii="Sakkal Majalla" w:hAnsi="Sakkal Majalla" w:cs="Sakkal Majalla"/>
          <w:sz w:val="28"/>
          <w:szCs w:val="28"/>
          <w:rtl/>
          <w:lang w:bidi="ar-SA"/>
        </w:rPr>
        <w:t>12</w:t>
      </w:r>
      <w:r w:rsidRPr="00060618">
        <w:rPr>
          <w:rFonts w:ascii="Arial" w:hAnsi="Arial" w:cs="Arial" w:hint="cs"/>
          <w:sz w:val="28"/>
          <w:szCs w:val="28"/>
          <w:rtl/>
          <w:lang w:bidi="ar-SA"/>
        </w:rPr>
        <w:t>​</w:t>
      </w:r>
      <w:r w:rsidRPr="00060618">
        <w:rPr>
          <w:rFonts w:ascii="Sakkal Majalla" w:hAnsi="Sakkal Majalla" w:cs="Sakkal Majalla"/>
          <w:sz w:val="28"/>
          <w:szCs w:val="28"/>
          <w:rtl/>
          <w:lang w:bidi="ar-SA"/>
        </w:rPr>
        <w:t xml:space="preserve"> </w:t>
      </w:r>
      <w:r w:rsidRPr="00060618">
        <w:rPr>
          <w:rFonts w:ascii="Arial" w:hAnsi="Arial" w:cs="Arial" w:hint="cs"/>
          <w:sz w:val="28"/>
          <w:szCs w:val="28"/>
          <w:rtl/>
          <w:lang w:bidi="ar-SA"/>
        </w:rPr>
        <w:t>​</w:t>
      </w:r>
      <w:r w:rsidRPr="00060618">
        <w:rPr>
          <w:rFonts w:ascii="Sakkal Majalla" w:hAnsi="Sakkal Majalla" w:cs="Sakkal Majalla" w:hint="cs"/>
          <w:sz w:val="28"/>
          <w:szCs w:val="28"/>
          <w:rtl/>
          <w:lang w:bidi="ar-SA"/>
        </w:rPr>
        <w:t>فَإِذًا</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كُلُّ</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وَاحِدٍ</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مِنَّا</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سَيُعْطِي</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عَنْ</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نَفْسِهِ</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حِسَابًا</w:t>
      </w:r>
      <w:r w:rsidRPr="00060618">
        <w:rPr>
          <w:rFonts w:ascii="Sakkal Majalla" w:hAnsi="Sakkal Majalla" w:cs="Sakkal Majalla"/>
          <w:sz w:val="28"/>
          <w:szCs w:val="28"/>
          <w:rtl/>
          <w:lang w:bidi="ar-SA"/>
        </w:rPr>
        <w:t xml:space="preserve"> </w:t>
      </w:r>
      <w:r w:rsidRPr="00060618">
        <w:rPr>
          <w:rFonts w:ascii="Sakkal Majalla" w:hAnsi="Sakkal Majalla" w:cs="Sakkal Majalla" w:hint="cs"/>
          <w:sz w:val="28"/>
          <w:szCs w:val="28"/>
          <w:rtl/>
          <w:lang w:bidi="ar-SA"/>
        </w:rPr>
        <w:t>ِ</w:t>
      </w:r>
      <w:r w:rsidRPr="00060618">
        <w:rPr>
          <w:rFonts w:ascii="Sakkal Majalla" w:hAnsi="Sakkal Majalla" w:cs="Sakkal Majalla"/>
          <w:sz w:val="28"/>
          <w:szCs w:val="28"/>
          <w:rtl/>
          <w:lang w:bidi="ar-SA"/>
        </w:rPr>
        <w:t>للهِ.</w:t>
      </w:r>
      <w:r>
        <w:rPr>
          <w:rFonts w:ascii="Sakkal Majalla" w:hAnsi="Sakkal Majalla" w:cs="Sakkal Majalla" w:hint="cs"/>
          <w:sz w:val="28"/>
          <w:szCs w:val="28"/>
          <w:rtl/>
          <w:lang w:bidi="ar-SA"/>
        </w:rPr>
        <w:t>"</w:t>
      </w:r>
    </w:p>
    <w:p w14:paraId="12579BD0" w14:textId="08F2D400" w:rsidR="00060618" w:rsidRDefault="00F367E9"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المسيح ربط حقه فينا بموته وقيامته من جديد. بكونه الرب الحي سيملك على الأموات والأحياء أيضًا. الرب هو الديان، وأمام عرشه الأبيض جميعنا سنقف. كل واحد مسؤول عن نفسه بأن يقدم حسابًا لله.</w:t>
      </w:r>
    </w:p>
    <w:p w14:paraId="4D8871D1" w14:textId="3113D58D" w:rsidR="00F367E9" w:rsidRDefault="00F367E9"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لذا فإننا نُحَذّر في الآيات الاثني عشر الأولى بأن نستخف من ضمير أخينا المؤمن أمام سيده. فليس لنا أن نهمل حقوق كل فرد فينا ولا أن نتدخل في مسؤوليته الشخصية أمام الرب.</w:t>
      </w:r>
    </w:p>
    <w:p w14:paraId="183D91D8" w14:textId="709E3F98" w:rsidR="00F367E9" w:rsidRDefault="00F367E9"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بمحبة نحو الآخرين (الأعداد 13 </w:t>
      </w:r>
      <w:r>
        <w:rPr>
          <w:rFonts w:ascii="Sakkal Majalla" w:hAnsi="Sakkal Majalla" w:cs="Sakkal Majalla"/>
          <w:sz w:val="28"/>
          <w:szCs w:val="28"/>
          <w:rtl/>
          <w:lang w:bidi="ar-SA"/>
        </w:rPr>
        <w:t>–</w:t>
      </w:r>
      <w:r>
        <w:rPr>
          <w:rFonts w:ascii="Sakkal Majalla" w:hAnsi="Sakkal Majalla" w:cs="Sakkal Majalla" w:hint="cs"/>
          <w:sz w:val="28"/>
          <w:szCs w:val="28"/>
          <w:rtl/>
          <w:lang w:bidi="ar-SA"/>
        </w:rPr>
        <w:t xml:space="preserve"> 18)</w:t>
      </w:r>
    </w:p>
    <w:p w14:paraId="08DBBDD0" w14:textId="33D8B80F" w:rsidR="00F367E9" w:rsidRDefault="007A69C5" w:rsidP="00C41785">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13</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 xml:space="preserve"> </w:t>
      </w:r>
      <w:r w:rsidRPr="007A69C5">
        <w:rPr>
          <w:rFonts w:ascii="Arial" w:hAnsi="Arial" w:cs="Arial" w:hint="cs"/>
          <w:sz w:val="28"/>
          <w:szCs w:val="28"/>
          <w:rtl/>
          <w:lang w:bidi="ar-SA"/>
        </w:rPr>
        <w:t>​</w:t>
      </w:r>
      <w:r w:rsidRPr="007A69C5">
        <w:rPr>
          <w:rFonts w:ascii="Sakkal Majalla" w:hAnsi="Sakkal Majalla" w:cs="Sakkal Majalla" w:hint="cs"/>
          <w:sz w:val="28"/>
          <w:szCs w:val="28"/>
          <w:rtl/>
          <w:lang w:bidi="ar-SA"/>
        </w:rPr>
        <w:t>فَلاَ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نُحَاكِمْ</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أَيْضًا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بَعْضُنَا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بَعْضًا،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بَلْ</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بِالْحَرِيِّ</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احْكُم</w:t>
      </w:r>
      <w:r w:rsidRPr="007A69C5">
        <w:rPr>
          <w:rFonts w:ascii="Sakkal Majalla" w:hAnsi="Sakkal Majalla" w:cs="Sakkal Majalla"/>
          <w:sz w:val="28"/>
          <w:szCs w:val="28"/>
          <w:rtl/>
          <w:lang w:bidi="ar-SA"/>
        </w:rPr>
        <w:t xml:space="preserve">ُوا بِهذَا: أَنْ لاَ يُوضَعَ لِلأَخِ مَصْدَمَةٌ أَوْ </w:t>
      </w:r>
      <w:proofErr w:type="spellStart"/>
      <w:r w:rsidRPr="007A69C5">
        <w:rPr>
          <w:rFonts w:ascii="Sakkal Majalla" w:hAnsi="Sakkal Majalla" w:cs="Sakkal Majalla"/>
          <w:sz w:val="28"/>
          <w:szCs w:val="28"/>
          <w:rtl/>
          <w:lang w:bidi="ar-SA"/>
        </w:rPr>
        <w:t>مَعْثَرَةٌ</w:t>
      </w:r>
      <w:proofErr w:type="spellEnd"/>
      <w:r w:rsidRPr="007A69C5">
        <w:rPr>
          <w:rFonts w:ascii="Sakkal Majalla" w:hAnsi="Sakkal Majalla" w:cs="Sakkal Majalla"/>
          <w:sz w:val="28"/>
          <w:szCs w:val="28"/>
          <w:rtl/>
          <w:lang w:bidi="ar-SA"/>
        </w:rPr>
        <w:t xml:space="preserve">.  </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14</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 xml:space="preserve"> </w:t>
      </w:r>
      <w:r w:rsidRPr="007A69C5">
        <w:rPr>
          <w:rFonts w:ascii="Arial" w:hAnsi="Arial" w:cs="Arial" w:hint="cs"/>
          <w:sz w:val="28"/>
          <w:szCs w:val="28"/>
          <w:rtl/>
          <w:lang w:bidi="ar-SA"/>
        </w:rPr>
        <w:t>​</w:t>
      </w:r>
      <w:r w:rsidRPr="007A69C5">
        <w:rPr>
          <w:rFonts w:ascii="Sakkal Majalla" w:hAnsi="Sakkal Majalla" w:cs="Sakkal Majalla" w:hint="cs"/>
          <w:sz w:val="28"/>
          <w:szCs w:val="28"/>
          <w:rtl/>
          <w:lang w:bidi="ar-SA"/>
        </w:rPr>
        <w:t>إِنِّي</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عَالِمٌ</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وَمُتَيَقِّنٌ</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فِي</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الرَّبِّ</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يَسُوعَ</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أَنْ</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لَيْسَ</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شَيْءٌ</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نَجِسًا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بِذَاتِهِ،</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إِلاَّ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مَنْ</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يَحْسِبُ</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شَيْئًا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نَجِسًا،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فَلَهُ</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هُوَ</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نَجِسٌ</w:t>
      </w:r>
      <w:r w:rsidRPr="007A69C5">
        <w:rPr>
          <w:rFonts w:ascii="Sakkal Majalla" w:hAnsi="Sakkal Majalla" w:cs="Sakkal Majalla"/>
          <w:sz w:val="28"/>
          <w:szCs w:val="28"/>
          <w:rtl/>
          <w:lang w:bidi="ar-SA"/>
        </w:rPr>
        <w:t xml:space="preserve">.  </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15</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 xml:space="preserve"> </w:t>
      </w:r>
      <w:r w:rsidRPr="007A69C5">
        <w:rPr>
          <w:rFonts w:ascii="Arial" w:hAnsi="Arial" w:cs="Arial" w:hint="cs"/>
          <w:sz w:val="28"/>
          <w:szCs w:val="28"/>
          <w:rtl/>
          <w:lang w:bidi="ar-SA"/>
        </w:rPr>
        <w:t>​</w:t>
      </w:r>
      <w:r w:rsidRPr="007A69C5">
        <w:rPr>
          <w:rFonts w:ascii="Sakkal Majalla" w:hAnsi="Sakkal Majalla" w:cs="Sakkal Majalla" w:hint="cs"/>
          <w:sz w:val="28"/>
          <w:szCs w:val="28"/>
          <w:rtl/>
          <w:lang w:bidi="ar-SA"/>
        </w:rPr>
        <w:t>فَإِنْ</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كَانَ</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أَخُوكَ</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بِسَبَبِ</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ط</w:t>
      </w:r>
      <w:r w:rsidRPr="007A69C5">
        <w:rPr>
          <w:rFonts w:ascii="Sakkal Majalla" w:hAnsi="Sakkal Majalla" w:cs="Sakkal Majalla"/>
          <w:sz w:val="28"/>
          <w:szCs w:val="28"/>
          <w:rtl/>
          <w:lang w:bidi="ar-SA"/>
        </w:rPr>
        <w:t xml:space="preserve">َعَامِكَ يُحْزَنُ، فَلَسْتَ تَسْلُكُ بَعْدُ حَسَبَ الْمَحَبَّةِ. لاَ تُهْلِكْ بِطَعَامِكَ ذلِكَ الَّذِي مَاتَ الْمَسِيحُ لأَجْلِهِ.  </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16</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 xml:space="preserve"> </w:t>
      </w:r>
      <w:r w:rsidRPr="007A69C5">
        <w:rPr>
          <w:rFonts w:ascii="Arial" w:hAnsi="Arial" w:cs="Arial" w:hint="cs"/>
          <w:sz w:val="28"/>
          <w:szCs w:val="28"/>
          <w:rtl/>
          <w:lang w:bidi="ar-SA"/>
        </w:rPr>
        <w:t>​</w:t>
      </w:r>
      <w:r w:rsidRPr="007A69C5">
        <w:rPr>
          <w:rFonts w:ascii="Sakkal Majalla" w:hAnsi="Sakkal Majalla" w:cs="Sakkal Majalla" w:hint="cs"/>
          <w:sz w:val="28"/>
          <w:szCs w:val="28"/>
          <w:rtl/>
          <w:lang w:bidi="ar-SA"/>
        </w:rPr>
        <w:t>فَلاَ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يُفْتَرَ</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عَلَى</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صَلاَحِكُمْ،</w:t>
      </w:r>
      <w:r w:rsidRPr="007A69C5">
        <w:rPr>
          <w:rFonts w:ascii="Sakkal Majalla" w:hAnsi="Sakkal Majalla" w:cs="Sakkal Majalla"/>
          <w:sz w:val="28"/>
          <w:szCs w:val="28"/>
          <w:rtl/>
          <w:lang w:bidi="ar-SA"/>
        </w:rPr>
        <w:t xml:space="preserve">  </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17</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 xml:space="preserve"> </w:t>
      </w:r>
      <w:r w:rsidRPr="007A69C5">
        <w:rPr>
          <w:rFonts w:ascii="Arial" w:hAnsi="Arial" w:cs="Arial" w:hint="cs"/>
          <w:sz w:val="28"/>
          <w:szCs w:val="28"/>
          <w:rtl/>
          <w:lang w:bidi="ar-SA"/>
        </w:rPr>
        <w:t>​</w:t>
      </w:r>
      <w:r w:rsidRPr="007A69C5">
        <w:rPr>
          <w:rFonts w:ascii="Sakkal Majalla" w:hAnsi="Sakkal Majalla" w:cs="Sakkal Majalla" w:hint="cs"/>
          <w:sz w:val="28"/>
          <w:szCs w:val="28"/>
          <w:rtl/>
          <w:lang w:bidi="ar-SA"/>
        </w:rPr>
        <w:t>لأَنْ</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لَيْسَ</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مَلَكُوتُ</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اللهِ</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أَكْلاً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وَشُرْبًا،</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بَلْ</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هُوَ</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بِرٌّ</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وَسَلاَمٌ</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وَ</w:t>
      </w:r>
      <w:r w:rsidRPr="007A69C5">
        <w:rPr>
          <w:rFonts w:ascii="Sakkal Majalla" w:hAnsi="Sakkal Majalla" w:cs="Sakkal Majalla"/>
          <w:sz w:val="28"/>
          <w:szCs w:val="28"/>
          <w:rtl/>
          <w:lang w:bidi="ar-SA"/>
        </w:rPr>
        <w:t xml:space="preserve">فَرَحٌ فِي الرُّوحِ الْقُدُسِ.  </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18</w:t>
      </w:r>
      <w:r w:rsidRPr="007A69C5">
        <w:rPr>
          <w:rFonts w:ascii="Arial" w:hAnsi="Arial" w:cs="Arial" w:hint="cs"/>
          <w:sz w:val="28"/>
          <w:szCs w:val="28"/>
          <w:rtl/>
          <w:lang w:bidi="ar-SA"/>
        </w:rPr>
        <w:t>​</w:t>
      </w:r>
      <w:r w:rsidRPr="007A69C5">
        <w:rPr>
          <w:rFonts w:ascii="Sakkal Majalla" w:hAnsi="Sakkal Majalla" w:cs="Sakkal Majalla"/>
          <w:sz w:val="28"/>
          <w:szCs w:val="28"/>
          <w:rtl/>
          <w:lang w:bidi="ar-SA"/>
        </w:rPr>
        <w:t xml:space="preserve"> </w:t>
      </w:r>
      <w:r w:rsidRPr="007A69C5">
        <w:rPr>
          <w:rFonts w:ascii="Arial" w:hAnsi="Arial" w:cs="Arial" w:hint="cs"/>
          <w:sz w:val="28"/>
          <w:szCs w:val="28"/>
          <w:rtl/>
          <w:lang w:bidi="ar-SA"/>
        </w:rPr>
        <w:t>​</w:t>
      </w:r>
      <w:r w:rsidRPr="007A69C5">
        <w:rPr>
          <w:rFonts w:ascii="Sakkal Majalla" w:hAnsi="Sakkal Majalla" w:cs="Sakkal Majalla" w:hint="cs"/>
          <w:sz w:val="28"/>
          <w:szCs w:val="28"/>
          <w:rtl/>
          <w:lang w:bidi="ar-SA"/>
        </w:rPr>
        <w:t>لأَنَّ</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مَنْ</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خَدَمَ</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الْمَسِيحَ</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فِي</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هذِهِ</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فَهُوَ</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مَرْضِيٌّ</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عِنْدَ</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اللهِ،</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وَمُزَكُى</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عِنْدَ</w:t>
      </w:r>
      <w:r w:rsidRPr="007A69C5">
        <w:rPr>
          <w:rFonts w:ascii="Sakkal Majalla" w:hAnsi="Sakkal Majalla" w:cs="Sakkal Majalla"/>
          <w:sz w:val="28"/>
          <w:szCs w:val="28"/>
          <w:rtl/>
          <w:lang w:bidi="ar-SA"/>
        </w:rPr>
        <w:t xml:space="preserve"> </w:t>
      </w:r>
      <w:r w:rsidRPr="007A69C5">
        <w:rPr>
          <w:rFonts w:ascii="Sakkal Majalla" w:hAnsi="Sakkal Majalla" w:cs="Sakkal Majalla" w:hint="cs"/>
          <w:sz w:val="28"/>
          <w:szCs w:val="28"/>
          <w:rtl/>
          <w:lang w:bidi="ar-SA"/>
        </w:rPr>
        <w:t>النّ</w:t>
      </w:r>
      <w:r w:rsidRPr="007A69C5">
        <w:rPr>
          <w:rFonts w:ascii="Sakkal Majalla" w:hAnsi="Sakkal Majalla" w:cs="Sakkal Majalla"/>
          <w:sz w:val="28"/>
          <w:szCs w:val="28"/>
          <w:rtl/>
          <w:lang w:bidi="ar-SA"/>
        </w:rPr>
        <w:t>َاسِ.</w:t>
      </w:r>
      <w:r>
        <w:rPr>
          <w:rFonts w:ascii="Sakkal Majalla" w:hAnsi="Sakkal Majalla" w:cs="Sakkal Majalla" w:hint="cs"/>
          <w:sz w:val="28"/>
          <w:szCs w:val="28"/>
          <w:rtl/>
          <w:lang w:bidi="ar-SA"/>
        </w:rPr>
        <w:t>"</w:t>
      </w:r>
    </w:p>
    <w:p w14:paraId="6F845DC2" w14:textId="790AF875" w:rsidR="00C40081" w:rsidRDefault="00C40081" w:rsidP="00C41785">
      <w:pPr>
        <w:jc w:val="both"/>
        <w:rPr>
          <w:rFonts w:ascii="Sakkal Majalla" w:hAnsi="Sakkal Majalla" w:cs="Sakkal Majalla" w:hint="cs"/>
          <w:sz w:val="28"/>
          <w:szCs w:val="28"/>
          <w:rtl/>
          <w:lang w:bidi="ar-SA"/>
        </w:rPr>
      </w:pPr>
      <w:r>
        <w:rPr>
          <w:rFonts w:ascii="Sakkal Majalla" w:hAnsi="Sakkal Majalla" w:cs="Sakkal Majalla" w:hint="cs"/>
          <w:sz w:val="28"/>
          <w:szCs w:val="28"/>
          <w:rtl/>
          <w:lang w:bidi="ar-SA"/>
        </w:rPr>
        <w:t xml:space="preserve">إلى هنا أرانا </w:t>
      </w:r>
      <w:hyperlink r:id="rId7" w:anchor=":~:text=dass%20wir%20von%20Gott%20verpflichtet" w:history="1">
        <w:r w:rsidRPr="00C40081">
          <w:rPr>
            <w:rStyle w:val="Hyperlink"/>
            <w:rFonts w:ascii="Sakkal Majalla" w:hAnsi="Sakkal Majalla" w:cs="Sakkal Majalla" w:hint="cs"/>
            <w:sz w:val="28"/>
            <w:szCs w:val="28"/>
            <w:rtl/>
            <w:lang w:bidi="ar-SA"/>
          </w:rPr>
          <w:t>الرسول</w:t>
        </w:r>
      </w:hyperlink>
      <w:r>
        <w:rPr>
          <w:rFonts w:ascii="Sakkal Majalla" w:hAnsi="Sakkal Majalla" w:cs="Sakkal Majalla" w:hint="cs"/>
          <w:sz w:val="28"/>
          <w:szCs w:val="28"/>
          <w:rtl/>
          <w:lang w:bidi="ar-SA"/>
        </w:rPr>
        <w:t xml:space="preserve"> </w:t>
      </w:r>
    </w:p>
    <w:sectPr w:rsidR="00C40081"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415D4"/>
    <w:multiLevelType w:val="hybridMultilevel"/>
    <w:tmpl w:val="81308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2632F2"/>
    <w:multiLevelType w:val="hybridMultilevel"/>
    <w:tmpl w:val="395CD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3E4F4F"/>
    <w:multiLevelType w:val="hybridMultilevel"/>
    <w:tmpl w:val="5EE29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466AA2"/>
    <w:multiLevelType w:val="hybridMultilevel"/>
    <w:tmpl w:val="11DA5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C9624A"/>
    <w:multiLevelType w:val="hybridMultilevel"/>
    <w:tmpl w:val="639EF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514F81"/>
    <w:multiLevelType w:val="hybridMultilevel"/>
    <w:tmpl w:val="BF9EB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213803">
    <w:abstractNumId w:val="3"/>
  </w:num>
  <w:num w:numId="2" w16cid:durableId="1898203927">
    <w:abstractNumId w:val="0"/>
  </w:num>
  <w:num w:numId="3" w16cid:durableId="1011033219">
    <w:abstractNumId w:val="1"/>
  </w:num>
  <w:num w:numId="4" w16cid:durableId="2122064626">
    <w:abstractNumId w:val="4"/>
  </w:num>
  <w:num w:numId="5" w16cid:durableId="2043509238">
    <w:abstractNumId w:val="5"/>
  </w:num>
  <w:num w:numId="6" w16cid:durableId="1555391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785"/>
    <w:rsid w:val="00002585"/>
    <w:rsid w:val="00006A77"/>
    <w:rsid w:val="00060618"/>
    <w:rsid w:val="000C5A11"/>
    <w:rsid w:val="000E1B00"/>
    <w:rsid w:val="000F663F"/>
    <w:rsid w:val="001F144F"/>
    <w:rsid w:val="001F6226"/>
    <w:rsid w:val="00215E76"/>
    <w:rsid w:val="00237507"/>
    <w:rsid w:val="00252B51"/>
    <w:rsid w:val="003056E7"/>
    <w:rsid w:val="003274BD"/>
    <w:rsid w:val="0036679D"/>
    <w:rsid w:val="003C6AF3"/>
    <w:rsid w:val="00447D87"/>
    <w:rsid w:val="0045042B"/>
    <w:rsid w:val="005164E7"/>
    <w:rsid w:val="00542959"/>
    <w:rsid w:val="006B6714"/>
    <w:rsid w:val="00705DEB"/>
    <w:rsid w:val="00765A4B"/>
    <w:rsid w:val="00765ED4"/>
    <w:rsid w:val="00766D29"/>
    <w:rsid w:val="00786581"/>
    <w:rsid w:val="0079372A"/>
    <w:rsid w:val="007A69C5"/>
    <w:rsid w:val="00806F71"/>
    <w:rsid w:val="008246CB"/>
    <w:rsid w:val="00847FFD"/>
    <w:rsid w:val="008E2C2B"/>
    <w:rsid w:val="008E7FE0"/>
    <w:rsid w:val="009A2506"/>
    <w:rsid w:val="00A43139"/>
    <w:rsid w:val="00B1655C"/>
    <w:rsid w:val="00B45CD8"/>
    <w:rsid w:val="00B60C51"/>
    <w:rsid w:val="00BA192E"/>
    <w:rsid w:val="00BA5C68"/>
    <w:rsid w:val="00C2110E"/>
    <w:rsid w:val="00C312D2"/>
    <w:rsid w:val="00C40081"/>
    <w:rsid w:val="00C41785"/>
    <w:rsid w:val="00C442EF"/>
    <w:rsid w:val="00C46CF2"/>
    <w:rsid w:val="00C82BB6"/>
    <w:rsid w:val="00CB6E18"/>
    <w:rsid w:val="00D004C2"/>
    <w:rsid w:val="00DE0293"/>
    <w:rsid w:val="00E371DC"/>
    <w:rsid w:val="00E37AB2"/>
    <w:rsid w:val="00E76076"/>
    <w:rsid w:val="00F23D63"/>
    <w:rsid w:val="00F367E9"/>
    <w:rsid w:val="00F8579E"/>
    <w:rsid w:val="00FC0B72"/>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B0A2"/>
  <w15:chartTrackingRefBased/>
  <w15:docId w15:val="{1FC30EC5-4DCE-43CE-8259-B52AC674F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2B51"/>
    <w:rPr>
      <w:color w:val="0563C1" w:themeColor="hyperlink"/>
      <w:u w:val="single"/>
    </w:rPr>
  </w:style>
  <w:style w:type="character" w:styleId="UnresolvedMention">
    <w:name w:val="Unresolved Mention"/>
    <w:basedOn w:val="DefaultParagraphFont"/>
    <w:uiPriority w:val="99"/>
    <w:semiHidden/>
    <w:unhideWhenUsed/>
    <w:rsid w:val="00252B51"/>
    <w:rPr>
      <w:color w:val="605E5C"/>
      <w:shd w:val="clear" w:color="auto" w:fill="E1DFDD"/>
    </w:rPr>
  </w:style>
  <w:style w:type="paragraph" w:styleId="ListParagraph">
    <w:name w:val="List Paragraph"/>
    <w:basedOn w:val="Normal"/>
    <w:uiPriority w:val="34"/>
    <w:qFormat/>
    <w:rsid w:val="00DE0293"/>
    <w:pPr>
      <w:ind w:left="720"/>
      <w:contextualSpacing/>
    </w:pPr>
  </w:style>
  <w:style w:type="character" w:styleId="FollowedHyperlink">
    <w:name w:val="FollowedHyperlink"/>
    <w:basedOn w:val="DefaultParagraphFont"/>
    <w:uiPriority w:val="99"/>
    <w:semiHidden/>
    <w:unhideWhenUsed/>
    <w:rsid w:val="008E2C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91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6130/der-brief-an-die-roemer/kapitel-14-1-15-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6130/der-brief-an-die-roemer/kapitel-14-1-15-13" TargetMode="External"/><Relationship Id="rId5" Type="http://schemas.openxmlformats.org/officeDocument/2006/relationships/hyperlink" Target="https://www.bibelkommentare.de/kommentare/k-4660/der-brief-an-die-roemer/kapitel-1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Pages>
  <Words>2389</Words>
  <Characters>13621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31</cp:revision>
  <dcterms:created xsi:type="dcterms:W3CDTF">2020-12-15T07:01:00Z</dcterms:created>
  <dcterms:modified xsi:type="dcterms:W3CDTF">2023-05-15T08:07:00Z</dcterms:modified>
</cp:coreProperties>
</file>