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27D31" w14:textId="1B06502C" w:rsidR="00051645" w:rsidRDefault="00FB483D">
      <w:pPr>
        <w:rPr>
          <w:rtl/>
        </w:rPr>
      </w:pPr>
      <w:r>
        <w:rPr>
          <w:rtl/>
        </w:rPr>
        <w:fldChar w:fldCharType="begin"/>
      </w:r>
      <w:r>
        <w:instrText>HYPERLINK</w:instrText>
      </w:r>
      <w:r>
        <w:rPr>
          <w:rtl/>
        </w:rPr>
        <w:instrText xml:space="preserve"> "</w:instrText>
      </w:r>
      <w:r>
        <w:instrText>https://www.bibelkommentare.de/kommentare/72/auslegung-ueber-die-briefe-an-die-thessalonicher</w:instrText>
      </w:r>
      <w:r>
        <w:rPr>
          <w:rtl/>
        </w:rPr>
        <w:instrText>"</w:instrText>
      </w:r>
      <w:r>
        <w:rPr>
          <w:rtl/>
        </w:rPr>
      </w:r>
      <w:r>
        <w:rPr>
          <w:rtl/>
        </w:rPr>
        <w:fldChar w:fldCharType="separate"/>
      </w:r>
      <w:r w:rsidRPr="00FB483D">
        <w:rPr>
          <w:rStyle w:val="Hyperlink"/>
          <w:rtl/>
        </w:rPr>
        <w:t>رسالتا تسالونيكي</w:t>
      </w:r>
      <w:r>
        <w:rPr>
          <w:rtl/>
        </w:rPr>
        <w:fldChar w:fldCharType="end"/>
      </w:r>
    </w:p>
    <w:p w14:paraId="3F58A8A2" w14:textId="7E4E3FD9" w:rsidR="00FB483D" w:rsidRDefault="00FB483D" w:rsidP="00FB483D">
      <w:pPr>
        <w:bidi w:val="0"/>
      </w:pPr>
      <w:r w:rsidRPr="00FB483D">
        <w:t>Hamilton Smith</w:t>
      </w:r>
    </w:p>
    <w:p w14:paraId="01D44DD1" w14:textId="12490E75" w:rsidR="00FB483D" w:rsidRDefault="00FB483D">
      <w:pPr>
        <w:rPr>
          <w:rtl/>
          <w:lang w:bidi="ar-LB"/>
        </w:rPr>
      </w:pPr>
      <w:r>
        <w:rPr>
          <w:rFonts w:hint="cs"/>
          <w:rtl/>
          <w:lang w:bidi="ar-LB"/>
        </w:rPr>
        <w:t>مقدمة الناشر</w:t>
      </w:r>
    </w:p>
    <w:p w14:paraId="312E5E80" w14:textId="73B513E8" w:rsidR="00FB483D" w:rsidRDefault="00FB483D">
      <w:pPr>
        <w:rPr>
          <w:rtl/>
          <w:lang w:bidi="ar-LB"/>
        </w:rPr>
      </w:pPr>
      <w:r>
        <w:rPr>
          <w:rFonts w:hint="cs"/>
          <w:rtl/>
          <w:lang w:bidi="ar-LB"/>
        </w:rPr>
        <w:t>"</w:t>
      </w:r>
      <w:r w:rsidRPr="00FB483D">
        <w:rPr>
          <w:rtl/>
          <w:lang w:bidi="ar-LB"/>
        </w:rPr>
        <w:t xml:space="preserve"> 11كَمَا تَعْلَمُونَ كَيْفَ كُنَّا نَعِظُ كُلَّ وَاحِدٍ مِنْكُمْ كَالأَبِ لأَوْلاَدِهِ، وَنُشَجِّعُكُمْ، 12وَنُشْهِدُكُمْ لِكَيْ تَسْلُكُوا كَمَا يَحِقُّ للهِ الَّذِي دَعَاكُمْ إِلَى مَلَكُوتِهِ وَمَجْدِهِ.</w:t>
      </w:r>
      <w:r>
        <w:rPr>
          <w:rFonts w:hint="cs"/>
          <w:rtl/>
          <w:lang w:bidi="ar-LB"/>
        </w:rPr>
        <w:t xml:space="preserve">" (1. تسالونيكي 2: 11 </w:t>
      </w:r>
      <w:r>
        <w:rPr>
          <w:rtl/>
          <w:lang w:bidi="ar-LB"/>
        </w:rPr>
        <w:t>–</w:t>
      </w:r>
      <w:r>
        <w:rPr>
          <w:rFonts w:hint="cs"/>
          <w:rtl/>
          <w:lang w:bidi="ar-LB"/>
        </w:rPr>
        <w:t xml:space="preserve"> 12).</w:t>
      </w:r>
    </w:p>
    <w:p w14:paraId="6AC4D196" w14:textId="147E5A34" w:rsidR="00FB483D" w:rsidRDefault="00FB483D">
      <w:pPr>
        <w:rPr>
          <w:rtl/>
          <w:lang w:bidi="ar-LB"/>
        </w:rPr>
      </w:pPr>
      <w:r>
        <w:rPr>
          <w:rFonts w:hint="cs"/>
          <w:rtl/>
          <w:lang w:bidi="ar-LB"/>
        </w:rPr>
        <w:t>كما هو واضح فرسالتا تسالونيكي هما أول الرسائل الموحاة للرسول بولس على الاطلاق</w:t>
      </w:r>
      <w:r>
        <w:rPr>
          <w:rStyle w:val="FootnoteReference"/>
          <w:rtl/>
          <w:lang w:bidi="ar-LB"/>
        </w:rPr>
        <w:footnoteReference w:id="1"/>
      </w:r>
      <w:r>
        <w:rPr>
          <w:rFonts w:hint="cs"/>
          <w:rtl/>
          <w:lang w:bidi="ar-LB"/>
        </w:rPr>
        <w:t xml:space="preserve">. في رحلته التبشيرية الثانية (ما يقارب الـ51 </w:t>
      </w:r>
      <w:r>
        <w:rPr>
          <w:rtl/>
          <w:lang w:bidi="ar-LB"/>
        </w:rPr>
        <w:t>–</w:t>
      </w:r>
      <w:r>
        <w:rPr>
          <w:rFonts w:hint="cs"/>
          <w:rtl/>
          <w:lang w:bidi="ar-LB"/>
        </w:rPr>
        <w:t xml:space="preserve"> 54 ميلاديًا) كان بولس قد أتى إلى تسالونيكي (أعمال الرسل 17: 1). جراء اضطهاد كان قد أطلقه اليهود اضطر الرسول أن يترك الذين آمنوا حديثًا في هذه المدينة من بعد ثلاث أسابيع وواصل رحلته إلى بيرية. من ثم وصل بولس إلى كورنثوس عبر أثينا.</w:t>
      </w:r>
    </w:p>
    <w:p w14:paraId="6494D0D0" w14:textId="50742D3B" w:rsidR="00FB483D" w:rsidRDefault="00FB483D">
      <w:pPr>
        <w:rPr>
          <w:rtl/>
          <w:lang w:bidi="ar-LB"/>
        </w:rPr>
      </w:pPr>
      <w:r>
        <w:rPr>
          <w:rFonts w:hint="cs"/>
          <w:rtl/>
          <w:lang w:bidi="ar-LB"/>
        </w:rPr>
        <w:t>بولس وتسالونيكي</w:t>
      </w:r>
    </w:p>
    <w:p w14:paraId="30F64B57" w14:textId="3D80E76E" w:rsidR="00FB483D" w:rsidRDefault="00FB483D">
      <w:pPr>
        <w:rPr>
          <w:rtl/>
          <w:lang w:bidi="ar-LB"/>
        </w:rPr>
      </w:pPr>
      <w:r>
        <w:rPr>
          <w:rFonts w:hint="cs"/>
          <w:rtl/>
          <w:lang w:bidi="ar-LB"/>
        </w:rPr>
        <w:t>من بعدما أن كان بولس مضطرًا على الرحيل بشكل مفاجئ من تسالونيكي، كان مهمومًا بحالة الإخوة الروحية هناك. لذا فقد كان يرغب بأن يزورهم ثانية ليمنحهم غذاء روحيًا. أما إبليس فقد علم كيف يعيق هذا الأمر (1. تسالونيكي 2: 18)، حتى أن بولس رأى نفسه مضطرًا بأن يرسل تيموثاوس إلى إخوته الأحباء</w:t>
      </w:r>
      <w:r w:rsidR="002B1BB0">
        <w:rPr>
          <w:rFonts w:hint="cs"/>
          <w:rtl/>
          <w:lang w:bidi="ar-LB"/>
        </w:rPr>
        <w:t xml:space="preserve"> (1. تسالونيكي 3: 2). بنفس الوقت استخدم الله هذا الظرف ليجعل الرسول يكتب في ظرف وقت قصير رسالتين للمؤمنين في تسالونيكي.</w:t>
      </w:r>
    </w:p>
    <w:p w14:paraId="1BC1DAB3" w14:textId="5092EE44" w:rsidR="002B1BB0" w:rsidRDefault="002B1BB0">
      <w:pPr>
        <w:rPr>
          <w:rtl/>
          <w:lang w:bidi="ar-LB"/>
        </w:rPr>
      </w:pPr>
      <w:r>
        <w:rPr>
          <w:rFonts w:hint="cs"/>
          <w:rtl/>
          <w:lang w:bidi="ar-LB"/>
        </w:rPr>
        <w:t>هاتان الرسالتان هما مثال رائع لخدمة رعوية مطابقة إلهيًا. فإخوة تسالونيكي كانوا على قلب الرسول. فهو لم يظهر لهم كرسول، وإنما أكثر كأب اهتم بأولاده بمحبة. فهو كان مهتمًا بخيرهم. لذا فقد استخدم رسالتيه لينذرهم، ويشجعهم، ويعزيهم وليعلمهم.</w:t>
      </w:r>
    </w:p>
    <w:p w14:paraId="2CB32A4F" w14:textId="171308ED" w:rsidR="002B1BB0" w:rsidRDefault="002B1BB0">
      <w:pPr>
        <w:rPr>
          <w:rtl/>
          <w:lang w:bidi="ar-LB"/>
        </w:rPr>
      </w:pPr>
      <w:r>
        <w:rPr>
          <w:rFonts w:hint="cs"/>
          <w:rtl/>
          <w:lang w:bidi="ar-LB"/>
        </w:rPr>
        <w:t>موضوع رسالتي تسالونيكي</w:t>
      </w:r>
    </w:p>
    <w:p w14:paraId="477BF2A2" w14:textId="3C703924" w:rsidR="002B1BB0" w:rsidRDefault="002B1BB0">
      <w:pPr>
        <w:rPr>
          <w:rtl/>
          <w:lang w:bidi="ar-LB"/>
        </w:rPr>
      </w:pPr>
      <w:r>
        <w:rPr>
          <w:rFonts w:hint="cs"/>
          <w:rtl/>
          <w:lang w:bidi="ar-LB"/>
        </w:rPr>
        <w:t>الموضوع الكبير في كلا الرسالتين هو مجيء الرب. إنه من المثير بأن الله هدى عبده بأن يشدد على هذا الموضوع في هاتين الرسالتين بالذات. إن مجيء الرب يسوع يتجزأ في فترتين:</w:t>
      </w:r>
    </w:p>
    <w:p w14:paraId="7D2A7989" w14:textId="6C564F4A" w:rsidR="002B1BB0" w:rsidRDefault="002B1BB0" w:rsidP="002B1BB0">
      <w:pPr>
        <w:pStyle w:val="ListParagraph"/>
        <w:numPr>
          <w:ilvl w:val="0"/>
          <w:numId w:val="1"/>
        </w:numPr>
        <w:rPr>
          <w:lang w:bidi="ar-LB"/>
        </w:rPr>
      </w:pPr>
      <w:r>
        <w:rPr>
          <w:rFonts w:hint="cs"/>
          <w:rtl/>
          <w:lang w:bidi="ar-LB"/>
        </w:rPr>
        <w:t xml:space="preserve">أولاً الرب يسوع سيأتي ليختطف جميع المفديين من آدم حتى إلى هذا الوقت إلى السماء (1. تسالونيكي 4: 15 </w:t>
      </w:r>
      <w:r>
        <w:rPr>
          <w:rtl/>
          <w:lang w:bidi="ar-LB"/>
        </w:rPr>
        <w:t>–</w:t>
      </w:r>
      <w:r>
        <w:rPr>
          <w:rFonts w:hint="cs"/>
          <w:rtl/>
          <w:lang w:bidi="ar-LB"/>
        </w:rPr>
        <w:t xml:space="preserve"> 17). هذا المجيء لن يكون مرئيًا للعالم الغير مؤمن.</w:t>
      </w:r>
    </w:p>
    <w:p w14:paraId="3D773527" w14:textId="0471D786" w:rsidR="002B1BB0" w:rsidRDefault="002B1BB0" w:rsidP="002B1BB0">
      <w:pPr>
        <w:pStyle w:val="ListParagraph"/>
        <w:numPr>
          <w:ilvl w:val="0"/>
          <w:numId w:val="1"/>
        </w:numPr>
        <w:rPr>
          <w:lang w:bidi="ar-LB"/>
        </w:rPr>
      </w:pPr>
      <w:r>
        <w:rPr>
          <w:rFonts w:hint="cs"/>
          <w:rtl/>
          <w:lang w:bidi="ar-LB"/>
        </w:rPr>
        <w:t>من بعد فترة من الأقضية الرهيبة</w:t>
      </w:r>
      <w:r w:rsidR="00952E4F">
        <w:rPr>
          <w:rFonts w:hint="cs"/>
          <w:rtl/>
          <w:lang w:bidi="ar-LB"/>
        </w:rPr>
        <w:t xml:space="preserve"> التي سيوقعها الله على هذه الأرض (رؤيا 6 </w:t>
      </w:r>
      <w:r w:rsidR="00952E4F">
        <w:rPr>
          <w:rtl/>
          <w:lang w:bidi="ar-LB"/>
        </w:rPr>
        <w:t>–</w:t>
      </w:r>
      <w:r w:rsidR="00952E4F">
        <w:rPr>
          <w:rFonts w:hint="cs"/>
          <w:rtl/>
          <w:lang w:bidi="ar-LB"/>
        </w:rPr>
        <w:t xml:space="preserve"> 18)، سيظهر عندها الرب يسوع بصورة مرئية على الأرض مع جميع الذين سبق واختطفهم قبلاً إلى السماء (انظر 2. تسالونيكي 1: 7، 10؛ 2: 3).</w:t>
      </w:r>
    </w:p>
    <w:p w14:paraId="436F823B" w14:textId="2C389C5C" w:rsidR="00952E4F" w:rsidRDefault="00952E4F" w:rsidP="00952E4F">
      <w:pPr>
        <w:rPr>
          <w:rtl/>
          <w:lang w:bidi="ar-LB"/>
        </w:rPr>
      </w:pPr>
      <w:r>
        <w:rPr>
          <w:rFonts w:hint="cs"/>
          <w:rtl/>
          <w:lang w:bidi="ar-LB"/>
        </w:rPr>
        <w:t>بينما مجيء الرب لأجل خاصته هو الموضوع الأساسي في الرسالة الأولى، يؤكد الرسول في رسالته الثانية على مجيء الرب لأجل العالم عندما سيُقيم ملكوته بصورة مرئية.</w:t>
      </w:r>
    </w:p>
    <w:p w14:paraId="4AE8C4D0" w14:textId="61A93DDC" w:rsidR="00952E4F" w:rsidRDefault="00952E4F" w:rsidP="00952E4F">
      <w:pPr>
        <w:rPr>
          <w:rtl/>
          <w:lang w:bidi="ar-LB"/>
        </w:rPr>
      </w:pPr>
      <w:r>
        <w:rPr>
          <w:rFonts w:hint="cs"/>
          <w:rtl/>
          <w:lang w:bidi="ar-LB"/>
        </w:rPr>
        <w:t>إنه لا يوجد بين الكثير من المسيحيين أي وضوح بأن مفديي زماننا الحاضر لن يجتازوا في زمن الضيقة، وإنما سيُحفظون من الضيقة (انظر رؤيا 3: 10). إنه من الملفت بأن الرسول من أول رسالتيه عمل مفارقة ما بين مجيء الرب للاختطاف ومجيئه في سلطان ومجد.</w:t>
      </w:r>
    </w:p>
    <w:p w14:paraId="6F08EB1B" w14:textId="0166A195" w:rsidR="00952E4F" w:rsidRDefault="00952E4F" w:rsidP="00952E4F">
      <w:pPr>
        <w:rPr>
          <w:rtl/>
          <w:lang w:bidi="ar-LB"/>
        </w:rPr>
      </w:pPr>
      <w:r>
        <w:rPr>
          <w:rFonts w:hint="cs"/>
          <w:rtl/>
          <w:lang w:bidi="ar-LB"/>
        </w:rPr>
        <w:t xml:space="preserve">إننا اليوم لا ننتظر بأن نكون مع المسيح بموتنا أو </w:t>
      </w:r>
      <w:proofErr w:type="spellStart"/>
      <w:r>
        <w:rPr>
          <w:rFonts w:hint="cs"/>
          <w:rtl/>
          <w:lang w:bidi="ar-LB"/>
        </w:rPr>
        <w:t>برقادنا</w:t>
      </w:r>
      <w:proofErr w:type="spellEnd"/>
      <w:r>
        <w:rPr>
          <w:rFonts w:hint="cs"/>
          <w:rtl/>
          <w:lang w:bidi="ar-LB"/>
        </w:rPr>
        <w:t>، وإنما الرجاء المسيحي الحقيقي هو بأنه سيأتي ثانية ليأخذنا إليه إلى بيتنا. هذا الرجاء يُشدّد عليه ويُؤكّد</w:t>
      </w:r>
      <w:r w:rsidR="00E6032B">
        <w:rPr>
          <w:rFonts w:hint="cs"/>
          <w:rtl/>
          <w:lang w:bidi="ar-LB"/>
        </w:rPr>
        <w:t xml:space="preserve"> عليه بشدة</w:t>
      </w:r>
      <w:r>
        <w:rPr>
          <w:rFonts w:hint="cs"/>
          <w:rtl/>
          <w:lang w:bidi="ar-LB"/>
        </w:rPr>
        <w:t xml:space="preserve"> بواسطة رسالتي تسالونيكي</w:t>
      </w:r>
      <w:r w:rsidR="00E6032B">
        <w:rPr>
          <w:rFonts w:hint="cs"/>
          <w:rtl/>
          <w:lang w:bidi="ar-LB"/>
        </w:rPr>
        <w:t xml:space="preserve"> (1. تسالونيكي 4: 13 </w:t>
      </w:r>
      <w:r w:rsidR="00E6032B">
        <w:rPr>
          <w:rtl/>
          <w:lang w:bidi="ar-LB"/>
        </w:rPr>
        <w:t>–</w:t>
      </w:r>
      <w:r w:rsidR="00E6032B">
        <w:rPr>
          <w:rFonts w:hint="cs"/>
          <w:rtl/>
          <w:lang w:bidi="ar-LB"/>
        </w:rPr>
        <w:t xml:space="preserve"> 18؛ 2. تسالونيكي 2: 1، 2).</w:t>
      </w:r>
    </w:p>
    <w:p w14:paraId="70B6216F" w14:textId="64B529CD" w:rsidR="00A36887" w:rsidRDefault="00000000" w:rsidP="00952E4F">
      <w:pPr>
        <w:rPr>
          <w:rtl/>
          <w:lang w:bidi="ar-LB"/>
        </w:rPr>
      </w:pPr>
      <w:hyperlink r:id="rId8" w:anchor=":~:text=Daher%20freuen%20wir%20uns" w:history="1">
        <w:r w:rsidR="00A36887" w:rsidRPr="00A36887">
          <w:rPr>
            <w:rStyle w:val="Hyperlink"/>
            <w:rFonts w:hint="cs"/>
            <w:rtl/>
            <w:lang w:bidi="ar-LB"/>
          </w:rPr>
          <w:t>توصية</w:t>
        </w:r>
      </w:hyperlink>
    </w:p>
    <w:p w14:paraId="4A3A0132" w14:textId="621170BC" w:rsidR="00A36887" w:rsidRDefault="00C52C21" w:rsidP="00952E4F">
      <w:pPr>
        <w:rPr>
          <w:rtl/>
          <w:lang w:bidi="ar-LB"/>
        </w:rPr>
      </w:pPr>
      <w:r>
        <w:rPr>
          <w:rFonts w:hint="cs"/>
          <w:rtl/>
          <w:lang w:bidi="ar-LB"/>
        </w:rPr>
        <w:t xml:space="preserve">لذا فيسرنا أن نقدّم بهذا الكتاب ترجمة بالعربية لمقال المفسر القدير </w:t>
      </w:r>
      <w:proofErr w:type="spellStart"/>
      <w:r>
        <w:rPr>
          <w:rFonts w:hint="cs"/>
          <w:rtl/>
          <w:lang w:bidi="ar-LB"/>
        </w:rPr>
        <w:t>هملتون</w:t>
      </w:r>
      <w:proofErr w:type="spellEnd"/>
      <w:r>
        <w:rPr>
          <w:rFonts w:hint="cs"/>
          <w:rtl/>
          <w:lang w:bidi="ar-LB"/>
        </w:rPr>
        <w:t xml:space="preserve"> سميث في رسالتي تسالونيكي. إننا نوصي بهذا الكتاب كمعونة لدراسة رسالتي تسالونيكي.</w:t>
      </w:r>
    </w:p>
    <w:p w14:paraId="11E5A764" w14:textId="77777777" w:rsidR="007A18C5" w:rsidRDefault="00C52C21" w:rsidP="00952E4F">
      <w:pPr>
        <w:rPr>
          <w:lang w:bidi="ar-LB"/>
        </w:rPr>
        <w:sectPr w:rsidR="007A18C5" w:rsidSect="00A71FD6">
          <w:pgSz w:w="11906" w:h="16838"/>
          <w:pgMar w:top="1440" w:right="1440" w:bottom="1440" w:left="1440" w:header="708" w:footer="708" w:gutter="0"/>
          <w:cols w:space="708"/>
          <w:docGrid w:linePitch="360"/>
        </w:sectPr>
      </w:pPr>
      <w:r>
        <w:rPr>
          <w:rFonts w:hint="cs"/>
          <w:rtl/>
          <w:lang w:bidi="ar-LB"/>
        </w:rPr>
        <w:t xml:space="preserve">وللاستمرار في التأمل برسالتي تسالونيكي وبالأخص بالحق عن مجيء الرب يسوع نوصي بالتفاسير المفيدة للأخوة مثل يوحنا نلسون داربي، فرانك </w:t>
      </w:r>
      <w:proofErr w:type="spellStart"/>
      <w:r>
        <w:rPr>
          <w:rFonts w:hint="cs"/>
          <w:rtl/>
          <w:lang w:bidi="ar-LB"/>
        </w:rPr>
        <w:t>بينفورد</w:t>
      </w:r>
      <w:proofErr w:type="spellEnd"/>
      <w:r>
        <w:rPr>
          <w:rFonts w:hint="cs"/>
          <w:rtl/>
          <w:lang w:bidi="ar-LB"/>
        </w:rPr>
        <w:t xml:space="preserve"> هولِ، </w:t>
      </w:r>
      <w:proofErr w:type="spellStart"/>
      <w:r>
        <w:rPr>
          <w:rFonts w:hint="cs"/>
          <w:rtl/>
          <w:lang w:bidi="ar-LB"/>
        </w:rPr>
        <w:t>إرنست</w:t>
      </w:r>
      <w:proofErr w:type="spellEnd"/>
      <w:r>
        <w:rPr>
          <w:rFonts w:hint="cs"/>
          <w:rtl/>
          <w:lang w:bidi="ar-LB"/>
        </w:rPr>
        <w:t xml:space="preserve"> </w:t>
      </w:r>
      <w:proofErr w:type="spellStart"/>
      <w:r>
        <w:rPr>
          <w:rFonts w:hint="cs"/>
          <w:rtl/>
          <w:lang w:bidi="ar-LB"/>
        </w:rPr>
        <w:t>أوغسط</w:t>
      </w:r>
      <w:proofErr w:type="spellEnd"/>
      <w:r>
        <w:rPr>
          <w:rFonts w:hint="cs"/>
          <w:rtl/>
          <w:lang w:bidi="ar-LB"/>
        </w:rPr>
        <w:t xml:space="preserve"> </w:t>
      </w:r>
      <w:proofErr w:type="spellStart"/>
      <w:r>
        <w:rPr>
          <w:rFonts w:hint="cs"/>
          <w:rtl/>
          <w:lang w:bidi="ar-LB"/>
        </w:rPr>
        <w:t>بريميكر</w:t>
      </w:r>
      <w:proofErr w:type="spellEnd"/>
      <w:r>
        <w:rPr>
          <w:rFonts w:hint="cs"/>
          <w:rtl/>
          <w:lang w:bidi="ar-LB"/>
        </w:rPr>
        <w:t xml:space="preserve"> (جميعها متوفرة بالألمانية)، ويليام كلي (بالإنجليزية) وهنري </w:t>
      </w:r>
      <w:proofErr w:type="spellStart"/>
      <w:r>
        <w:rPr>
          <w:rFonts w:hint="cs"/>
          <w:rtl/>
          <w:lang w:bidi="ar-LB"/>
        </w:rPr>
        <w:t>روسييه</w:t>
      </w:r>
      <w:proofErr w:type="spellEnd"/>
      <w:r>
        <w:rPr>
          <w:rFonts w:hint="cs"/>
          <w:rtl/>
          <w:lang w:bidi="ar-LB"/>
        </w:rPr>
        <w:t xml:space="preserve"> (بالفرنسية).</w:t>
      </w:r>
    </w:p>
    <w:p w14:paraId="02B3868F" w14:textId="436363A0" w:rsidR="00C52C21" w:rsidRDefault="00000000" w:rsidP="00952E4F">
      <w:pPr>
        <w:rPr>
          <w:rtl/>
          <w:lang w:bidi="ar-LB"/>
        </w:rPr>
      </w:pPr>
      <w:hyperlink r:id="rId9" w:history="1">
        <w:r w:rsidR="007A18C5" w:rsidRPr="007A18C5">
          <w:rPr>
            <w:rStyle w:val="Hyperlink"/>
            <w:rFonts w:hint="cs"/>
            <w:rtl/>
            <w:lang w:bidi="ar-LB"/>
          </w:rPr>
          <w:t>مقدمة للرسالة الأولى</w:t>
        </w:r>
      </w:hyperlink>
    </w:p>
    <w:p w14:paraId="12C55145" w14:textId="3EE13DA4" w:rsidR="007A18C5" w:rsidRDefault="00B63E65" w:rsidP="00952E4F">
      <w:pPr>
        <w:rPr>
          <w:rtl/>
          <w:lang w:bidi="ar-LB"/>
        </w:rPr>
      </w:pPr>
      <w:r>
        <w:rPr>
          <w:rFonts w:hint="cs"/>
          <w:rtl/>
          <w:lang w:bidi="ar-LB"/>
        </w:rPr>
        <w:t>لقد قام الله بجهد كبير في مختلف رسائل العهد الجديد ليقدم طعامًا روحيًا يتناسب مع كل مستوى مسيحي في النمو. فرسالتا تسالونيكي كُتبت لمؤمنين كانوا لا زالوا حديثي الإيمان.</w:t>
      </w:r>
    </w:p>
    <w:p w14:paraId="314F7DD9" w14:textId="4125BA18" w:rsidR="00B63E65" w:rsidRDefault="00B63E65" w:rsidP="00952E4F">
      <w:pPr>
        <w:rPr>
          <w:rtl/>
          <w:lang w:bidi="ar-LB"/>
        </w:rPr>
      </w:pPr>
      <w:r>
        <w:rPr>
          <w:rFonts w:hint="cs"/>
          <w:rtl/>
          <w:lang w:bidi="ar-LB"/>
        </w:rPr>
        <w:t xml:space="preserve">فهو لا يكشف عن مقاصد الله أو سر الكنيسة، كما قد فعل في رسالتي أفسس أو كولوسي. فالرسالة الأولى لأهل تسالونيكي تكشف لنا عن مزايا المسيحية العظمى العملية: الإيمان، المحبة والرجاء. إن هذه الأمور المتميزة عليها أن تمتاز فينا جميعنا إن كنا شيوخ أو أحداث في الإيمان. </w:t>
      </w:r>
      <w:r w:rsidR="00F86B34">
        <w:rPr>
          <w:rFonts w:hint="cs"/>
          <w:rtl/>
          <w:lang w:bidi="ar-LB"/>
        </w:rPr>
        <w:t>والرسول يشددهم في مِحَنهم كما ويعزل عن طريقهم مشكلة اعترضتهم. وكانت مرتبطة بالرجاء المسيحي، أي مجيء الرب يسوع لأجل خاصته.</w:t>
      </w:r>
    </w:p>
    <w:p w14:paraId="2A5CF814" w14:textId="1E62F4E0" w:rsidR="00F86B34" w:rsidRDefault="00F86B34" w:rsidP="00952E4F">
      <w:pPr>
        <w:rPr>
          <w:rtl/>
          <w:lang w:bidi="ar-LB"/>
        </w:rPr>
      </w:pPr>
      <w:r>
        <w:rPr>
          <w:rFonts w:hint="cs"/>
          <w:rtl/>
          <w:lang w:bidi="ar-LB"/>
        </w:rPr>
        <w:t>نظرة عامة</w:t>
      </w:r>
    </w:p>
    <w:p w14:paraId="503455FE" w14:textId="2F8D0075" w:rsidR="00F86B34" w:rsidRDefault="00F86B34" w:rsidP="00952E4F">
      <w:pPr>
        <w:rPr>
          <w:rtl/>
          <w:lang w:bidi="ar-LB"/>
        </w:rPr>
      </w:pPr>
      <w:r>
        <w:rPr>
          <w:rFonts w:hint="cs"/>
          <w:rtl/>
          <w:lang w:bidi="ar-LB"/>
        </w:rPr>
        <w:t>إصحاح 1: لقد اعترف الرسول بثمار الإنجيل العملية التي قُبلت بالإيمان وعمل قوة الروح القدس.</w:t>
      </w:r>
    </w:p>
    <w:p w14:paraId="63651E2B" w14:textId="48A03B09" w:rsidR="00F86B34" w:rsidRDefault="00F86B34" w:rsidP="00952E4F">
      <w:pPr>
        <w:rPr>
          <w:rtl/>
          <w:lang w:bidi="ar-LB"/>
        </w:rPr>
      </w:pPr>
      <w:r>
        <w:rPr>
          <w:rFonts w:hint="cs"/>
          <w:rtl/>
          <w:lang w:bidi="ar-LB"/>
        </w:rPr>
        <w:t>إصحاح 2: هو مشغول بعناية الله الخاصة بخراف رعيته في أنه يقودها مجتازًا عبر كل المِحَن.</w:t>
      </w:r>
    </w:p>
    <w:p w14:paraId="60E9A0B0" w14:textId="79877A38" w:rsidR="00F86B34" w:rsidRDefault="00F86B34" w:rsidP="00952E4F">
      <w:pPr>
        <w:rPr>
          <w:rtl/>
          <w:lang w:bidi="ar-LB"/>
        </w:rPr>
      </w:pPr>
      <w:r>
        <w:rPr>
          <w:rFonts w:hint="cs"/>
          <w:rtl/>
          <w:lang w:bidi="ar-LB"/>
        </w:rPr>
        <w:t>إصحاح 3: الله يستخدم تجارب تمتحننا في الطريق، لتثبيت محبتنا وقداستنا.</w:t>
      </w:r>
    </w:p>
    <w:p w14:paraId="127B29DA" w14:textId="5AF8A903" w:rsidR="00F86B34" w:rsidRDefault="00F86B34" w:rsidP="00952E4F">
      <w:pPr>
        <w:rPr>
          <w:rtl/>
          <w:lang w:bidi="ar-LB"/>
        </w:rPr>
      </w:pPr>
      <w:r>
        <w:rPr>
          <w:rFonts w:hint="cs"/>
          <w:rtl/>
          <w:lang w:bidi="ar-LB"/>
        </w:rPr>
        <w:t>إصحاح 4: روح الله يصف السلوك المرضي لله في القديسين بالنظر إلى مجيء الرب يسوع.</w:t>
      </w:r>
    </w:p>
    <w:p w14:paraId="0F3D9BD7" w14:textId="77777777" w:rsidR="00F86B34" w:rsidRDefault="00F86B34" w:rsidP="00F86B34">
      <w:pPr>
        <w:rPr>
          <w:rtl/>
          <w:lang w:bidi="ar-LB"/>
        </w:rPr>
        <w:sectPr w:rsidR="00F86B34" w:rsidSect="00A71FD6">
          <w:pgSz w:w="11906" w:h="16838"/>
          <w:pgMar w:top="1440" w:right="1440" w:bottom="1440" w:left="1440" w:header="708" w:footer="708" w:gutter="0"/>
          <w:cols w:space="708"/>
          <w:docGrid w:linePitch="360"/>
        </w:sectPr>
      </w:pPr>
      <w:r>
        <w:rPr>
          <w:rFonts w:hint="cs"/>
          <w:rtl/>
          <w:lang w:bidi="ar-LB"/>
        </w:rPr>
        <w:t xml:space="preserve">إصحاح 5: الإصحاح الأخير فيه إنذارات مرتبطة بتصرفنا العملي في نور يوم الرب، كما وأيضًا </w:t>
      </w:r>
      <w:proofErr w:type="spellStart"/>
      <w:r>
        <w:rPr>
          <w:rFonts w:hint="cs"/>
          <w:rtl/>
          <w:lang w:bidi="ar-LB"/>
        </w:rPr>
        <w:t>إذارات</w:t>
      </w:r>
      <w:proofErr w:type="spellEnd"/>
      <w:r>
        <w:rPr>
          <w:rFonts w:hint="cs"/>
          <w:rtl/>
          <w:lang w:bidi="ar-LB"/>
        </w:rPr>
        <w:t xml:space="preserve"> من جهة المخاطر المتربصة لنا في طريقنا المسيحي.</w:t>
      </w:r>
    </w:p>
    <w:p w14:paraId="1DA77AEB" w14:textId="7AD7764D" w:rsidR="00F86B34" w:rsidRDefault="00000000" w:rsidP="00F86B34">
      <w:pPr>
        <w:rPr>
          <w:rtl/>
          <w:lang w:bidi="ar-LB"/>
        </w:rPr>
      </w:pPr>
      <w:hyperlink r:id="rId10" w:history="1">
        <w:r w:rsidR="00F86B34" w:rsidRPr="00F86B34">
          <w:rPr>
            <w:rStyle w:val="Hyperlink"/>
            <w:rFonts w:hint="cs"/>
            <w:rtl/>
            <w:lang w:bidi="ar-LB"/>
          </w:rPr>
          <w:t>1. تسالونيكي 1</w:t>
        </w:r>
      </w:hyperlink>
    </w:p>
    <w:p w14:paraId="226EDFE4" w14:textId="7C498E64" w:rsidR="00F86B34" w:rsidRDefault="00F86B34" w:rsidP="00F86B34">
      <w:pPr>
        <w:rPr>
          <w:rtl/>
          <w:lang w:bidi="ar-LB"/>
        </w:rPr>
      </w:pPr>
      <w:r>
        <w:rPr>
          <w:rFonts w:hint="cs"/>
          <w:rtl/>
          <w:lang w:bidi="ar-LB"/>
        </w:rPr>
        <w:t>ثمار الإنجيل</w:t>
      </w:r>
    </w:p>
    <w:p w14:paraId="23E65900" w14:textId="26504226" w:rsidR="00F86B34" w:rsidRDefault="00F86B34" w:rsidP="00F86B34">
      <w:pPr>
        <w:rPr>
          <w:rtl/>
          <w:lang w:bidi="ar-LB"/>
        </w:rPr>
      </w:pPr>
      <w:r>
        <w:rPr>
          <w:rFonts w:hint="cs"/>
          <w:rtl/>
          <w:lang w:bidi="ar-LB"/>
        </w:rPr>
        <w:t>في مثل الزارع (مرقس 4: 20) علّم الرب يسوع التلاميذ، بأن حيثما سقط</w:t>
      </w:r>
      <w:r w:rsidR="003D1026">
        <w:rPr>
          <w:rFonts w:hint="cs"/>
          <w:rtl/>
          <w:lang w:bidi="ar-LB"/>
        </w:rPr>
        <w:t xml:space="preserve">ت البذار الجيدة على أرض جيدة أخرجت ثمارًا. في الإصحاح الأول من هذه الرسالة تُقدّم بعض من هذه الثمار كما وُجدت في حياة حديثي الإيمان التي تغيّرت. ولكي نفهم الرسالة بشكل صحيح، لا بد وأن نتذكر، بأن الإنجيل كما يخبرنا في أعمال الرسل 17: 1 </w:t>
      </w:r>
      <w:r w:rsidR="003D1026">
        <w:rPr>
          <w:rtl/>
          <w:lang w:bidi="ar-LB"/>
        </w:rPr>
        <w:t>–</w:t>
      </w:r>
      <w:r w:rsidR="003D1026">
        <w:rPr>
          <w:rFonts w:hint="cs"/>
          <w:rtl/>
          <w:lang w:bidi="ar-LB"/>
        </w:rPr>
        <w:t xml:space="preserve"> 3، كان قد أُخبر به </w:t>
      </w:r>
      <w:proofErr w:type="spellStart"/>
      <w:r w:rsidR="003D1026">
        <w:rPr>
          <w:rFonts w:hint="cs"/>
          <w:rtl/>
          <w:lang w:bidi="ar-LB"/>
        </w:rPr>
        <w:t>للتسالونيكيين</w:t>
      </w:r>
      <w:proofErr w:type="spellEnd"/>
      <w:r w:rsidR="003D1026">
        <w:rPr>
          <w:rFonts w:hint="cs"/>
          <w:rtl/>
          <w:lang w:bidi="ar-LB"/>
        </w:rPr>
        <w:t>. ونستدل من ذلك، بأن الرسول يولس كرز في أثناء زيارته في تسالونيكي لليهود وللأمم أيضًا.</w:t>
      </w:r>
    </w:p>
    <w:p w14:paraId="44EBA07E" w14:textId="7B0E820C" w:rsidR="003D1026" w:rsidRDefault="003D1026" w:rsidP="003D1026">
      <w:pPr>
        <w:pStyle w:val="ListParagraph"/>
        <w:numPr>
          <w:ilvl w:val="0"/>
          <w:numId w:val="3"/>
        </w:numPr>
        <w:rPr>
          <w:lang w:bidi="ar-LB"/>
        </w:rPr>
      </w:pPr>
      <w:r>
        <w:rPr>
          <w:rFonts w:hint="cs"/>
          <w:rtl/>
          <w:lang w:bidi="ar-LB"/>
        </w:rPr>
        <w:t>هو لم يقدم لهم ببساطة تعليمًا، وإنما يسوعَ كشخص حي (المخلص).</w:t>
      </w:r>
    </w:p>
    <w:p w14:paraId="72346A8F" w14:textId="10994A4D" w:rsidR="003D1026" w:rsidRDefault="003D1026" w:rsidP="003D1026">
      <w:pPr>
        <w:pStyle w:val="ListParagraph"/>
        <w:numPr>
          <w:ilvl w:val="0"/>
          <w:numId w:val="3"/>
        </w:numPr>
        <w:rPr>
          <w:lang w:bidi="ar-LB"/>
        </w:rPr>
      </w:pPr>
      <w:r>
        <w:rPr>
          <w:rFonts w:hint="cs"/>
          <w:rtl/>
          <w:lang w:bidi="ar-LB"/>
        </w:rPr>
        <w:t>هو كرز لهم بأن هذا الشخص (يسوع) قد مات كما وقام ثانية.</w:t>
      </w:r>
    </w:p>
    <w:p w14:paraId="75CF1242" w14:textId="065EDC67" w:rsidR="003D1026" w:rsidRDefault="003D1026" w:rsidP="003D1026">
      <w:pPr>
        <w:pStyle w:val="ListParagraph"/>
        <w:numPr>
          <w:ilvl w:val="0"/>
          <w:numId w:val="3"/>
        </w:numPr>
        <w:rPr>
          <w:lang w:bidi="ar-LB"/>
        </w:rPr>
      </w:pPr>
      <w:r>
        <w:rPr>
          <w:rFonts w:hint="cs"/>
          <w:rtl/>
          <w:lang w:bidi="ar-LB"/>
        </w:rPr>
        <w:t>هول يكرز فقط عن حقائق الموت والقيامة، وإنما كذلك عن حتمية وجود هذه الحقائق العظيمة: فالمسيح "</w:t>
      </w:r>
      <w:r w:rsidR="001B7D47">
        <w:rPr>
          <w:rFonts w:hint="cs"/>
          <w:rtl/>
        </w:rPr>
        <w:t>كان</w:t>
      </w:r>
      <w:r w:rsidR="001B7D47" w:rsidRPr="001B7D47">
        <w:rPr>
          <w:rtl/>
        </w:rPr>
        <w:t xml:space="preserve"> </w:t>
      </w:r>
      <w:r w:rsidR="001B7D47" w:rsidRPr="001B7D47">
        <w:rPr>
          <w:rtl/>
          <w:lang w:bidi="ar-LB"/>
        </w:rPr>
        <w:t>يَنْبَغِي أَنَّ يَتَأَلَّمُ وَيَقُومُ مِنَ الأَمْوَاتِ</w:t>
      </w:r>
      <w:r w:rsidR="001B7D47">
        <w:rPr>
          <w:rFonts w:hint="cs"/>
          <w:rtl/>
          <w:lang w:bidi="ar-LB"/>
        </w:rPr>
        <w:t>".</w:t>
      </w:r>
    </w:p>
    <w:p w14:paraId="4CB0CC01" w14:textId="77CAF9B9" w:rsidR="001B7D47" w:rsidRDefault="001B7D47" w:rsidP="003D1026">
      <w:pPr>
        <w:pStyle w:val="ListParagraph"/>
        <w:numPr>
          <w:ilvl w:val="0"/>
          <w:numId w:val="3"/>
        </w:numPr>
        <w:rPr>
          <w:lang w:bidi="ar-LB"/>
        </w:rPr>
      </w:pPr>
      <w:r>
        <w:rPr>
          <w:rFonts w:hint="cs"/>
          <w:rtl/>
          <w:lang w:bidi="ar-LB"/>
        </w:rPr>
        <w:t>هو استند على الكتاب كالشيء الوحيد والكافي الذي له سيادة كاملة. وكنتيجة لكرازته آمن "بعض" من اليهود و"جمع كبير" من الأمم.</w:t>
      </w:r>
    </w:p>
    <w:p w14:paraId="2FF2AD89" w14:textId="3A468C1F" w:rsidR="001B7D47" w:rsidRDefault="00763FCA" w:rsidP="001B7D47">
      <w:pPr>
        <w:rPr>
          <w:rtl/>
          <w:lang w:bidi="ar-LB"/>
        </w:rPr>
      </w:pPr>
      <w:r>
        <w:rPr>
          <w:rFonts w:hint="cs"/>
          <w:rtl/>
          <w:lang w:bidi="ar-LB"/>
        </w:rPr>
        <w:t>علاوة على ذلك هم أظهروا صدق إيمانهم في أنهم اعترفوا علانية باتحادهم في الرأي مع خدام الرب، لأننا نقرأ بأنهم كانوا مع بولس وسيلا. هما لم يحتفظا بإيمانهم لأنفسهم ولم يقوموا بأية محاولة في التهرب من تجارب امتحانهم، في أنهم مثلاً بقوا تلاميذ في الخفاء! هم وثقوا بيسوع واعترفوا بإيمانهم بكل جسارة.</w:t>
      </w:r>
    </w:p>
    <w:p w14:paraId="4EB33C9F" w14:textId="65806CAD" w:rsidR="00C46962" w:rsidRDefault="00C46962" w:rsidP="001B7D47">
      <w:pPr>
        <w:rPr>
          <w:rtl/>
          <w:lang w:bidi="ar-LB"/>
        </w:rPr>
      </w:pPr>
      <w:r>
        <w:rPr>
          <w:rFonts w:hint="cs"/>
          <w:rtl/>
          <w:lang w:bidi="ar-LB"/>
        </w:rPr>
        <w:t>وكانت النتيجة بأنهم سرعان ما دخلوا في صراع مع اضطهاد. فاليهود الذين لم يؤمنوا كانوا غيورين</w:t>
      </w:r>
      <w:r w:rsidR="00A30463">
        <w:rPr>
          <w:rFonts w:hint="cs"/>
          <w:rtl/>
          <w:lang w:bidi="ar-LB"/>
        </w:rPr>
        <w:t xml:space="preserve"> وأغاروا كل المدينة. إن الغيرة والحسد كانا هما الدافعان لأول جريمة قتل: </w:t>
      </w:r>
      <w:proofErr w:type="spellStart"/>
      <w:r w:rsidR="00A30463">
        <w:rPr>
          <w:rFonts w:hint="cs"/>
          <w:rtl/>
          <w:lang w:bidi="ar-LB"/>
        </w:rPr>
        <w:t>قايين</w:t>
      </w:r>
      <w:proofErr w:type="spellEnd"/>
      <w:r w:rsidR="00A30463">
        <w:rPr>
          <w:rFonts w:hint="cs"/>
          <w:rtl/>
          <w:lang w:bidi="ar-LB"/>
        </w:rPr>
        <w:t xml:space="preserve"> قتل أخ</w:t>
      </w:r>
      <w:r w:rsidR="00D2326B">
        <w:rPr>
          <w:rFonts w:hint="cs"/>
          <w:rtl/>
          <w:lang w:bidi="ar-LB"/>
        </w:rPr>
        <w:t>ا</w:t>
      </w:r>
      <w:r w:rsidR="00A30463">
        <w:rPr>
          <w:rFonts w:hint="cs"/>
          <w:rtl/>
          <w:lang w:bidi="ar-LB"/>
        </w:rPr>
        <w:t>ه. والحسد كان الدافع لأكبر قاتل، حينما صلب اليهود مسياهم.</w:t>
      </w:r>
      <w:r w:rsidR="00976BAC">
        <w:rPr>
          <w:rFonts w:hint="cs"/>
          <w:rtl/>
          <w:lang w:bidi="ar-LB"/>
        </w:rPr>
        <w:t xml:space="preserve"> بيلاطس كان يعلم بأنهم أسلموه عن حسد. وإن كان الحسد يقود إلى ارتكاب جريمة، فيمكننا أن نفهم جيدًا بأن الحسد هو الذي دفع باليهود الذين هم في مناصب عالية بأن يستخدموا أناسًا قساة ضد المؤمنين وأن يحرضوهم عليهم.</w:t>
      </w:r>
    </w:p>
    <w:p w14:paraId="54ACAC7F" w14:textId="0EBD02CD" w:rsidR="00D2326B" w:rsidRDefault="00D2326B" w:rsidP="001B7D47">
      <w:pPr>
        <w:rPr>
          <w:rtl/>
          <w:lang w:bidi="ar-LB"/>
        </w:rPr>
      </w:pPr>
      <w:r>
        <w:rPr>
          <w:rFonts w:hint="cs"/>
          <w:rtl/>
          <w:lang w:bidi="ar-LB"/>
        </w:rPr>
        <w:t>فالذي نتعلمه هنا إذًا هو التعرف على طابع البذار المنشورة على الأرض، الثمار التي ستخرج، والمقاومات التي تحدث بعد ذلك. لقد كتب الرسول رسالته لتشجيع حديثي الإيمان</w:t>
      </w:r>
      <w:r w:rsidR="00552247">
        <w:rPr>
          <w:rFonts w:hint="cs"/>
          <w:rtl/>
          <w:lang w:bidi="ar-LB"/>
        </w:rPr>
        <w:t xml:space="preserve"> أولئك</w:t>
      </w:r>
      <w:r>
        <w:rPr>
          <w:rFonts w:hint="cs"/>
          <w:rtl/>
          <w:lang w:bidi="ar-LB"/>
        </w:rPr>
        <w:t xml:space="preserve"> في اضطهاداتهم. </w:t>
      </w:r>
      <w:r w:rsidR="00552247">
        <w:rPr>
          <w:rFonts w:hint="cs"/>
          <w:rtl/>
          <w:lang w:bidi="ar-LB"/>
        </w:rPr>
        <w:t>وه</w:t>
      </w:r>
      <w:r w:rsidR="00906D56">
        <w:rPr>
          <w:rFonts w:hint="cs"/>
          <w:rtl/>
          <w:lang w:bidi="ar-LB"/>
        </w:rPr>
        <w:t>و</w:t>
      </w:r>
      <w:r w:rsidR="00552247">
        <w:rPr>
          <w:rFonts w:hint="cs"/>
          <w:rtl/>
          <w:lang w:bidi="ar-LB"/>
        </w:rPr>
        <w:t xml:space="preserve"> فرح في مشغوليته بالثمار الرائعة التي</w:t>
      </w:r>
      <w:r w:rsidR="00906D56">
        <w:rPr>
          <w:rFonts w:hint="cs"/>
          <w:rtl/>
          <w:lang w:bidi="ar-LB"/>
        </w:rPr>
        <w:t xml:space="preserve"> فيها</w:t>
      </w:r>
      <w:r w:rsidR="00552247">
        <w:rPr>
          <w:rFonts w:hint="cs"/>
          <w:rtl/>
          <w:lang w:bidi="ar-LB"/>
        </w:rPr>
        <w:t xml:space="preserve"> ظهر الإنجيل.</w:t>
      </w:r>
    </w:p>
    <w:p w14:paraId="6F439134" w14:textId="42127106" w:rsidR="00906D56" w:rsidRDefault="00906D56" w:rsidP="00906D56">
      <w:pPr>
        <w:rPr>
          <w:rtl/>
          <w:lang w:bidi="ar-LB"/>
        </w:rPr>
      </w:pPr>
      <w:r>
        <w:rPr>
          <w:rFonts w:hint="cs"/>
          <w:rtl/>
          <w:lang w:bidi="ar-LB"/>
        </w:rPr>
        <w:t>"</w:t>
      </w:r>
      <w:r w:rsidRPr="00906D56">
        <w:rPr>
          <w:rtl/>
        </w:rPr>
        <w:t xml:space="preserve"> </w:t>
      </w:r>
      <w:r w:rsidRPr="00906D56">
        <w:rPr>
          <w:rtl/>
          <w:lang w:bidi="ar-LB"/>
        </w:rPr>
        <w:t>1</w:t>
      </w:r>
      <w:r w:rsidRPr="00906D56">
        <w:rPr>
          <w:rFonts w:ascii="Arial" w:hAnsi="Arial" w:cs="Arial" w:hint="cs"/>
          <w:rtl/>
          <w:lang w:bidi="ar-LB"/>
        </w:rPr>
        <w:t>​</w:t>
      </w:r>
      <w:r w:rsidRPr="00906D56">
        <w:rPr>
          <w:rtl/>
          <w:lang w:bidi="ar-LB"/>
        </w:rPr>
        <w:t xml:space="preserve"> </w:t>
      </w:r>
      <w:r w:rsidRPr="00906D56">
        <w:rPr>
          <w:rFonts w:ascii="Arial" w:hAnsi="Arial" w:cs="Arial" w:hint="cs"/>
          <w:rtl/>
          <w:lang w:bidi="ar-LB"/>
        </w:rPr>
        <w:t>​</w:t>
      </w:r>
      <w:r w:rsidRPr="00906D56">
        <w:rPr>
          <w:rFonts w:hint="cs"/>
          <w:rtl/>
          <w:lang w:bidi="ar-LB"/>
        </w:rPr>
        <w:t>بُولُسُ</w:t>
      </w:r>
      <w:r w:rsidRPr="00906D56">
        <w:rPr>
          <w:rtl/>
          <w:lang w:bidi="ar-LB"/>
        </w:rPr>
        <w:t xml:space="preserve"> </w:t>
      </w:r>
      <w:proofErr w:type="spellStart"/>
      <w:r w:rsidRPr="00906D56">
        <w:rPr>
          <w:rFonts w:hint="cs"/>
          <w:rtl/>
          <w:lang w:bidi="ar-LB"/>
        </w:rPr>
        <w:t>وَسِلْوَانُسُ</w:t>
      </w:r>
      <w:proofErr w:type="spellEnd"/>
      <w:r w:rsidRPr="00906D56">
        <w:rPr>
          <w:rtl/>
          <w:lang w:bidi="ar-LB"/>
        </w:rPr>
        <w:t xml:space="preserve"> </w:t>
      </w:r>
      <w:r w:rsidRPr="00906D56">
        <w:rPr>
          <w:rFonts w:hint="cs"/>
          <w:rtl/>
          <w:lang w:bidi="ar-LB"/>
        </w:rPr>
        <w:t>وَتِيمُوثَاوُسُ،</w:t>
      </w:r>
      <w:r w:rsidRPr="00906D56">
        <w:rPr>
          <w:rtl/>
          <w:lang w:bidi="ar-LB"/>
        </w:rPr>
        <w:t xml:space="preserve"> </w:t>
      </w:r>
      <w:r w:rsidRPr="00906D56">
        <w:rPr>
          <w:rFonts w:hint="cs"/>
          <w:rtl/>
          <w:lang w:bidi="ar-LB"/>
        </w:rPr>
        <w:t>إِلَى</w:t>
      </w:r>
      <w:r w:rsidRPr="00906D56">
        <w:rPr>
          <w:rtl/>
          <w:lang w:bidi="ar-LB"/>
        </w:rPr>
        <w:t xml:space="preserve"> </w:t>
      </w:r>
      <w:r w:rsidRPr="00906D56">
        <w:rPr>
          <w:rFonts w:hint="cs"/>
          <w:rtl/>
          <w:lang w:bidi="ar-LB"/>
        </w:rPr>
        <w:t>كَنِيسَةِ</w:t>
      </w:r>
      <w:r w:rsidRPr="00906D56">
        <w:rPr>
          <w:rtl/>
          <w:lang w:bidi="ar-LB"/>
        </w:rPr>
        <w:t xml:space="preserve"> </w:t>
      </w:r>
      <w:proofErr w:type="spellStart"/>
      <w:r w:rsidRPr="00906D56">
        <w:rPr>
          <w:rFonts w:hint="cs"/>
          <w:rtl/>
          <w:lang w:bidi="ar-LB"/>
        </w:rPr>
        <w:t>التَّسَالُونِيكِيِّينَ</w:t>
      </w:r>
      <w:proofErr w:type="spellEnd"/>
      <w:r w:rsidRPr="00906D56">
        <w:rPr>
          <w:rFonts w:hint="cs"/>
          <w:rtl/>
          <w:lang w:bidi="ar-LB"/>
        </w:rPr>
        <w:t>،</w:t>
      </w:r>
      <w:r w:rsidRPr="00906D56">
        <w:rPr>
          <w:rtl/>
          <w:lang w:bidi="ar-LB"/>
        </w:rPr>
        <w:t xml:space="preserve"> </w:t>
      </w:r>
      <w:r w:rsidRPr="00906D56">
        <w:rPr>
          <w:rFonts w:hint="cs"/>
          <w:rtl/>
          <w:lang w:bidi="ar-LB"/>
        </w:rPr>
        <w:t>فِي</w:t>
      </w:r>
      <w:r w:rsidRPr="00906D56">
        <w:rPr>
          <w:rtl/>
          <w:lang w:bidi="ar-LB"/>
        </w:rPr>
        <w:t xml:space="preserve"> </w:t>
      </w:r>
      <w:r w:rsidRPr="00906D56">
        <w:rPr>
          <w:rFonts w:hint="cs"/>
          <w:rtl/>
          <w:lang w:bidi="ar-LB"/>
        </w:rPr>
        <w:t>اللهِ</w:t>
      </w:r>
      <w:r w:rsidRPr="00906D56">
        <w:rPr>
          <w:rtl/>
          <w:lang w:bidi="ar-LB"/>
        </w:rPr>
        <w:t xml:space="preserve"> </w:t>
      </w:r>
      <w:r w:rsidRPr="00906D56">
        <w:rPr>
          <w:rFonts w:hint="cs"/>
          <w:rtl/>
          <w:lang w:bidi="ar-LB"/>
        </w:rPr>
        <w:t>الآبِ</w:t>
      </w:r>
      <w:r w:rsidRPr="00906D56">
        <w:rPr>
          <w:rtl/>
          <w:lang w:bidi="ar-LB"/>
        </w:rPr>
        <w:t xml:space="preserve"> </w:t>
      </w:r>
      <w:r w:rsidRPr="00906D56">
        <w:rPr>
          <w:rFonts w:hint="cs"/>
          <w:rtl/>
          <w:lang w:bidi="ar-LB"/>
        </w:rPr>
        <w:t>وَالرَّبِّ</w:t>
      </w:r>
      <w:r w:rsidRPr="00906D56">
        <w:rPr>
          <w:rtl/>
          <w:lang w:bidi="ar-LB"/>
        </w:rPr>
        <w:t xml:space="preserve"> </w:t>
      </w:r>
      <w:r w:rsidRPr="00906D56">
        <w:rPr>
          <w:rFonts w:hint="cs"/>
          <w:rtl/>
          <w:lang w:bidi="ar-LB"/>
        </w:rPr>
        <w:t>يَسُوعَ</w:t>
      </w:r>
      <w:r w:rsidRPr="00906D56">
        <w:rPr>
          <w:rtl/>
          <w:lang w:bidi="ar-LB"/>
        </w:rPr>
        <w:t xml:space="preserve"> </w:t>
      </w:r>
      <w:r w:rsidRPr="00906D56">
        <w:rPr>
          <w:rFonts w:hint="cs"/>
          <w:rtl/>
          <w:lang w:bidi="ar-LB"/>
        </w:rPr>
        <w:t>الْمَسِيحِ</w:t>
      </w:r>
      <w:r w:rsidRPr="00906D56">
        <w:rPr>
          <w:rtl/>
          <w:lang w:bidi="ar-LB"/>
        </w:rPr>
        <w:t xml:space="preserve">: </w:t>
      </w:r>
      <w:r w:rsidRPr="00906D56">
        <w:rPr>
          <w:rFonts w:hint="cs"/>
          <w:rtl/>
          <w:lang w:bidi="ar-LB"/>
        </w:rPr>
        <w:t>نِعْمَةٌ</w:t>
      </w:r>
      <w:r w:rsidRPr="00906D56">
        <w:rPr>
          <w:rtl/>
          <w:lang w:bidi="ar-LB"/>
        </w:rPr>
        <w:t xml:space="preserve"> </w:t>
      </w:r>
      <w:r w:rsidRPr="00906D56">
        <w:rPr>
          <w:rFonts w:hint="cs"/>
          <w:rtl/>
          <w:lang w:bidi="ar-LB"/>
        </w:rPr>
        <w:t>لَكُمْ</w:t>
      </w:r>
      <w:r w:rsidRPr="00906D56">
        <w:rPr>
          <w:rtl/>
          <w:lang w:bidi="ar-LB"/>
        </w:rPr>
        <w:t xml:space="preserve"> </w:t>
      </w:r>
      <w:r w:rsidRPr="0081256E">
        <w:rPr>
          <w:rtl/>
          <w:lang w:bidi="ar-LB"/>
        </w:rPr>
        <w:t>وَسَلاَمٌ</w:t>
      </w:r>
      <w:r w:rsidRPr="00906D56">
        <w:rPr>
          <w:rFonts w:hint="cs"/>
          <w:rtl/>
          <w:lang w:bidi="ar-LB"/>
        </w:rPr>
        <w:t xml:space="preserve"> </w:t>
      </w:r>
      <w:r>
        <w:rPr>
          <w:rFonts w:hint="cs"/>
          <w:rtl/>
          <w:lang w:bidi="ar-LB"/>
        </w:rPr>
        <w:t>" (1: 1).</w:t>
      </w:r>
    </w:p>
    <w:p w14:paraId="434C4ED4" w14:textId="02C26700" w:rsidR="0081256E" w:rsidRDefault="0081256E" w:rsidP="00906D56">
      <w:pPr>
        <w:rPr>
          <w:rtl/>
          <w:lang w:bidi="ar-LB"/>
        </w:rPr>
      </w:pPr>
      <w:r>
        <w:rPr>
          <w:rFonts w:hint="cs"/>
          <w:rtl/>
          <w:lang w:bidi="ar-LB"/>
        </w:rPr>
        <w:t>الرسول يتحد مع الذين عملوا معه. في تحيته هو يرى المؤمنين في علاقة بإلههم، الآب وبيسوع المسيح، ربهم، وليس كأعضاء الجسد الذي رأسه المسيح.</w:t>
      </w:r>
    </w:p>
    <w:p w14:paraId="5A1EA9F4" w14:textId="70F7B74D" w:rsidR="0081256E" w:rsidRDefault="0081256E" w:rsidP="00906D56">
      <w:pPr>
        <w:rPr>
          <w:rtl/>
          <w:lang w:bidi="ar-LB"/>
        </w:rPr>
      </w:pPr>
      <w:r>
        <w:rPr>
          <w:rFonts w:hint="cs"/>
          <w:rtl/>
          <w:lang w:bidi="ar-LB"/>
        </w:rPr>
        <w:t>"</w:t>
      </w:r>
      <w:r w:rsidRPr="0081256E">
        <w:rPr>
          <w:rFonts w:ascii="Tahoma" w:hAnsi="Tahoma" w:cs="Tahoma"/>
          <w:lang w:bidi="ar-LB"/>
        </w:rPr>
        <w:t>﻿</w:t>
      </w:r>
      <w:r w:rsidRPr="0081256E">
        <w:rPr>
          <w:rtl/>
          <w:lang w:bidi="ar-LB"/>
        </w:rPr>
        <w:t xml:space="preserve"> </w:t>
      </w:r>
      <w:r w:rsidRPr="0081256E">
        <w:rPr>
          <w:rFonts w:ascii="Tahoma" w:hAnsi="Tahoma" w:cs="Tahoma" w:hint="cs"/>
          <w:rtl/>
          <w:lang w:bidi="ar-LB"/>
        </w:rPr>
        <w:t>﻿</w:t>
      </w:r>
      <w:r w:rsidRPr="0081256E">
        <w:rPr>
          <w:rFonts w:hint="cs"/>
          <w:rtl/>
          <w:lang w:bidi="ar-LB"/>
        </w:rPr>
        <w:t>نَشْكُرُ</w:t>
      </w:r>
      <w:r w:rsidRPr="0081256E">
        <w:rPr>
          <w:rtl/>
          <w:lang w:bidi="ar-LB"/>
        </w:rPr>
        <w:t xml:space="preserve"> </w:t>
      </w:r>
      <w:r w:rsidRPr="0081256E">
        <w:rPr>
          <w:rFonts w:hint="cs"/>
          <w:rtl/>
          <w:lang w:bidi="ar-LB"/>
        </w:rPr>
        <w:t>اللهَ</w:t>
      </w:r>
      <w:r w:rsidRPr="0081256E">
        <w:rPr>
          <w:rtl/>
          <w:lang w:bidi="ar-LB"/>
        </w:rPr>
        <w:t xml:space="preserve"> </w:t>
      </w:r>
      <w:r w:rsidRPr="0081256E">
        <w:rPr>
          <w:rFonts w:hint="cs"/>
          <w:rtl/>
          <w:lang w:bidi="ar-LB"/>
        </w:rPr>
        <w:t>كُلَّ</w:t>
      </w:r>
      <w:r w:rsidRPr="0081256E">
        <w:rPr>
          <w:rtl/>
          <w:lang w:bidi="ar-LB"/>
        </w:rPr>
        <w:t xml:space="preserve"> </w:t>
      </w:r>
      <w:r w:rsidRPr="0081256E">
        <w:rPr>
          <w:rFonts w:hint="cs"/>
          <w:rtl/>
          <w:lang w:bidi="ar-LB"/>
        </w:rPr>
        <w:t>حِينٍ</w:t>
      </w:r>
      <w:r w:rsidRPr="0081256E">
        <w:rPr>
          <w:rtl/>
          <w:lang w:bidi="ar-LB"/>
        </w:rPr>
        <w:t xml:space="preserve"> </w:t>
      </w:r>
      <w:r w:rsidRPr="0081256E">
        <w:rPr>
          <w:rFonts w:hint="cs"/>
          <w:rtl/>
          <w:lang w:bidi="ar-LB"/>
        </w:rPr>
        <w:t>مِنْ</w:t>
      </w:r>
      <w:r w:rsidRPr="0081256E">
        <w:rPr>
          <w:rtl/>
          <w:lang w:bidi="ar-LB"/>
        </w:rPr>
        <w:t xml:space="preserve"> </w:t>
      </w:r>
      <w:r w:rsidRPr="0081256E">
        <w:rPr>
          <w:rFonts w:hint="cs"/>
          <w:rtl/>
          <w:lang w:bidi="ar-LB"/>
        </w:rPr>
        <w:t>جِهَةِ</w:t>
      </w:r>
      <w:r w:rsidRPr="0081256E">
        <w:rPr>
          <w:rtl/>
          <w:lang w:bidi="ar-LB"/>
        </w:rPr>
        <w:t xml:space="preserve"> </w:t>
      </w:r>
      <w:r w:rsidRPr="0081256E">
        <w:rPr>
          <w:rFonts w:hint="cs"/>
          <w:rtl/>
          <w:lang w:bidi="ar-LB"/>
        </w:rPr>
        <w:t>جَمِيعِكُمْ،</w:t>
      </w:r>
      <w:r w:rsidRPr="0081256E">
        <w:rPr>
          <w:rtl/>
          <w:lang w:bidi="ar-LB"/>
        </w:rPr>
        <w:t xml:space="preserve"> </w:t>
      </w:r>
      <w:r w:rsidRPr="0081256E">
        <w:rPr>
          <w:rFonts w:hint="cs"/>
          <w:rtl/>
          <w:lang w:bidi="ar-LB"/>
        </w:rPr>
        <w:t>ذَاكِرِينَ</w:t>
      </w:r>
      <w:r w:rsidRPr="0081256E">
        <w:rPr>
          <w:rtl/>
          <w:lang w:bidi="ar-LB"/>
        </w:rPr>
        <w:t xml:space="preserve"> </w:t>
      </w:r>
      <w:r w:rsidRPr="0081256E">
        <w:rPr>
          <w:rFonts w:hint="cs"/>
          <w:rtl/>
          <w:lang w:bidi="ar-LB"/>
        </w:rPr>
        <w:t>إِيَّاكُمْ</w:t>
      </w:r>
      <w:r w:rsidRPr="0081256E">
        <w:rPr>
          <w:rtl/>
          <w:lang w:bidi="ar-LB"/>
        </w:rPr>
        <w:t xml:space="preserve"> </w:t>
      </w:r>
      <w:r w:rsidRPr="0081256E">
        <w:rPr>
          <w:rFonts w:hint="cs"/>
          <w:rtl/>
          <w:lang w:bidi="ar-LB"/>
        </w:rPr>
        <w:t>فِي</w:t>
      </w:r>
      <w:r w:rsidRPr="0081256E">
        <w:rPr>
          <w:rtl/>
          <w:lang w:bidi="ar-LB"/>
        </w:rPr>
        <w:t xml:space="preserve"> </w:t>
      </w:r>
      <w:r w:rsidRPr="0081256E">
        <w:rPr>
          <w:rFonts w:hint="cs"/>
          <w:rtl/>
          <w:lang w:bidi="ar-LB"/>
        </w:rPr>
        <w:t>صَلَوَاتِنَا،</w:t>
      </w:r>
      <w:r w:rsidRPr="0081256E">
        <w:rPr>
          <w:rtl/>
          <w:lang w:bidi="ar-LB"/>
        </w:rPr>
        <w:t xml:space="preserve">  </w:t>
      </w:r>
      <w:r w:rsidRPr="0081256E">
        <w:rPr>
          <w:rFonts w:ascii="Tahoma" w:hAnsi="Tahoma" w:cs="Tahoma" w:hint="cs"/>
          <w:rtl/>
          <w:lang w:bidi="ar-LB"/>
        </w:rPr>
        <w:t>﻿</w:t>
      </w:r>
      <w:r w:rsidRPr="0081256E">
        <w:rPr>
          <w:rtl/>
          <w:lang w:bidi="ar-LB"/>
        </w:rPr>
        <w:t>3</w:t>
      </w:r>
      <w:r w:rsidRPr="0081256E">
        <w:rPr>
          <w:rFonts w:ascii="Tahoma" w:hAnsi="Tahoma" w:cs="Tahoma" w:hint="cs"/>
          <w:rtl/>
          <w:lang w:bidi="ar-LB"/>
        </w:rPr>
        <w:t>﻿</w:t>
      </w:r>
      <w:r w:rsidRPr="0081256E">
        <w:rPr>
          <w:rtl/>
          <w:lang w:bidi="ar-LB"/>
        </w:rPr>
        <w:t xml:space="preserve"> </w:t>
      </w:r>
      <w:r w:rsidRPr="0081256E">
        <w:rPr>
          <w:rFonts w:ascii="Tahoma" w:hAnsi="Tahoma" w:cs="Tahoma" w:hint="cs"/>
          <w:rtl/>
          <w:lang w:bidi="ar-LB"/>
        </w:rPr>
        <w:t>﻿</w:t>
      </w:r>
      <w:r w:rsidRPr="0081256E">
        <w:rPr>
          <w:rFonts w:hint="cs"/>
          <w:rtl/>
          <w:lang w:bidi="ar-LB"/>
        </w:rPr>
        <w:t>مُتَذَكِّرِينَ</w:t>
      </w:r>
      <w:r w:rsidRPr="0081256E">
        <w:rPr>
          <w:rtl/>
          <w:lang w:bidi="ar-LB"/>
        </w:rPr>
        <w:t xml:space="preserve"> </w:t>
      </w:r>
      <w:r w:rsidRPr="0081256E">
        <w:rPr>
          <w:rFonts w:hint="cs"/>
          <w:rtl/>
          <w:lang w:bidi="ar-LB"/>
        </w:rPr>
        <w:t>بِلاَ</w:t>
      </w:r>
      <w:r w:rsidRPr="0081256E">
        <w:rPr>
          <w:rtl/>
          <w:lang w:bidi="ar-LB"/>
        </w:rPr>
        <w:t xml:space="preserve"> </w:t>
      </w:r>
      <w:r w:rsidRPr="0081256E">
        <w:rPr>
          <w:rFonts w:hint="cs"/>
          <w:rtl/>
          <w:lang w:bidi="ar-LB"/>
        </w:rPr>
        <w:t>انْقِطَاعٍ</w:t>
      </w:r>
      <w:r w:rsidRPr="0081256E">
        <w:rPr>
          <w:rtl/>
          <w:lang w:bidi="ar-LB"/>
        </w:rPr>
        <w:t xml:space="preserve"> </w:t>
      </w:r>
      <w:r w:rsidRPr="0081256E">
        <w:rPr>
          <w:rFonts w:hint="cs"/>
          <w:rtl/>
          <w:lang w:bidi="ar-LB"/>
        </w:rPr>
        <w:t>عَمَلَ</w:t>
      </w:r>
      <w:r w:rsidRPr="0081256E">
        <w:rPr>
          <w:rtl/>
          <w:lang w:bidi="ar-LB"/>
        </w:rPr>
        <w:t xml:space="preserve"> </w:t>
      </w:r>
      <w:r w:rsidRPr="0081256E">
        <w:rPr>
          <w:rFonts w:hint="cs"/>
          <w:rtl/>
          <w:lang w:bidi="ar-LB"/>
        </w:rPr>
        <w:t>إِيمَانِكُمْ،</w:t>
      </w:r>
      <w:r w:rsidRPr="0081256E">
        <w:rPr>
          <w:rtl/>
          <w:lang w:bidi="ar-LB"/>
        </w:rPr>
        <w:t xml:space="preserve"> </w:t>
      </w:r>
      <w:r w:rsidRPr="0081256E">
        <w:rPr>
          <w:rFonts w:hint="cs"/>
          <w:rtl/>
          <w:lang w:bidi="ar-LB"/>
        </w:rPr>
        <w:t>وَتَعَبَ</w:t>
      </w:r>
      <w:r w:rsidRPr="0081256E">
        <w:rPr>
          <w:rtl/>
          <w:lang w:bidi="ar-LB"/>
        </w:rPr>
        <w:t xml:space="preserve"> </w:t>
      </w:r>
      <w:r w:rsidRPr="0081256E">
        <w:rPr>
          <w:rFonts w:hint="cs"/>
          <w:rtl/>
          <w:lang w:bidi="ar-LB"/>
        </w:rPr>
        <w:t>مَحَبَّتِكُمْ،</w:t>
      </w:r>
      <w:r w:rsidRPr="0081256E">
        <w:rPr>
          <w:rtl/>
          <w:lang w:bidi="ar-LB"/>
        </w:rPr>
        <w:t xml:space="preserve"> </w:t>
      </w:r>
      <w:r w:rsidRPr="0081256E">
        <w:rPr>
          <w:rFonts w:hint="cs"/>
          <w:rtl/>
          <w:lang w:bidi="ar-LB"/>
        </w:rPr>
        <w:t>وَصَبْرَ</w:t>
      </w:r>
      <w:r w:rsidRPr="0081256E">
        <w:rPr>
          <w:rtl/>
          <w:lang w:bidi="ar-LB"/>
        </w:rPr>
        <w:t xml:space="preserve"> </w:t>
      </w:r>
      <w:r w:rsidRPr="0081256E">
        <w:rPr>
          <w:rFonts w:hint="cs"/>
          <w:rtl/>
          <w:lang w:bidi="ar-LB"/>
        </w:rPr>
        <w:t>رَجَائِكُمْ،</w:t>
      </w:r>
      <w:r w:rsidRPr="0081256E">
        <w:rPr>
          <w:rtl/>
          <w:lang w:bidi="ar-LB"/>
        </w:rPr>
        <w:t xml:space="preserve"> </w:t>
      </w:r>
      <w:r w:rsidRPr="0081256E">
        <w:rPr>
          <w:rFonts w:hint="cs"/>
          <w:rtl/>
          <w:lang w:bidi="ar-LB"/>
        </w:rPr>
        <w:t>رَبَّنَا</w:t>
      </w:r>
      <w:r w:rsidRPr="0081256E">
        <w:rPr>
          <w:rtl/>
          <w:lang w:bidi="ar-LB"/>
        </w:rPr>
        <w:t xml:space="preserve"> </w:t>
      </w:r>
      <w:r w:rsidRPr="0081256E">
        <w:rPr>
          <w:rFonts w:hint="cs"/>
          <w:rtl/>
          <w:lang w:bidi="ar-LB"/>
        </w:rPr>
        <w:t>يَسُوعَ</w:t>
      </w:r>
      <w:r w:rsidRPr="0081256E">
        <w:rPr>
          <w:rtl/>
          <w:lang w:bidi="ar-LB"/>
        </w:rPr>
        <w:t xml:space="preserve"> </w:t>
      </w:r>
      <w:r w:rsidRPr="0081256E">
        <w:rPr>
          <w:rFonts w:hint="cs"/>
          <w:rtl/>
          <w:lang w:bidi="ar-LB"/>
        </w:rPr>
        <w:t>الْمَسِيحَ،</w:t>
      </w:r>
      <w:r w:rsidRPr="0081256E">
        <w:rPr>
          <w:rtl/>
          <w:lang w:bidi="ar-LB"/>
        </w:rPr>
        <w:t xml:space="preserve"> </w:t>
      </w:r>
      <w:r w:rsidRPr="0081256E">
        <w:rPr>
          <w:rFonts w:hint="cs"/>
          <w:rtl/>
          <w:lang w:bidi="ar-LB"/>
        </w:rPr>
        <w:t>أَمَامَ</w:t>
      </w:r>
      <w:r w:rsidRPr="0081256E">
        <w:rPr>
          <w:rtl/>
          <w:lang w:bidi="ar-LB"/>
        </w:rPr>
        <w:t xml:space="preserve"> </w:t>
      </w:r>
      <w:r w:rsidRPr="0081256E">
        <w:rPr>
          <w:rFonts w:hint="cs"/>
          <w:rtl/>
          <w:lang w:bidi="ar-LB"/>
        </w:rPr>
        <w:t>اللهِ</w:t>
      </w:r>
      <w:r w:rsidRPr="0081256E">
        <w:rPr>
          <w:rtl/>
          <w:lang w:bidi="ar-LB"/>
        </w:rPr>
        <w:t xml:space="preserve"> </w:t>
      </w:r>
      <w:r w:rsidRPr="0081256E">
        <w:rPr>
          <w:rFonts w:hint="cs"/>
          <w:rtl/>
          <w:lang w:bidi="ar-LB"/>
        </w:rPr>
        <w:t>وَأَبِينَا</w:t>
      </w:r>
      <w:r w:rsidRPr="0081256E">
        <w:rPr>
          <w:rtl/>
          <w:lang w:bidi="ar-LB"/>
        </w:rPr>
        <w:t xml:space="preserve">.  </w:t>
      </w:r>
      <w:r w:rsidRPr="0081256E">
        <w:rPr>
          <w:rFonts w:ascii="Tahoma" w:hAnsi="Tahoma" w:cs="Tahoma" w:hint="cs"/>
          <w:rtl/>
          <w:lang w:bidi="ar-LB"/>
        </w:rPr>
        <w:t>﻿</w:t>
      </w:r>
      <w:r w:rsidRPr="0081256E">
        <w:rPr>
          <w:rtl/>
          <w:lang w:bidi="ar-LB"/>
        </w:rPr>
        <w:t>4</w:t>
      </w:r>
      <w:r w:rsidRPr="0081256E">
        <w:rPr>
          <w:rFonts w:ascii="Tahoma" w:hAnsi="Tahoma" w:cs="Tahoma" w:hint="cs"/>
          <w:rtl/>
          <w:lang w:bidi="ar-LB"/>
        </w:rPr>
        <w:t>﻿</w:t>
      </w:r>
      <w:r w:rsidRPr="0081256E">
        <w:rPr>
          <w:rtl/>
          <w:lang w:bidi="ar-LB"/>
        </w:rPr>
        <w:t xml:space="preserve"> </w:t>
      </w:r>
      <w:r w:rsidRPr="0081256E">
        <w:rPr>
          <w:rFonts w:ascii="Tahoma" w:hAnsi="Tahoma" w:cs="Tahoma" w:hint="cs"/>
          <w:rtl/>
          <w:lang w:bidi="ar-LB"/>
        </w:rPr>
        <w:t>﻿</w:t>
      </w:r>
      <w:r w:rsidRPr="0081256E">
        <w:rPr>
          <w:rFonts w:hint="cs"/>
          <w:rtl/>
          <w:lang w:bidi="ar-LB"/>
        </w:rPr>
        <w:t>عَالِمِينَ</w:t>
      </w:r>
      <w:r w:rsidRPr="0081256E">
        <w:rPr>
          <w:rtl/>
          <w:lang w:bidi="ar-LB"/>
        </w:rPr>
        <w:t xml:space="preserve"> </w:t>
      </w:r>
      <w:r w:rsidRPr="0081256E">
        <w:rPr>
          <w:rFonts w:hint="cs"/>
          <w:rtl/>
          <w:lang w:bidi="ar-LB"/>
        </w:rPr>
        <w:t>أَيُّهَا</w:t>
      </w:r>
      <w:r w:rsidRPr="0081256E">
        <w:rPr>
          <w:rtl/>
          <w:lang w:bidi="ar-LB"/>
        </w:rPr>
        <w:t xml:space="preserve"> </w:t>
      </w:r>
      <w:r w:rsidRPr="0081256E">
        <w:rPr>
          <w:rFonts w:hint="cs"/>
          <w:rtl/>
          <w:lang w:bidi="ar-LB"/>
        </w:rPr>
        <w:t>الإِخْوَةُ</w:t>
      </w:r>
      <w:r w:rsidRPr="0081256E">
        <w:rPr>
          <w:rtl/>
          <w:lang w:bidi="ar-LB"/>
        </w:rPr>
        <w:t xml:space="preserve"> </w:t>
      </w:r>
      <w:r w:rsidRPr="0081256E">
        <w:rPr>
          <w:rFonts w:hint="cs"/>
          <w:rtl/>
          <w:lang w:bidi="ar-LB"/>
        </w:rPr>
        <w:t>الْمَحْبُوبُونَ</w:t>
      </w:r>
      <w:r w:rsidRPr="0081256E">
        <w:rPr>
          <w:rtl/>
          <w:lang w:bidi="ar-LB"/>
        </w:rPr>
        <w:t xml:space="preserve"> </w:t>
      </w:r>
      <w:r w:rsidRPr="0081256E">
        <w:rPr>
          <w:rFonts w:hint="cs"/>
          <w:rtl/>
          <w:lang w:bidi="ar-LB"/>
        </w:rPr>
        <w:t>مِنَ</w:t>
      </w:r>
      <w:r w:rsidRPr="0081256E">
        <w:rPr>
          <w:rtl/>
          <w:lang w:bidi="ar-LB"/>
        </w:rPr>
        <w:t xml:space="preserve"> </w:t>
      </w:r>
      <w:r w:rsidRPr="0081256E">
        <w:rPr>
          <w:rFonts w:hint="cs"/>
          <w:rtl/>
          <w:lang w:bidi="ar-LB"/>
        </w:rPr>
        <w:t>اللهِ</w:t>
      </w:r>
      <w:r w:rsidRPr="0081256E">
        <w:rPr>
          <w:rtl/>
          <w:lang w:bidi="ar-LB"/>
        </w:rPr>
        <w:t xml:space="preserve"> </w:t>
      </w:r>
      <w:r w:rsidRPr="0081256E">
        <w:rPr>
          <w:rFonts w:hint="cs"/>
          <w:rtl/>
          <w:lang w:bidi="ar-LB"/>
        </w:rPr>
        <w:t>اخْتِيَارَكُمْ</w:t>
      </w:r>
      <w:r w:rsidRPr="0081256E">
        <w:rPr>
          <w:rtl/>
          <w:lang w:bidi="ar-LB"/>
        </w:rPr>
        <w:t>،</w:t>
      </w:r>
      <w:r>
        <w:rPr>
          <w:rFonts w:hint="cs"/>
          <w:rtl/>
          <w:lang w:bidi="ar-LB"/>
        </w:rPr>
        <w:t xml:space="preserve">" (1: 2 </w:t>
      </w:r>
      <w:r>
        <w:rPr>
          <w:rtl/>
          <w:lang w:bidi="ar-LB"/>
        </w:rPr>
        <w:t>–</w:t>
      </w:r>
      <w:r>
        <w:rPr>
          <w:rFonts w:hint="cs"/>
          <w:rtl/>
          <w:lang w:bidi="ar-LB"/>
        </w:rPr>
        <w:t xml:space="preserve"> 4).</w:t>
      </w:r>
    </w:p>
    <w:p w14:paraId="32058446" w14:textId="109217BB" w:rsidR="0081256E" w:rsidRDefault="0081256E" w:rsidP="00906D56">
      <w:pPr>
        <w:rPr>
          <w:rtl/>
          <w:lang w:bidi="ar-LB"/>
        </w:rPr>
      </w:pPr>
      <w:r>
        <w:rPr>
          <w:rFonts w:hint="cs"/>
          <w:rtl/>
          <w:lang w:bidi="ar-LB"/>
        </w:rPr>
        <w:t xml:space="preserve">هو يشجعهم في أنه ضمن لهم بأنه دائمًا يشكر الله لأجلهم ويذكرهم في صلواته. من ثم هو يميّز ثمار الروح القدس فيهم. إن الرسول لا يخصص انتباهه لهذه الصفات المسيحية الجميلة، لإطرائهم، وإنما لأنه سعيد بأن يلاحظ فيهم برهان على عمل الله. هو ذكر تعبهم، خدمتهم وصبرهم، حتى وإن كان هذا لوحده ليست علامة بعد لرجوع حقيقي بالإيمان. إن أناس العالم كثيرًا ما يتميزون بأعمال الخير، ببذل الجهود الكبيرة وبالأخص المثابرة في ممارسة أنشطتهم. غير أن هنا في حالة </w:t>
      </w:r>
      <w:proofErr w:type="spellStart"/>
      <w:r>
        <w:rPr>
          <w:rFonts w:hint="cs"/>
          <w:rtl/>
          <w:lang w:bidi="ar-LB"/>
        </w:rPr>
        <w:t>التسالونيكيين</w:t>
      </w:r>
      <w:proofErr w:type="spellEnd"/>
      <w:r>
        <w:rPr>
          <w:rFonts w:hint="cs"/>
          <w:rtl/>
          <w:lang w:bidi="ar-LB"/>
        </w:rPr>
        <w:t xml:space="preserve"> أضاف الرسول ميزات مسيحية أخرى، حيث ذكر عن "عمل الإيمان"، "تعب المحبة" و "الصبر الرجاء". </w:t>
      </w:r>
      <w:r w:rsidR="00FF34D4">
        <w:rPr>
          <w:rFonts w:hint="cs"/>
          <w:rtl/>
          <w:lang w:bidi="ar-LB"/>
        </w:rPr>
        <w:t>هذه هي الثلاث ميزات الحياة المسيحية التي تظهرها النفس في شركتها مع الشخص الإلهي وبالتالي تميّز نفسًا قد رجعت فعلاً بالإيمان.</w:t>
      </w:r>
    </w:p>
    <w:p w14:paraId="09D93FA8" w14:textId="6C068E7E" w:rsidR="00FF34D4" w:rsidRDefault="00FF34D4" w:rsidP="00906D56">
      <w:pPr>
        <w:rPr>
          <w:rtl/>
          <w:lang w:bidi="ar-LB"/>
        </w:rPr>
      </w:pPr>
      <w:r>
        <w:rPr>
          <w:rFonts w:hint="cs"/>
          <w:rtl/>
          <w:lang w:bidi="ar-LB"/>
        </w:rPr>
        <w:t>كبرهان لهذه الحقيقة يمكننا أن نتصفح رسالة العبرانيين التي هي أيضًا تُشير إلى هذه الميزات. في إصحاح 6 جاء الحديث بكل جدية عن مَن قدّموا اعترافهم بالمسيح، غير أنهم ارتدوا فيما بعد. وعلى عكسهم دار حديث عن مسيحيين كانوا قد اقتنعوا بأمور أفضل لخلاصهم. وأُضيفت إليها هذه الأمور: الأعمال والمحبة (عبرانيين 6: 10)، كامل يقين الرجاء (عدد 11)، إيمان وصبر وارثي الوعد (عدد 12).</w:t>
      </w:r>
    </w:p>
    <w:p w14:paraId="49CCB34A" w14:textId="7B09C89A" w:rsidR="00FF34D4" w:rsidRDefault="00FF34D4" w:rsidP="00906D56">
      <w:pPr>
        <w:rPr>
          <w:rtl/>
          <w:lang w:bidi="ar-LB"/>
        </w:rPr>
      </w:pPr>
      <w:r>
        <w:rPr>
          <w:rFonts w:hint="cs"/>
          <w:rtl/>
          <w:lang w:bidi="ar-LB"/>
        </w:rPr>
        <w:t xml:space="preserve">بالنسبة </w:t>
      </w:r>
      <w:proofErr w:type="spellStart"/>
      <w:r>
        <w:rPr>
          <w:rFonts w:hint="cs"/>
          <w:rtl/>
          <w:lang w:bidi="ar-LB"/>
        </w:rPr>
        <w:t>للتسالونيكيين</w:t>
      </w:r>
      <w:proofErr w:type="spellEnd"/>
      <w:r>
        <w:rPr>
          <w:rFonts w:hint="cs"/>
          <w:rtl/>
          <w:lang w:bidi="ar-LB"/>
        </w:rPr>
        <w:t xml:space="preserve"> فقد توفرت فيهم هذه الميزات الثلاثة، والتي نجدها أيضًا في الرب يسوع المسيح. إن الإيمان، الرجاء والمحبة تحتاج إلى غاية تتجه نحوها، إلى غرض، وهذا في الإيمان المسيحي هو شخص حي، الرب يسوع المسيح بذاته. كل عمل أو نشاط في الحياة المسيحية هو ناتج عن إيمان عامل، يحصل على كل قوته، حكمته والنعمة التي يحتاجها من ذاك الغير منظور</w:t>
      </w:r>
      <w:r w:rsidR="00267430">
        <w:rPr>
          <w:rFonts w:hint="cs"/>
          <w:rtl/>
          <w:lang w:bidi="ar-LB"/>
        </w:rPr>
        <w:t>، أي المُتاح للإيمان وحده فقط. إن التعب المبذول في المسيحية نابع من محبة لربنا يسوع ولا يُعمَل كتتميم واجب. الصبر ليس معناه الاستسلام لأمور لا يمكن تغييرها، وإنما يتقوى بالرجاء الذي ينتظر الرب يسوع.</w:t>
      </w:r>
    </w:p>
    <w:p w14:paraId="5DFD29A8" w14:textId="1CB529F2" w:rsidR="00267430" w:rsidRDefault="00267430" w:rsidP="00906D56">
      <w:pPr>
        <w:rPr>
          <w:rtl/>
          <w:lang w:bidi="ar-LB"/>
        </w:rPr>
      </w:pPr>
      <w:r>
        <w:rPr>
          <w:rFonts w:hint="cs"/>
          <w:rtl/>
          <w:lang w:bidi="ar-LB"/>
        </w:rPr>
        <w:t>فوق ذلك تُستحضر حياة بمحبة، إيمان ورجاء أما عيني إلهنا وأبينا. إنها حياة نحياها بمخافة مقدسة أمام الله وليس أمام أعين الناس لننال مناصب دينية، أمام عيون المؤمنين لكي نحوز باحترامهم لنا. أولئك المؤمنون الأحداث كانوا أمثلة لجميع الذين آمنوا وكان إيمانهم بالله "معروفًا بانتشاره في كل مكان" وشهادتهم أمام الناس كانت ما أثمرته حياتهم أمام الله. هم عاشوا وسلكوا بكل جدية ووقار "أمام إلهنا وأبينا".</w:t>
      </w:r>
    </w:p>
    <w:p w14:paraId="2156B6E6" w14:textId="7FBBA29D" w:rsidR="00267430" w:rsidRDefault="00267430" w:rsidP="00906D56">
      <w:pPr>
        <w:rPr>
          <w:rtl/>
          <w:lang w:bidi="ar-LB"/>
        </w:rPr>
      </w:pPr>
      <w:r>
        <w:rPr>
          <w:rFonts w:hint="cs"/>
          <w:rtl/>
          <w:lang w:bidi="ar-LB"/>
        </w:rPr>
        <w:t>"إننا قد نطمح من أجل اسم ما. لكن</w:t>
      </w:r>
      <w:r w:rsidR="00F622ED">
        <w:rPr>
          <w:rFonts w:hint="cs"/>
          <w:rtl/>
          <w:lang w:bidi="ar-LB"/>
        </w:rPr>
        <w:t xml:space="preserve"> مع الله فالقوة وثمر أعمالنا هي حصيلة ما نحن ننال منه. إن لم تصل النفس إلى هذه الحالة فستبقى عالقة على أرضية بائسة من التدين ل</w:t>
      </w:r>
      <w:r w:rsidR="00C02D4C">
        <w:rPr>
          <w:rFonts w:hint="cs"/>
          <w:rtl/>
          <w:lang w:bidi="ar-LB"/>
        </w:rPr>
        <w:t>ن</w:t>
      </w:r>
      <w:r w:rsidR="00F622ED">
        <w:rPr>
          <w:rFonts w:hint="cs"/>
          <w:rtl/>
          <w:lang w:bidi="ar-LB"/>
        </w:rPr>
        <w:t xml:space="preserve"> يكون لأعمالها أي مكان أمام الله" </w:t>
      </w:r>
      <w:r w:rsidR="00F622ED" w:rsidRPr="00F622ED">
        <w:rPr>
          <w:rtl/>
          <w:lang w:bidi="ar-LB"/>
        </w:rPr>
        <w:t xml:space="preserve"> (</w:t>
      </w:r>
      <w:r w:rsidR="00F622ED" w:rsidRPr="00F622ED">
        <w:rPr>
          <w:lang w:bidi="ar-LB"/>
        </w:rPr>
        <w:t>JND</w:t>
      </w:r>
      <w:r w:rsidR="00F622ED" w:rsidRPr="00F622ED">
        <w:rPr>
          <w:rtl/>
          <w:lang w:bidi="ar-LB"/>
        </w:rPr>
        <w:t>)</w:t>
      </w:r>
      <w:r w:rsidR="00F622ED">
        <w:rPr>
          <w:rFonts w:hint="cs"/>
          <w:rtl/>
          <w:lang w:bidi="ar-LB"/>
        </w:rPr>
        <w:t>.</w:t>
      </w:r>
    </w:p>
    <w:p w14:paraId="2CF34F91" w14:textId="062827E1" w:rsidR="00C02D4C" w:rsidRDefault="00C02D4C" w:rsidP="00906D56">
      <w:pPr>
        <w:rPr>
          <w:rtl/>
          <w:lang w:bidi="ar-LB"/>
        </w:rPr>
      </w:pPr>
      <w:r>
        <w:rPr>
          <w:rFonts w:hint="cs"/>
          <w:rtl/>
          <w:lang w:bidi="ar-LB"/>
        </w:rPr>
        <w:t>فمن حيث أن عمل الله كان عاملاً فيهم أقنع الرسول بأنهم كانوا أحباء الله ومختاري نعمته. فالنعمة وجدتنا في كل مسؤوليتنا. بالإضافة إلى ذلك تم اختيار المؤمنين بنعمة الله المطلقة قبل تأسيس العالم ليرثوا الخلاص بمجد أبدي (2. تيموثاوس 2: 10). إن كان اختيارنا هو لمجد أبدي فقد اختُطفنا من هذا العالم بالروح القدس. فلا يوجد أي مكانة أو رفعة يقدمه هذا العالم من الممكن مقارنته بالمجد الأبدي.</w:t>
      </w:r>
    </w:p>
    <w:p w14:paraId="72A9C7B3" w14:textId="58B33FD1" w:rsidR="00C02D4C" w:rsidRDefault="00C02D4C" w:rsidP="00906D56">
      <w:pPr>
        <w:rPr>
          <w:rtl/>
          <w:lang w:bidi="ar-LB"/>
        </w:rPr>
      </w:pPr>
      <w:r>
        <w:rPr>
          <w:rFonts w:hint="cs"/>
          <w:rtl/>
          <w:lang w:bidi="ar-LB"/>
        </w:rPr>
        <w:t>"</w:t>
      </w:r>
      <w:r w:rsidRPr="00C02D4C">
        <w:rPr>
          <w:rFonts w:ascii="Tahoma" w:hAnsi="Tahoma" w:cs="Tahoma" w:hint="cs"/>
          <w:rtl/>
          <w:lang w:bidi="ar-LB"/>
        </w:rPr>
        <w:t>﻿</w:t>
      </w:r>
      <w:r w:rsidRPr="00C02D4C">
        <w:rPr>
          <w:rFonts w:hint="cs"/>
          <w:rtl/>
          <w:lang w:bidi="ar-LB"/>
        </w:rPr>
        <w:t>أَنَّ</w:t>
      </w:r>
      <w:r w:rsidRPr="00C02D4C">
        <w:rPr>
          <w:rtl/>
          <w:lang w:bidi="ar-LB"/>
        </w:rPr>
        <w:t xml:space="preserve"> </w:t>
      </w:r>
      <w:r w:rsidRPr="00C02D4C">
        <w:rPr>
          <w:rFonts w:hint="cs"/>
          <w:rtl/>
          <w:lang w:bidi="ar-LB"/>
        </w:rPr>
        <w:t>إِنْجِيلَنَا</w:t>
      </w:r>
      <w:r w:rsidRPr="00C02D4C">
        <w:rPr>
          <w:rtl/>
          <w:lang w:bidi="ar-LB"/>
        </w:rPr>
        <w:t xml:space="preserve"> </w:t>
      </w:r>
      <w:r w:rsidRPr="00C02D4C">
        <w:rPr>
          <w:rFonts w:hint="cs"/>
          <w:rtl/>
          <w:lang w:bidi="ar-LB"/>
        </w:rPr>
        <w:t>لَمْ</w:t>
      </w:r>
      <w:r w:rsidRPr="00C02D4C">
        <w:rPr>
          <w:rtl/>
          <w:lang w:bidi="ar-LB"/>
        </w:rPr>
        <w:t xml:space="preserve"> </w:t>
      </w:r>
      <w:r w:rsidRPr="00C02D4C">
        <w:rPr>
          <w:rFonts w:hint="cs"/>
          <w:rtl/>
          <w:lang w:bidi="ar-LB"/>
        </w:rPr>
        <w:t>يَصِرْ</w:t>
      </w:r>
      <w:r w:rsidRPr="00C02D4C">
        <w:rPr>
          <w:rtl/>
          <w:lang w:bidi="ar-LB"/>
        </w:rPr>
        <w:t xml:space="preserve"> </w:t>
      </w:r>
      <w:r w:rsidRPr="00C02D4C">
        <w:rPr>
          <w:rFonts w:hint="cs"/>
          <w:rtl/>
          <w:lang w:bidi="ar-LB"/>
        </w:rPr>
        <w:t>لَكُمْ</w:t>
      </w:r>
      <w:r w:rsidRPr="00C02D4C">
        <w:rPr>
          <w:rtl/>
          <w:lang w:bidi="ar-LB"/>
        </w:rPr>
        <w:t xml:space="preserve"> </w:t>
      </w:r>
      <w:r w:rsidRPr="00C02D4C">
        <w:rPr>
          <w:rFonts w:hint="cs"/>
          <w:rtl/>
          <w:lang w:bidi="ar-LB"/>
        </w:rPr>
        <w:t>بِالْكَلاَمِ</w:t>
      </w:r>
      <w:r w:rsidRPr="00C02D4C">
        <w:rPr>
          <w:rtl/>
          <w:lang w:bidi="ar-LB"/>
        </w:rPr>
        <w:t xml:space="preserve"> </w:t>
      </w:r>
      <w:r w:rsidRPr="00C02D4C">
        <w:rPr>
          <w:rFonts w:hint="cs"/>
          <w:rtl/>
          <w:lang w:bidi="ar-LB"/>
        </w:rPr>
        <w:t>فَقَطْ،</w:t>
      </w:r>
      <w:r w:rsidRPr="00C02D4C">
        <w:rPr>
          <w:rtl/>
          <w:lang w:bidi="ar-LB"/>
        </w:rPr>
        <w:t xml:space="preserve"> </w:t>
      </w:r>
      <w:r w:rsidRPr="00C02D4C">
        <w:rPr>
          <w:rFonts w:hint="cs"/>
          <w:rtl/>
          <w:lang w:bidi="ar-LB"/>
        </w:rPr>
        <w:t>بَلْ</w:t>
      </w:r>
      <w:r w:rsidRPr="00C02D4C">
        <w:rPr>
          <w:rtl/>
          <w:lang w:bidi="ar-LB"/>
        </w:rPr>
        <w:t xml:space="preserve"> </w:t>
      </w:r>
      <w:r w:rsidRPr="00C02D4C">
        <w:rPr>
          <w:rFonts w:hint="cs"/>
          <w:rtl/>
          <w:lang w:bidi="ar-LB"/>
        </w:rPr>
        <w:t>بِالْقُوَّةِ</w:t>
      </w:r>
      <w:r w:rsidRPr="00C02D4C">
        <w:rPr>
          <w:rtl/>
          <w:lang w:bidi="ar-LB"/>
        </w:rPr>
        <w:t xml:space="preserve"> </w:t>
      </w:r>
      <w:r w:rsidRPr="00C02D4C">
        <w:rPr>
          <w:rFonts w:hint="cs"/>
          <w:rtl/>
          <w:lang w:bidi="ar-LB"/>
        </w:rPr>
        <w:t>أَيْضًا،</w:t>
      </w:r>
      <w:r w:rsidRPr="00C02D4C">
        <w:rPr>
          <w:rtl/>
          <w:lang w:bidi="ar-LB"/>
        </w:rPr>
        <w:t xml:space="preserve"> </w:t>
      </w:r>
      <w:r w:rsidRPr="00C02D4C">
        <w:rPr>
          <w:rFonts w:hint="cs"/>
          <w:rtl/>
          <w:lang w:bidi="ar-LB"/>
        </w:rPr>
        <w:t>وَبِالرُّوحِ</w:t>
      </w:r>
      <w:r w:rsidRPr="00C02D4C">
        <w:rPr>
          <w:rtl/>
          <w:lang w:bidi="ar-LB"/>
        </w:rPr>
        <w:t xml:space="preserve"> </w:t>
      </w:r>
      <w:r w:rsidRPr="00C02D4C">
        <w:rPr>
          <w:rFonts w:hint="cs"/>
          <w:rtl/>
          <w:lang w:bidi="ar-LB"/>
        </w:rPr>
        <w:t>الْقُدُسِ،</w:t>
      </w:r>
      <w:r w:rsidRPr="00C02D4C">
        <w:rPr>
          <w:rtl/>
          <w:lang w:bidi="ar-LB"/>
        </w:rPr>
        <w:t xml:space="preserve"> </w:t>
      </w:r>
      <w:r w:rsidRPr="00C02D4C">
        <w:rPr>
          <w:rFonts w:hint="cs"/>
          <w:rtl/>
          <w:lang w:bidi="ar-LB"/>
        </w:rPr>
        <w:t>وَبِيَقِينٍ</w:t>
      </w:r>
      <w:r w:rsidRPr="00C02D4C">
        <w:rPr>
          <w:rtl/>
          <w:lang w:bidi="ar-LB"/>
        </w:rPr>
        <w:t xml:space="preserve"> </w:t>
      </w:r>
      <w:r w:rsidRPr="00C02D4C">
        <w:rPr>
          <w:rFonts w:hint="cs"/>
          <w:rtl/>
          <w:lang w:bidi="ar-LB"/>
        </w:rPr>
        <w:t>شَدِيدٍ،</w:t>
      </w:r>
      <w:r w:rsidRPr="00C02D4C">
        <w:rPr>
          <w:rtl/>
          <w:lang w:bidi="ar-LB"/>
        </w:rPr>
        <w:t xml:space="preserve"> </w:t>
      </w:r>
      <w:r w:rsidRPr="00C02D4C">
        <w:rPr>
          <w:rFonts w:hint="cs"/>
          <w:rtl/>
          <w:lang w:bidi="ar-LB"/>
        </w:rPr>
        <w:t>كَمَا</w:t>
      </w:r>
      <w:r w:rsidRPr="00C02D4C">
        <w:rPr>
          <w:rtl/>
          <w:lang w:bidi="ar-LB"/>
        </w:rPr>
        <w:t xml:space="preserve"> </w:t>
      </w:r>
      <w:r w:rsidRPr="00C02D4C">
        <w:rPr>
          <w:rFonts w:hint="cs"/>
          <w:rtl/>
          <w:lang w:bidi="ar-LB"/>
        </w:rPr>
        <w:t>تَعْرِفُونَ</w:t>
      </w:r>
      <w:r w:rsidRPr="00C02D4C">
        <w:rPr>
          <w:rtl/>
          <w:lang w:bidi="ar-LB"/>
        </w:rPr>
        <w:t xml:space="preserve"> </w:t>
      </w:r>
      <w:r w:rsidRPr="00C02D4C">
        <w:rPr>
          <w:rFonts w:hint="cs"/>
          <w:rtl/>
          <w:lang w:bidi="ar-LB"/>
        </w:rPr>
        <w:t>أَيَّ</w:t>
      </w:r>
      <w:r w:rsidRPr="00C02D4C">
        <w:rPr>
          <w:rtl/>
          <w:lang w:bidi="ar-LB"/>
        </w:rPr>
        <w:t xml:space="preserve"> </w:t>
      </w:r>
      <w:r w:rsidRPr="00C02D4C">
        <w:rPr>
          <w:rFonts w:hint="cs"/>
          <w:rtl/>
          <w:lang w:bidi="ar-LB"/>
        </w:rPr>
        <w:t>رِجَال</w:t>
      </w:r>
      <w:r w:rsidRPr="00C02D4C">
        <w:rPr>
          <w:rtl/>
          <w:lang w:bidi="ar-LB"/>
        </w:rPr>
        <w:t xml:space="preserve"> </w:t>
      </w:r>
      <w:r w:rsidRPr="00C02D4C">
        <w:rPr>
          <w:rFonts w:hint="cs"/>
          <w:rtl/>
          <w:lang w:bidi="ar-LB"/>
        </w:rPr>
        <w:t>كُنَّا</w:t>
      </w:r>
      <w:r w:rsidRPr="00C02D4C">
        <w:rPr>
          <w:rtl/>
          <w:lang w:bidi="ar-LB"/>
        </w:rPr>
        <w:t xml:space="preserve"> </w:t>
      </w:r>
      <w:r w:rsidRPr="00C02D4C">
        <w:rPr>
          <w:rFonts w:hint="cs"/>
          <w:rtl/>
          <w:lang w:bidi="ar-LB"/>
        </w:rPr>
        <w:t>بَيْنَكُمْ</w:t>
      </w:r>
      <w:r w:rsidRPr="00C02D4C">
        <w:rPr>
          <w:rtl/>
          <w:lang w:bidi="ar-LB"/>
        </w:rPr>
        <w:t xml:space="preserve"> </w:t>
      </w:r>
      <w:r w:rsidRPr="00C02D4C">
        <w:rPr>
          <w:rFonts w:hint="cs"/>
          <w:rtl/>
          <w:lang w:bidi="ar-LB"/>
        </w:rPr>
        <w:t>مِنْ</w:t>
      </w:r>
      <w:r w:rsidRPr="00C02D4C">
        <w:rPr>
          <w:rtl/>
          <w:lang w:bidi="ar-LB"/>
        </w:rPr>
        <w:t xml:space="preserve"> </w:t>
      </w:r>
      <w:r w:rsidRPr="00C02D4C">
        <w:rPr>
          <w:rFonts w:hint="cs"/>
          <w:rtl/>
          <w:lang w:bidi="ar-LB"/>
        </w:rPr>
        <w:t>أَجْلِكُمْ</w:t>
      </w:r>
      <w:r w:rsidRPr="00C02D4C">
        <w:rPr>
          <w:rtl/>
          <w:lang w:bidi="ar-LB"/>
        </w:rPr>
        <w:t>.</w:t>
      </w:r>
      <w:r>
        <w:rPr>
          <w:rFonts w:hint="cs"/>
          <w:rtl/>
          <w:lang w:bidi="ar-LB"/>
        </w:rPr>
        <w:t>" (1: 5).</w:t>
      </w:r>
    </w:p>
    <w:p w14:paraId="02E5D1BE" w14:textId="26F0EA98" w:rsidR="00C02D4C" w:rsidRDefault="00C02D4C" w:rsidP="00906D56">
      <w:pPr>
        <w:rPr>
          <w:rtl/>
          <w:lang w:bidi="ar-LB"/>
        </w:rPr>
      </w:pPr>
      <w:r>
        <w:rPr>
          <w:rFonts w:hint="cs"/>
          <w:rtl/>
          <w:lang w:bidi="ar-LB"/>
        </w:rPr>
        <w:t>إن هذه الثمار الرائعة كانت عاملة فيهم، ليس "</w:t>
      </w:r>
      <w:r w:rsidRPr="00C02D4C">
        <w:rPr>
          <w:rtl/>
        </w:rPr>
        <w:t xml:space="preserve"> </w:t>
      </w:r>
      <w:r w:rsidRPr="00C02D4C">
        <w:rPr>
          <w:rtl/>
          <w:lang w:bidi="ar-LB"/>
        </w:rPr>
        <w:t>بِالْكَلاَمِ فَقَطْ، بَلْ بِالْقُوَّةِ أَيْضًا</w:t>
      </w:r>
      <w:r w:rsidR="00DE0B2C">
        <w:rPr>
          <w:rFonts w:hint="cs"/>
          <w:rtl/>
          <w:lang w:bidi="ar-LB"/>
        </w:rPr>
        <w:t>" بكرازة الروح القدس (1: 5). فمن الممكن كثيرًا أن يُكرز بالإنجيل بالحق، ولكنه يحدث "</w:t>
      </w:r>
      <w:r w:rsidR="00DE0B2C" w:rsidRPr="00DE0B2C">
        <w:rPr>
          <w:rtl/>
        </w:rPr>
        <w:t xml:space="preserve"> </w:t>
      </w:r>
      <w:r w:rsidR="00DE0B2C" w:rsidRPr="00DE0B2C">
        <w:rPr>
          <w:rtl/>
          <w:lang w:bidi="ar-LB"/>
        </w:rPr>
        <w:t>بِالْكَلاَمِ فَقَطْ</w:t>
      </w:r>
      <w:r w:rsidR="00DE0B2C">
        <w:rPr>
          <w:rFonts w:hint="cs"/>
          <w:rtl/>
          <w:lang w:bidi="ar-LB"/>
        </w:rPr>
        <w:t>". فقوة وعمل الروح القدس لا يكون لهما مكان. إذًا، ما الذي يمنح الكرازة قوة، وما الذي يجعل الروح القدس يعمل بحرية في حياة الكارز؟ لقد قال الرسول: "</w:t>
      </w:r>
      <w:r w:rsidR="00DE0B2C" w:rsidRPr="00DE0B2C">
        <w:rPr>
          <w:rtl/>
        </w:rPr>
        <w:t xml:space="preserve"> </w:t>
      </w:r>
      <w:r w:rsidR="00DE0B2C" w:rsidRPr="00DE0B2C">
        <w:rPr>
          <w:rtl/>
          <w:lang w:bidi="ar-LB"/>
        </w:rPr>
        <w:t>تَعْرِفُونَ أَيَّ رِجَال كُنَّا بَيْنَكُمْ مِنْ أَجْلِكُمْ</w:t>
      </w:r>
      <w:r w:rsidR="00DE0B2C">
        <w:rPr>
          <w:rFonts w:hint="cs"/>
          <w:rtl/>
          <w:lang w:bidi="ar-LB"/>
        </w:rPr>
        <w:t>". إن حياته أكّدت على حقيقة كرازته وأصبت جزءً من الشهادة التي نطق بها بشفتيه.</w:t>
      </w:r>
    </w:p>
    <w:p w14:paraId="44778326" w14:textId="131984BD" w:rsidR="00DE0B2C" w:rsidRDefault="00DE0B2C" w:rsidP="00906D56">
      <w:pPr>
        <w:rPr>
          <w:rtl/>
          <w:lang w:bidi="ar-LB"/>
        </w:rPr>
      </w:pPr>
      <w:r>
        <w:rPr>
          <w:rFonts w:hint="cs"/>
          <w:rtl/>
          <w:lang w:bidi="ar-LB"/>
        </w:rPr>
        <w:t>"</w:t>
      </w:r>
      <w:r w:rsidRPr="00DE0B2C">
        <w:t xml:space="preserve"> </w:t>
      </w:r>
      <w:r w:rsidRPr="00DE0B2C">
        <w:rPr>
          <w:rFonts w:ascii="Tahoma" w:hAnsi="Tahoma" w:cs="Tahoma"/>
          <w:lang w:bidi="ar-LB"/>
        </w:rPr>
        <w:t>﻿</w:t>
      </w:r>
      <w:r w:rsidRPr="00DE0B2C">
        <w:rPr>
          <w:rtl/>
          <w:lang w:bidi="ar-LB"/>
        </w:rPr>
        <w:t xml:space="preserve"> </w:t>
      </w:r>
      <w:r w:rsidRPr="00DE0B2C">
        <w:rPr>
          <w:rFonts w:ascii="Tahoma" w:hAnsi="Tahoma" w:cs="Tahoma" w:hint="cs"/>
          <w:rtl/>
          <w:lang w:bidi="ar-LB"/>
        </w:rPr>
        <w:t>﻿</w:t>
      </w:r>
      <w:r w:rsidRPr="00DE0B2C">
        <w:rPr>
          <w:rFonts w:hint="cs"/>
          <w:rtl/>
          <w:lang w:bidi="ar-LB"/>
        </w:rPr>
        <w:t>وَأَنْتُمْ</w:t>
      </w:r>
      <w:r w:rsidRPr="00DE0B2C">
        <w:rPr>
          <w:rtl/>
          <w:lang w:bidi="ar-LB"/>
        </w:rPr>
        <w:t xml:space="preserve"> </w:t>
      </w:r>
      <w:r w:rsidRPr="00DE0B2C">
        <w:rPr>
          <w:rFonts w:hint="cs"/>
          <w:rtl/>
          <w:lang w:bidi="ar-LB"/>
        </w:rPr>
        <w:t>صِرْتُمْ</w:t>
      </w:r>
      <w:r w:rsidRPr="00DE0B2C">
        <w:rPr>
          <w:rtl/>
          <w:lang w:bidi="ar-LB"/>
        </w:rPr>
        <w:t xml:space="preserve"> </w:t>
      </w:r>
      <w:r w:rsidRPr="00DE0B2C">
        <w:rPr>
          <w:rFonts w:hint="cs"/>
          <w:rtl/>
          <w:lang w:bidi="ar-LB"/>
        </w:rPr>
        <w:t>مُتَمَثِّلِينَ</w:t>
      </w:r>
      <w:r w:rsidRPr="00DE0B2C">
        <w:rPr>
          <w:rtl/>
          <w:lang w:bidi="ar-LB"/>
        </w:rPr>
        <w:t xml:space="preserve"> </w:t>
      </w:r>
      <w:r w:rsidRPr="00DE0B2C">
        <w:rPr>
          <w:rFonts w:hint="cs"/>
          <w:rtl/>
          <w:lang w:bidi="ar-LB"/>
        </w:rPr>
        <w:t>بِنَا</w:t>
      </w:r>
      <w:r w:rsidRPr="00DE0B2C">
        <w:rPr>
          <w:rtl/>
          <w:lang w:bidi="ar-LB"/>
        </w:rPr>
        <w:t xml:space="preserve"> </w:t>
      </w:r>
      <w:r w:rsidRPr="00DE0B2C">
        <w:rPr>
          <w:rFonts w:hint="cs"/>
          <w:rtl/>
          <w:lang w:bidi="ar-LB"/>
        </w:rPr>
        <w:t>وَبِالرَّبِّ،</w:t>
      </w:r>
      <w:r w:rsidRPr="00DE0B2C">
        <w:rPr>
          <w:rtl/>
          <w:lang w:bidi="ar-LB"/>
        </w:rPr>
        <w:t xml:space="preserve"> </w:t>
      </w:r>
      <w:r w:rsidRPr="00DE0B2C">
        <w:rPr>
          <w:rFonts w:hint="cs"/>
          <w:rtl/>
          <w:lang w:bidi="ar-LB"/>
        </w:rPr>
        <w:t>إِذْ</w:t>
      </w:r>
      <w:r w:rsidRPr="00DE0B2C">
        <w:rPr>
          <w:rtl/>
          <w:lang w:bidi="ar-LB"/>
        </w:rPr>
        <w:t xml:space="preserve"> </w:t>
      </w:r>
      <w:r w:rsidRPr="00DE0B2C">
        <w:rPr>
          <w:rFonts w:hint="cs"/>
          <w:rtl/>
          <w:lang w:bidi="ar-LB"/>
        </w:rPr>
        <w:t>قَبِلْتُمُ</w:t>
      </w:r>
      <w:r w:rsidRPr="00DE0B2C">
        <w:rPr>
          <w:rtl/>
          <w:lang w:bidi="ar-LB"/>
        </w:rPr>
        <w:t xml:space="preserve"> </w:t>
      </w:r>
      <w:r w:rsidRPr="00DE0B2C">
        <w:rPr>
          <w:rFonts w:hint="cs"/>
          <w:rtl/>
          <w:lang w:bidi="ar-LB"/>
        </w:rPr>
        <w:t>الْكَلِمَةَ</w:t>
      </w:r>
      <w:r w:rsidRPr="00DE0B2C">
        <w:rPr>
          <w:rtl/>
          <w:lang w:bidi="ar-LB"/>
        </w:rPr>
        <w:t xml:space="preserve"> </w:t>
      </w:r>
      <w:r w:rsidRPr="00DE0B2C">
        <w:rPr>
          <w:rFonts w:hint="cs"/>
          <w:rtl/>
          <w:lang w:bidi="ar-LB"/>
        </w:rPr>
        <w:t>فِي</w:t>
      </w:r>
      <w:r w:rsidRPr="00DE0B2C">
        <w:rPr>
          <w:rtl/>
          <w:lang w:bidi="ar-LB"/>
        </w:rPr>
        <w:t xml:space="preserve"> </w:t>
      </w:r>
      <w:r w:rsidRPr="00DE0B2C">
        <w:rPr>
          <w:rFonts w:hint="cs"/>
          <w:rtl/>
          <w:lang w:bidi="ar-LB"/>
        </w:rPr>
        <w:t>ضِيق</w:t>
      </w:r>
      <w:r w:rsidRPr="00DE0B2C">
        <w:rPr>
          <w:rtl/>
          <w:lang w:bidi="ar-LB"/>
        </w:rPr>
        <w:t xml:space="preserve"> </w:t>
      </w:r>
      <w:r w:rsidRPr="00DE0B2C">
        <w:rPr>
          <w:rFonts w:hint="cs"/>
          <w:rtl/>
          <w:lang w:bidi="ar-LB"/>
        </w:rPr>
        <w:t>كَثِيرٍ،</w:t>
      </w:r>
      <w:r w:rsidRPr="00DE0B2C">
        <w:rPr>
          <w:rtl/>
          <w:lang w:bidi="ar-LB"/>
        </w:rPr>
        <w:t xml:space="preserve"> </w:t>
      </w:r>
      <w:r w:rsidRPr="00DE0B2C">
        <w:rPr>
          <w:rFonts w:hint="cs"/>
          <w:rtl/>
          <w:lang w:bidi="ar-LB"/>
        </w:rPr>
        <w:t>بِفَرَحِ</w:t>
      </w:r>
      <w:r w:rsidRPr="00DE0B2C">
        <w:rPr>
          <w:rtl/>
          <w:lang w:bidi="ar-LB"/>
        </w:rPr>
        <w:t xml:space="preserve"> </w:t>
      </w:r>
      <w:r w:rsidRPr="00DE0B2C">
        <w:rPr>
          <w:rFonts w:hint="cs"/>
          <w:rtl/>
          <w:lang w:bidi="ar-LB"/>
        </w:rPr>
        <w:t>الرُّوحِ</w:t>
      </w:r>
      <w:r w:rsidRPr="00DE0B2C">
        <w:rPr>
          <w:rtl/>
          <w:lang w:bidi="ar-LB"/>
        </w:rPr>
        <w:t xml:space="preserve"> </w:t>
      </w:r>
      <w:r w:rsidRPr="00DE0B2C">
        <w:rPr>
          <w:rFonts w:hint="cs"/>
          <w:rtl/>
          <w:lang w:bidi="ar-LB"/>
        </w:rPr>
        <w:t>الْقُدُسِ،</w:t>
      </w:r>
      <w:r w:rsidRPr="00DE0B2C">
        <w:rPr>
          <w:rtl/>
          <w:lang w:bidi="ar-LB"/>
        </w:rPr>
        <w:t xml:space="preserve">  </w:t>
      </w:r>
      <w:r w:rsidRPr="00DE0B2C">
        <w:rPr>
          <w:rFonts w:ascii="Tahoma" w:hAnsi="Tahoma" w:cs="Tahoma" w:hint="cs"/>
          <w:rtl/>
          <w:lang w:bidi="ar-LB"/>
        </w:rPr>
        <w:t>﻿</w:t>
      </w:r>
      <w:r w:rsidRPr="00DE0B2C">
        <w:rPr>
          <w:rtl/>
          <w:lang w:bidi="ar-LB"/>
        </w:rPr>
        <w:t>7</w:t>
      </w:r>
      <w:r w:rsidRPr="00DE0B2C">
        <w:rPr>
          <w:rFonts w:ascii="Tahoma" w:hAnsi="Tahoma" w:cs="Tahoma" w:hint="cs"/>
          <w:rtl/>
          <w:lang w:bidi="ar-LB"/>
        </w:rPr>
        <w:t>﻿</w:t>
      </w:r>
      <w:r w:rsidRPr="00DE0B2C">
        <w:rPr>
          <w:rtl/>
          <w:lang w:bidi="ar-LB"/>
        </w:rPr>
        <w:t xml:space="preserve"> </w:t>
      </w:r>
      <w:r w:rsidRPr="00DE0B2C">
        <w:rPr>
          <w:rFonts w:ascii="Tahoma" w:hAnsi="Tahoma" w:cs="Tahoma" w:hint="cs"/>
          <w:rtl/>
          <w:lang w:bidi="ar-LB"/>
        </w:rPr>
        <w:t>﻿</w:t>
      </w:r>
      <w:r w:rsidRPr="00DE0B2C">
        <w:rPr>
          <w:rFonts w:hint="cs"/>
          <w:rtl/>
          <w:lang w:bidi="ar-LB"/>
        </w:rPr>
        <w:t>حَتَّى</w:t>
      </w:r>
      <w:r w:rsidRPr="00DE0B2C">
        <w:rPr>
          <w:rtl/>
          <w:lang w:bidi="ar-LB"/>
        </w:rPr>
        <w:t xml:space="preserve"> </w:t>
      </w:r>
      <w:r w:rsidRPr="00DE0B2C">
        <w:rPr>
          <w:rFonts w:hint="cs"/>
          <w:rtl/>
          <w:lang w:bidi="ar-LB"/>
        </w:rPr>
        <w:t>صِرْتُمْ</w:t>
      </w:r>
      <w:r w:rsidRPr="00DE0B2C">
        <w:rPr>
          <w:rtl/>
          <w:lang w:bidi="ar-LB"/>
        </w:rPr>
        <w:t xml:space="preserve"> </w:t>
      </w:r>
      <w:r w:rsidRPr="00DE0B2C">
        <w:rPr>
          <w:rFonts w:hint="cs"/>
          <w:rtl/>
          <w:lang w:bidi="ar-LB"/>
        </w:rPr>
        <w:t>قُدْوَةً</w:t>
      </w:r>
      <w:r w:rsidRPr="00DE0B2C">
        <w:rPr>
          <w:rtl/>
          <w:lang w:bidi="ar-LB"/>
        </w:rPr>
        <w:t xml:space="preserve"> </w:t>
      </w:r>
      <w:r w:rsidRPr="00DE0B2C">
        <w:rPr>
          <w:rFonts w:hint="cs"/>
          <w:rtl/>
          <w:lang w:bidi="ar-LB"/>
        </w:rPr>
        <w:t>لِجَمِيعِ</w:t>
      </w:r>
      <w:r w:rsidRPr="00DE0B2C">
        <w:rPr>
          <w:rtl/>
          <w:lang w:bidi="ar-LB"/>
        </w:rPr>
        <w:t xml:space="preserve"> </w:t>
      </w:r>
      <w:r w:rsidRPr="00DE0B2C">
        <w:rPr>
          <w:rFonts w:hint="cs"/>
          <w:rtl/>
          <w:lang w:bidi="ar-LB"/>
        </w:rPr>
        <w:t>الَّذِينَ</w:t>
      </w:r>
      <w:r w:rsidRPr="00DE0B2C">
        <w:rPr>
          <w:rtl/>
          <w:lang w:bidi="ar-LB"/>
        </w:rPr>
        <w:t xml:space="preserve"> </w:t>
      </w:r>
      <w:r w:rsidRPr="00DE0B2C">
        <w:rPr>
          <w:rFonts w:hint="cs"/>
          <w:rtl/>
          <w:lang w:bidi="ar-LB"/>
        </w:rPr>
        <w:t>يُؤْمِنُونَ</w:t>
      </w:r>
      <w:r w:rsidRPr="00DE0B2C">
        <w:rPr>
          <w:rtl/>
          <w:lang w:bidi="ar-LB"/>
        </w:rPr>
        <w:t xml:space="preserve"> </w:t>
      </w:r>
      <w:r w:rsidRPr="00DE0B2C">
        <w:rPr>
          <w:rFonts w:hint="cs"/>
          <w:rtl/>
          <w:lang w:bidi="ar-LB"/>
        </w:rPr>
        <w:t>فِي</w:t>
      </w:r>
      <w:r w:rsidRPr="00DE0B2C">
        <w:rPr>
          <w:rtl/>
          <w:lang w:bidi="ar-LB"/>
        </w:rPr>
        <w:t xml:space="preserve"> </w:t>
      </w:r>
      <w:proofErr w:type="spellStart"/>
      <w:r w:rsidRPr="00DE0B2C">
        <w:rPr>
          <w:rFonts w:hint="cs"/>
          <w:rtl/>
          <w:lang w:bidi="ar-LB"/>
        </w:rPr>
        <w:t>مَكِدُونِيَّةَ</w:t>
      </w:r>
      <w:proofErr w:type="spellEnd"/>
      <w:r w:rsidRPr="00DE0B2C">
        <w:rPr>
          <w:rtl/>
          <w:lang w:bidi="ar-LB"/>
        </w:rPr>
        <w:t xml:space="preserve"> </w:t>
      </w:r>
      <w:r w:rsidRPr="00DE0B2C">
        <w:rPr>
          <w:rFonts w:hint="cs"/>
          <w:rtl/>
          <w:lang w:bidi="ar-LB"/>
        </w:rPr>
        <w:t>وَفِي</w:t>
      </w:r>
      <w:r w:rsidRPr="00DE0B2C">
        <w:rPr>
          <w:rtl/>
          <w:lang w:bidi="ar-LB"/>
        </w:rPr>
        <w:t xml:space="preserve"> </w:t>
      </w:r>
      <w:proofErr w:type="spellStart"/>
      <w:r w:rsidRPr="00DE0B2C">
        <w:rPr>
          <w:rFonts w:hint="cs"/>
          <w:rtl/>
          <w:lang w:bidi="ar-LB"/>
        </w:rPr>
        <w:t>أَخَائِيَةَ</w:t>
      </w:r>
      <w:proofErr w:type="spellEnd"/>
      <w:r w:rsidRPr="00DE0B2C">
        <w:rPr>
          <w:rtl/>
          <w:lang w:bidi="ar-LB"/>
        </w:rPr>
        <w:t xml:space="preserve">.  </w:t>
      </w:r>
      <w:r w:rsidRPr="00DE0B2C">
        <w:rPr>
          <w:rFonts w:ascii="Tahoma" w:hAnsi="Tahoma" w:cs="Tahoma" w:hint="cs"/>
          <w:rtl/>
          <w:lang w:bidi="ar-LB"/>
        </w:rPr>
        <w:t>﻿</w:t>
      </w:r>
      <w:r w:rsidRPr="00DE0B2C">
        <w:rPr>
          <w:rtl/>
          <w:lang w:bidi="ar-LB"/>
        </w:rPr>
        <w:t>8</w:t>
      </w:r>
      <w:r w:rsidRPr="00DE0B2C">
        <w:rPr>
          <w:rFonts w:ascii="Tahoma" w:hAnsi="Tahoma" w:cs="Tahoma" w:hint="cs"/>
          <w:rtl/>
          <w:lang w:bidi="ar-LB"/>
        </w:rPr>
        <w:t>﻿</w:t>
      </w:r>
      <w:r w:rsidRPr="00DE0B2C">
        <w:rPr>
          <w:rtl/>
          <w:lang w:bidi="ar-LB"/>
        </w:rPr>
        <w:t xml:space="preserve"> </w:t>
      </w:r>
      <w:r w:rsidRPr="00DE0B2C">
        <w:rPr>
          <w:rFonts w:ascii="Tahoma" w:hAnsi="Tahoma" w:cs="Tahoma" w:hint="cs"/>
          <w:rtl/>
          <w:lang w:bidi="ar-LB"/>
        </w:rPr>
        <w:t>﻿</w:t>
      </w:r>
      <w:r w:rsidRPr="00DE0B2C">
        <w:rPr>
          <w:rFonts w:hint="cs"/>
          <w:rtl/>
          <w:lang w:bidi="ar-LB"/>
        </w:rPr>
        <w:t>لأَنَّهُ</w:t>
      </w:r>
      <w:r w:rsidRPr="00DE0B2C">
        <w:rPr>
          <w:rtl/>
          <w:lang w:bidi="ar-LB"/>
        </w:rPr>
        <w:t xml:space="preserve"> </w:t>
      </w:r>
      <w:r w:rsidRPr="00DE0B2C">
        <w:rPr>
          <w:rFonts w:hint="cs"/>
          <w:rtl/>
          <w:lang w:bidi="ar-LB"/>
        </w:rPr>
        <w:t>مِنْ</w:t>
      </w:r>
      <w:r w:rsidRPr="00DE0B2C">
        <w:rPr>
          <w:rtl/>
          <w:lang w:bidi="ar-LB"/>
        </w:rPr>
        <w:t xml:space="preserve"> </w:t>
      </w:r>
      <w:r w:rsidRPr="00DE0B2C">
        <w:rPr>
          <w:rFonts w:hint="cs"/>
          <w:rtl/>
          <w:lang w:bidi="ar-LB"/>
        </w:rPr>
        <w:t>قِبَلِكُمْ</w:t>
      </w:r>
      <w:r w:rsidRPr="00DE0B2C">
        <w:rPr>
          <w:rtl/>
          <w:lang w:bidi="ar-LB"/>
        </w:rPr>
        <w:t xml:space="preserve"> </w:t>
      </w:r>
      <w:r w:rsidRPr="00DE0B2C">
        <w:rPr>
          <w:rFonts w:hint="cs"/>
          <w:rtl/>
          <w:lang w:bidi="ar-LB"/>
        </w:rPr>
        <w:t>قَدْ</w:t>
      </w:r>
      <w:r w:rsidRPr="00DE0B2C">
        <w:rPr>
          <w:rtl/>
          <w:lang w:bidi="ar-LB"/>
        </w:rPr>
        <w:t xml:space="preserve"> </w:t>
      </w:r>
      <w:r w:rsidRPr="00DE0B2C">
        <w:rPr>
          <w:rFonts w:hint="cs"/>
          <w:rtl/>
          <w:lang w:bidi="ar-LB"/>
        </w:rPr>
        <w:t>أُذِيعَتْ</w:t>
      </w:r>
      <w:r w:rsidRPr="00DE0B2C">
        <w:rPr>
          <w:rtl/>
          <w:lang w:bidi="ar-LB"/>
        </w:rPr>
        <w:t xml:space="preserve"> </w:t>
      </w:r>
      <w:r w:rsidRPr="00DE0B2C">
        <w:rPr>
          <w:rFonts w:hint="cs"/>
          <w:rtl/>
          <w:lang w:bidi="ar-LB"/>
        </w:rPr>
        <w:t>كَلِمَةُ</w:t>
      </w:r>
      <w:r w:rsidRPr="00DE0B2C">
        <w:rPr>
          <w:rtl/>
          <w:lang w:bidi="ar-LB"/>
        </w:rPr>
        <w:t xml:space="preserve"> </w:t>
      </w:r>
      <w:r w:rsidRPr="00DE0B2C">
        <w:rPr>
          <w:rFonts w:hint="cs"/>
          <w:rtl/>
          <w:lang w:bidi="ar-LB"/>
        </w:rPr>
        <w:t>الرَّبِّ،</w:t>
      </w:r>
      <w:r w:rsidRPr="00DE0B2C">
        <w:rPr>
          <w:rtl/>
          <w:lang w:bidi="ar-LB"/>
        </w:rPr>
        <w:t xml:space="preserve"> </w:t>
      </w:r>
      <w:r w:rsidRPr="00DE0B2C">
        <w:rPr>
          <w:rFonts w:hint="cs"/>
          <w:rtl/>
          <w:lang w:bidi="ar-LB"/>
        </w:rPr>
        <w:t>لَيْسَ</w:t>
      </w:r>
      <w:r w:rsidRPr="00DE0B2C">
        <w:rPr>
          <w:rtl/>
          <w:lang w:bidi="ar-LB"/>
        </w:rPr>
        <w:t xml:space="preserve"> </w:t>
      </w:r>
      <w:r w:rsidRPr="00DE0B2C">
        <w:rPr>
          <w:rFonts w:hint="cs"/>
          <w:rtl/>
          <w:lang w:bidi="ar-LB"/>
        </w:rPr>
        <w:t>فِي</w:t>
      </w:r>
      <w:r w:rsidRPr="00DE0B2C">
        <w:rPr>
          <w:rtl/>
          <w:lang w:bidi="ar-LB"/>
        </w:rPr>
        <w:t xml:space="preserve"> </w:t>
      </w:r>
      <w:proofErr w:type="spellStart"/>
      <w:r w:rsidRPr="00DE0B2C">
        <w:rPr>
          <w:rFonts w:hint="cs"/>
          <w:rtl/>
          <w:lang w:bidi="ar-LB"/>
        </w:rPr>
        <w:t>مَكِدُونِيَّةَ</w:t>
      </w:r>
      <w:proofErr w:type="spellEnd"/>
      <w:r w:rsidRPr="00DE0B2C">
        <w:rPr>
          <w:rtl/>
          <w:lang w:bidi="ar-LB"/>
        </w:rPr>
        <w:t xml:space="preserve"> </w:t>
      </w:r>
      <w:proofErr w:type="spellStart"/>
      <w:r w:rsidRPr="00DE0B2C">
        <w:rPr>
          <w:rFonts w:hint="cs"/>
          <w:rtl/>
          <w:lang w:bidi="ar-LB"/>
        </w:rPr>
        <w:t>وَأَخَائِيَةَ</w:t>
      </w:r>
      <w:proofErr w:type="spellEnd"/>
      <w:r w:rsidRPr="00DE0B2C">
        <w:rPr>
          <w:rtl/>
          <w:lang w:bidi="ar-LB"/>
        </w:rPr>
        <w:t xml:space="preserve"> </w:t>
      </w:r>
      <w:r w:rsidRPr="00DE0B2C">
        <w:rPr>
          <w:rFonts w:hint="cs"/>
          <w:rtl/>
          <w:lang w:bidi="ar-LB"/>
        </w:rPr>
        <w:t>فَقَطْ،</w:t>
      </w:r>
      <w:r w:rsidRPr="00DE0B2C">
        <w:rPr>
          <w:rtl/>
          <w:lang w:bidi="ar-LB"/>
        </w:rPr>
        <w:t xml:space="preserve"> </w:t>
      </w:r>
      <w:r w:rsidRPr="00DE0B2C">
        <w:rPr>
          <w:rFonts w:hint="cs"/>
          <w:rtl/>
          <w:lang w:bidi="ar-LB"/>
        </w:rPr>
        <w:t>بَلْ</w:t>
      </w:r>
      <w:r w:rsidRPr="00DE0B2C">
        <w:rPr>
          <w:rtl/>
          <w:lang w:bidi="ar-LB"/>
        </w:rPr>
        <w:t xml:space="preserve"> </w:t>
      </w:r>
      <w:r w:rsidRPr="00DE0B2C">
        <w:rPr>
          <w:rFonts w:hint="cs"/>
          <w:rtl/>
          <w:lang w:bidi="ar-LB"/>
        </w:rPr>
        <w:t>فِي</w:t>
      </w:r>
      <w:r w:rsidRPr="00DE0B2C">
        <w:rPr>
          <w:rtl/>
          <w:lang w:bidi="ar-LB"/>
        </w:rPr>
        <w:t xml:space="preserve"> </w:t>
      </w:r>
      <w:r w:rsidRPr="00DE0B2C">
        <w:rPr>
          <w:rFonts w:hint="cs"/>
          <w:rtl/>
          <w:lang w:bidi="ar-LB"/>
        </w:rPr>
        <w:t>كُلِّ</w:t>
      </w:r>
      <w:r w:rsidRPr="00DE0B2C">
        <w:rPr>
          <w:rtl/>
          <w:lang w:bidi="ar-LB"/>
        </w:rPr>
        <w:t xml:space="preserve"> </w:t>
      </w:r>
      <w:r w:rsidRPr="00DE0B2C">
        <w:rPr>
          <w:rFonts w:hint="cs"/>
          <w:rtl/>
          <w:lang w:bidi="ar-LB"/>
        </w:rPr>
        <w:t>مَكَانٍ</w:t>
      </w:r>
      <w:r w:rsidRPr="00DE0B2C">
        <w:rPr>
          <w:rtl/>
          <w:lang w:bidi="ar-LB"/>
        </w:rPr>
        <w:t xml:space="preserve"> </w:t>
      </w:r>
      <w:r w:rsidRPr="00DE0B2C">
        <w:rPr>
          <w:rFonts w:hint="cs"/>
          <w:rtl/>
          <w:lang w:bidi="ar-LB"/>
        </w:rPr>
        <w:t>أَيْضًا</w:t>
      </w:r>
      <w:r w:rsidRPr="00DE0B2C">
        <w:rPr>
          <w:rtl/>
          <w:lang w:bidi="ar-LB"/>
        </w:rPr>
        <w:t xml:space="preserve"> </w:t>
      </w:r>
      <w:r w:rsidRPr="00DE0B2C">
        <w:rPr>
          <w:rFonts w:hint="cs"/>
          <w:rtl/>
          <w:lang w:bidi="ar-LB"/>
        </w:rPr>
        <w:t>قَدْ</w:t>
      </w:r>
      <w:r w:rsidRPr="00DE0B2C">
        <w:rPr>
          <w:rtl/>
          <w:lang w:bidi="ar-LB"/>
        </w:rPr>
        <w:t xml:space="preserve"> </w:t>
      </w:r>
      <w:r w:rsidRPr="00DE0B2C">
        <w:rPr>
          <w:rFonts w:hint="cs"/>
          <w:rtl/>
          <w:lang w:bidi="ar-LB"/>
        </w:rPr>
        <w:t>ذَاعَ</w:t>
      </w:r>
      <w:r w:rsidRPr="00DE0B2C">
        <w:rPr>
          <w:rtl/>
          <w:lang w:bidi="ar-LB"/>
        </w:rPr>
        <w:t xml:space="preserve"> </w:t>
      </w:r>
      <w:r w:rsidRPr="00DE0B2C">
        <w:rPr>
          <w:rFonts w:hint="cs"/>
          <w:rtl/>
          <w:lang w:bidi="ar-LB"/>
        </w:rPr>
        <w:t>إِيمَانُكُمْ</w:t>
      </w:r>
      <w:r w:rsidRPr="00DE0B2C">
        <w:rPr>
          <w:rtl/>
          <w:lang w:bidi="ar-LB"/>
        </w:rPr>
        <w:t xml:space="preserve"> </w:t>
      </w:r>
      <w:r w:rsidRPr="00DE0B2C">
        <w:rPr>
          <w:rFonts w:hint="cs"/>
          <w:rtl/>
          <w:lang w:bidi="ar-LB"/>
        </w:rPr>
        <w:t>بِاللهِ،</w:t>
      </w:r>
      <w:r w:rsidRPr="00DE0B2C">
        <w:rPr>
          <w:rtl/>
          <w:lang w:bidi="ar-LB"/>
        </w:rPr>
        <w:t xml:space="preserve"> </w:t>
      </w:r>
      <w:r w:rsidRPr="00DE0B2C">
        <w:rPr>
          <w:rFonts w:hint="cs"/>
          <w:rtl/>
          <w:lang w:bidi="ar-LB"/>
        </w:rPr>
        <w:t>حَتَّى</w:t>
      </w:r>
      <w:r w:rsidRPr="00DE0B2C">
        <w:rPr>
          <w:rtl/>
          <w:lang w:bidi="ar-LB"/>
        </w:rPr>
        <w:t xml:space="preserve"> </w:t>
      </w:r>
      <w:r w:rsidRPr="00DE0B2C">
        <w:rPr>
          <w:rFonts w:hint="cs"/>
          <w:rtl/>
          <w:lang w:bidi="ar-LB"/>
        </w:rPr>
        <w:t>لَيْسَ</w:t>
      </w:r>
      <w:r w:rsidRPr="00DE0B2C">
        <w:rPr>
          <w:rtl/>
          <w:lang w:bidi="ar-LB"/>
        </w:rPr>
        <w:t xml:space="preserve"> </w:t>
      </w:r>
      <w:r w:rsidRPr="00DE0B2C">
        <w:rPr>
          <w:rFonts w:hint="cs"/>
          <w:rtl/>
          <w:lang w:bidi="ar-LB"/>
        </w:rPr>
        <w:t>لَنَا</w:t>
      </w:r>
      <w:r w:rsidRPr="00DE0B2C">
        <w:rPr>
          <w:rtl/>
          <w:lang w:bidi="ar-LB"/>
        </w:rPr>
        <w:t xml:space="preserve"> </w:t>
      </w:r>
      <w:r w:rsidRPr="00DE0B2C">
        <w:rPr>
          <w:rFonts w:hint="cs"/>
          <w:rtl/>
          <w:lang w:bidi="ar-LB"/>
        </w:rPr>
        <w:t>حَاجَةٌ</w:t>
      </w:r>
      <w:r w:rsidRPr="00DE0B2C">
        <w:rPr>
          <w:rtl/>
          <w:lang w:bidi="ar-LB"/>
        </w:rPr>
        <w:t xml:space="preserve"> </w:t>
      </w:r>
      <w:r w:rsidRPr="00DE0B2C">
        <w:rPr>
          <w:rFonts w:hint="cs"/>
          <w:rtl/>
          <w:lang w:bidi="ar-LB"/>
        </w:rPr>
        <w:t>أَنْ</w:t>
      </w:r>
      <w:r w:rsidRPr="00DE0B2C">
        <w:rPr>
          <w:rtl/>
          <w:lang w:bidi="ar-LB"/>
        </w:rPr>
        <w:t xml:space="preserve"> </w:t>
      </w:r>
      <w:r w:rsidRPr="00DE0B2C">
        <w:rPr>
          <w:rFonts w:hint="cs"/>
          <w:rtl/>
          <w:lang w:bidi="ar-LB"/>
        </w:rPr>
        <w:t>نَتَكَلَّمَ</w:t>
      </w:r>
      <w:r w:rsidRPr="00DE0B2C">
        <w:rPr>
          <w:rtl/>
          <w:lang w:bidi="ar-LB"/>
        </w:rPr>
        <w:t xml:space="preserve"> </w:t>
      </w:r>
      <w:r w:rsidRPr="00DE0B2C">
        <w:rPr>
          <w:rFonts w:hint="cs"/>
          <w:rtl/>
          <w:lang w:bidi="ar-LB"/>
        </w:rPr>
        <w:t>شَيْئًا</w:t>
      </w:r>
      <w:r w:rsidRPr="00DE0B2C">
        <w:rPr>
          <w:rtl/>
          <w:lang w:bidi="ar-LB"/>
        </w:rPr>
        <w:t>.</w:t>
      </w:r>
      <w:r w:rsidRPr="00DE0B2C">
        <w:rPr>
          <w:rFonts w:hint="cs"/>
          <w:rtl/>
          <w:lang w:bidi="ar-LB"/>
        </w:rPr>
        <w:t xml:space="preserve"> </w:t>
      </w:r>
      <w:r>
        <w:rPr>
          <w:rFonts w:hint="cs"/>
          <w:rtl/>
          <w:lang w:bidi="ar-LB"/>
        </w:rPr>
        <w:t xml:space="preserve">" (1: 6 </w:t>
      </w:r>
      <w:r>
        <w:rPr>
          <w:rtl/>
          <w:lang w:bidi="ar-LB"/>
        </w:rPr>
        <w:t>–</w:t>
      </w:r>
      <w:r>
        <w:rPr>
          <w:rFonts w:hint="cs"/>
          <w:rtl/>
          <w:lang w:bidi="ar-LB"/>
        </w:rPr>
        <w:t xml:space="preserve"> 8).</w:t>
      </w:r>
    </w:p>
    <w:p w14:paraId="62D55150" w14:textId="3AF05244" w:rsidR="00DE0B2C" w:rsidRDefault="00DE0B2C" w:rsidP="00906D56">
      <w:pPr>
        <w:rPr>
          <w:rtl/>
          <w:lang w:bidi="ar-LB"/>
        </w:rPr>
      </w:pPr>
      <w:r>
        <w:rPr>
          <w:rFonts w:hint="cs"/>
          <w:rtl/>
          <w:lang w:bidi="ar-LB"/>
        </w:rPr>
        <w:t>فما أثمرته هذه الشهادة القوية تبرهن عن طريق حقيقتين:</w:t>
      </w:r>
    </w:p>
    <w:p w14:paraId="40CBF7EF" w14:textId="455AF11D" w:rsidR="00DE0B2C" w:rsidRDefault="00DE0B2C" w:rsidP="00DE0B2C">
      <w:pPr>
        <w:pStyle w:val="ListParagraph"/>
        <w:numPr>
          <w:ilvl w:val="0"/>
          <w:numId w:val="4"/>
        </w:numPr>
        <w:rPr>
          <w:lang w:bidi="ar-LB"/>
        </w:rPr>
      </w:pPr>
      <w:r>
        <w:rPr>
          <w:rFonts w:hint="cs"/>
          <w:rtl/>
          <w:lang w:bidi="ar-LB"/>
        </w:rPr>
        <w:t>إن الذين قبلوا الإنجيل لم ينالوا بركات الخلاص فقط، وإنما صاروا متمثلين بالرسول وبالتالي أيضًا متشبهين بالرب يسوع بذاته. هكذا كانت شهادتهم مباركة عن الذي خلصهم.</w:t>
      </w:r>
    </w:p>
    <w:p w14:paraId="64851E45" w14:textId="54B59551" w:rsidR="00DE0B2C" w:rsidRDefault="00DE0B2C" w:rsidP="00DE0B2C">
      <w:pPr>
        <w:pStyle w:val="ListParagraph"/>
        <w:numPr>
          <w:ilvl w:val="0"/>
          <w:numId w:val="4"/>
        </w:numPr>
        <w:rPr>
          <w:lang w:bidi="ar-LB"/>
        </w:rPr>
      </w:pPr>
      <w:r>
        <w:rPr>
          <w:rFonts w:hint="cs"/>
          <w:rtl/>
          <w:lang w:bidi="ar-LB"/>
        </w:rPr>
        <w:t xml:space="preserve">شهادتهم القوية استدعت كراهية مَن رفضوا الإنجيل. وهذا نراه في </w:t>
      </w:r>
      <w:proofErr w:type="spellStart"/>
      <w:r>
        <w:rPr>
          <w:rFonts w:hint="cs"/>
          <w:rtl/>
          <w:lang w:bidi="ar-LB"/>
        </w:rPr>
        <w:t>الإضطهاد</w:t>
      </w:r>
      <w:proofErr w:type="spellEnd"/>
      <w:r>
        <w:rPr>
          <w:rFonts w:hint="cs"/>
          <w:rtl/>
          <w:lang w:bidi="ar-LB"/>
        </w:rPr>
        <w:t xml:space="preserve"> الذي اختبره المؤمنون بعدها.</w:t>
      </w:r>
    </w:p>
    <w:p w14:paraId="6873A408" w14:textId="5F14DB0B" w:rsidR="00DE0B2C" w:rsidRDefault="00DE0B2C" w:rsidP="00DE0B2C">
      <w:pPr>
        <w:rPr>
          <w:rtl/>
          <w:lang w:bidi="ar-LB"/>
        </w:rPr>
      </w:pPr>
      <w:r>
        <w:rPr>
          <w:rFonts w:hint="cs"/>
          <w:rtl/>
          <w:lang w:bidi="ar-LB"/>
        </w:rPr>
        <w:t xml:space="preserve">فما نراه </w:t>
      </w:r>
      <w:r w:rsidR="007B4A34">
        <w:rPr>
          <w:rFonts w:hint="cs"/>
          <w:rtl/>
          <w:lang w:bidi="ar-LB"/>
        </w:rPr>
        <w:t xml:space="preserve">هو </w:t>
      </w:r>
      <w:r w:rsidR="00704F80">
        <w:rPr>
          <w:rFonts w:hint="cs"/>
          <w:rtl/>
          <w:lang w:bidi="ar-LB"/>
        </w:rPr>
        <w:t xml:space="preserve">أنه </w:t>
      </w:r>
      <w:r w:rsidR="007B4A34">
        <w:rPr>
          <w:rFonts w:hint="cs"/>
          <w:rtl/>
          <w:lang w:bidi="ar-LB"/>
        </w:rPr>
        <w:t xml:space="preserve">كيف تشدد أولئك المؤمنون بفرح الروح القدس (1: 6)، لأن الشيطان قد يوضع في موقف ليثير اضطهادًا، إلا أن الأمر يبقى على ما هو بأن قوة الروح أقوى من قوة العدو. </w:t>
      </w:r>
      <w:proofErr w:type="spellStart"/>
      <w:r w:rsidR="007B4A34">
        <w:rPr>
          <w:rFonts w:hint="cs"/>
          <w:rtl/>
          <w:lang w:bidi="ar-LB"/>
        </w:rPr>
        <w:t>استيفانوس</w:t>
      </w:r>
      <w:proofErr w:type="spellEnd"/>
      <w:r w:rsidR="007B4A34">
        <w:rPr>
          <w:rFonts w:hint="cs"/>
          <w:rtl/>
          <w:lang w:bidi="ar-LB"/>
        </w:rPr>
        <w:t>، وهو ممتلئ من الروح القدس تشدد بشكل خاص وهو في آلام استشهاده. إن الشهيد الذي آلامه لم تكن إلا تمجيدًا للرب، يرسم صورة فائقة عن شهادة خاصة لقوة الله أمام العالم!</w:t>
      </w:r>
    </w:p>
    <w:p w14:paraId="58668CC9" w14:textId="3DD8D5D8" w:rsidR="007B4A34" w:rsidRDefault="00704F80" w:rsidP="00DE0B2C">
      <w:pPr>
        <w:rPr>
          <w:rtl/>
          <w:lang w:bidi="ar-LB"/>
        </w:rPr>
      </w:pPr>
      <w:r>
        <w:rPr>
          <w:rFonts w:hint="cs"/>
          <w:rtl/>
          <w:lang w:bidi="ar-LB"/>
        </w:rPr>
        <w:t>"</w:t>
      </w:r>
      <w:r w:rsidRPr="00704F80">
        <w:rPr>
          <w:rtl/>
        </w:rPr>
        <w:t xml:space="preserve"> </w:t>
      </w:r>
      <w:r w:rsidRPr="00704F80">
        <w:rPr>
          <w:rtl/>
          <w:lang w:bidi="ar-LB"/>
        </w:rPr>
        <w:t xml:space="preserve">لأَنَّهُمْ هُمْ يُخْبِرُونَ عَنَّا، أَيُّ دُخُول كَانَ لَنَا إِلَيْكُمْ، وَكَيْفَ رَجَعْتُمْ إِلَى اللهِ مِنَ الأَوْثَانِ، لِتَعْبُدُوا اللهَ الْحَيَّ الْحَقِيقِيَّ،  </w:t>
      </w:r>
      <w:r w:rsidRPr="00704F80">
        <w:rPr>
          <w:rFonts w:ascii="Tahoma" w:hAnsi="Tahoma" w:cs="Tahoma" w:hint="cs"/>
          <w:rtl/>
          <w:lang w:bidi="ar-LB"/>
        </w:rPr>
        <w:t>﻿</w:t>
      </w:r>
      <w:r w:rsidRPr="00704F80">
        <w:rPr>
          <w:rtl/>
          <w:lang w:bidi="ar-LB"/>
        </w:rPr>
        <w:t>10</w:t>
      </w:r>
      <w:r w:rsidRPr="00704F80">
        <w:rPr>
          <w:rFonts w:ascii="Tahoma" w:hAnsi="Tahoma" w:cs="Tahoma" w:hint="cs"/>
          <w:rtl/>
          <w:lang w:bidi="ar-LB"/>
        </w:rPr>
        <w:t>﻿</w:t>
      </w:r>
      <w:r w:rsidRPr="00704F80">
        <w:rPr>
          <w:rtl/>
          <w:lang w:bidi="ar-LB"/>
        </w:rPr>
        <w:t xml:space="preserve"> </w:t>
      </w:r>
      <w:r w:rsidRPr="00704F80">
        <w:rPr>
          <w:rFonts w:ascii="Tahoma" w:hAnsi="Tahoma" w:cs="Tahoma" w:hint="cs"/>
          <w:rtl/>
          <w:lang w:bidi="ar-LB"/>
        </w:rPr>
        <w:t>﻿</w:t>
      </w:r>
      <w:r w:rsidRPr="00704F80">
        <w:rPr>
          <w:rFonts w:hint="cs"/>
          <w:rtl/>
          <w:lang w:bidi="ar-LB"/>
        </w:rPr>
        <w:t>وَتَنْتَظِرُوا</w:t>
      </w:r>
      <w:r w:rsidRPr="00704F80">
        <w:rPr>
          <w:rtl/>
          <w:lang w:bidi="ar-LB"/>
        </w:rPr>
        <w:t xml:space="preserve"> </w:t>
      </w:r>
      <w:r w:rsidRPr="00704F80">
        <w:rPr>
          <w:rFonts w:hint="cs"/>
          <w:rtl/>
          <w:lang w:bidi="ar-LB"/>
        </w:rPr>
        <w:t>ابْنَهُ</w:t>
      </w:r>
      <w:r w:rsidRPr="00704F80">
        <w:rPr>
          <w:rtl/>
          <w:lang w:bidi="ar-LB"/>
        </w:rPr>
        <w:t xml:space="preserve"> </w:t>
      </w:r>
      <w:r w:rsidRPr="00704F80">
        <w:rPr>
          <w:rFonts w:hint="cs"/>
          <w:rtl/>
          <w:lang w:bidi="ar-LB"/>
        </w:rPr>
        <w:t>مِنَ</w:t>
      </w:r>
      <w:r w:rsidRPr="00704F80">
        <w:rPr>
          <w:rtl/>
          <w:lang w:bidi="ar-LB"/>
        </w:rPr>
        <w:t xml:space="preserve"> </w:t>
      </w:r>
      <w:r w:rsidRPr="00704F80">
        <w:rPr>
          <w:rFonts w:hint="cs"/>
          <w:rtl/>
          <w:lang w:bidi="ar-LB"/>
        </w:rPr>
        <w:t>السَّمَاءِ،</w:t>
      </w:r>
      <w:r w:rsidRPr="00704F80">
        <w:rPr>
          <w:rtl/>
          <w:lang w:bidi="ar-LB"/>
        </w:rPr>
        <w:t xml:space="preserve"> </w:t>
      </w:r>
      <w:r w:rsidRPr="00704F80">
        <w:rPr>
          <w:rFonts w:hint="cs"/>
          <w:rtl/>
          <w:lang w:bidi="ar-LB"/>
        </w:rPr>
        <w:t>الَّذِي</w:t>
      </w:r>
      <w:r w:rsidRPr="00704F80">
        <w:rPr>
          <w:rtl/>
          <w:lang w:bidi="ar-LB"/>
        </w:rPr>
        <w:t xml:space="preserve"> </w:t>
      </w:r>
      <w:r w:rsidRPr="00704F80">
        <w:rPr>
          <w:rFonts w:hint="cs"/>
          <w:rtl/>
          <w:lang w:bidi="ar-LB"/>
        </w:rPr>
        <w:t>أَقَامَهُ</w:t>
      </w:r>
      <w:r w:rsidRPr="00704F80">
        <w:rPr>
          <w:rtl/>
          <w:lang w:bidi="ar-LB"/>
        </w:rPr>
        <w:t xml:space="preserve"> </w:t>
      </w:r>
      <w:r w:rsidRPr="00704F80">
        <w:rPr>
          <w:rFonts w:hint="cs"/>
          <w:rtl/>
          <w:lang w:bidi="ar-LB"/>
        </w:rPr>
        <w:t>مِنَ</w:t>
      </w:r>
      <w:r w:rsidRPr="00704F80">
        <w:rPr>
          <w:rtl/>
          <w:lang w:bidi="ar-LB"/>
        </w:rPr>
        <w:t xml:space="preserve"> </w:t>
      </w:r>
      <w:r w:rsidRPr="00704F80">
        <w:rPr>
          <w:rFonts w:hint="cs"/>
          <w:rtl/>
          <w:lang w:bidi="ar-LB"/>
        </w:rPr>
        <w:t>الأَمْوَاتِ،</w:t>
      </w:r>
      <w:r w:rsidRPr="00704F80">
        <w:rPr>
          <w:rtl/>
          <w:lang w:bidi="ar-LB"/>
        </w:rPr>
        <w:t xml:space="preserve"> </w:t>
      </w:r>
      <w:r w:rsidRPr="00704F80">
        <w:rPr>
          <w:rFonts w:hint="cs"/>
          <w:rtl/>
          <w:lang w:bidi="ar-LB"/>
        </w:rPr>
        <w:t>يَسُوعَ،</w:t>
      </w:r>
      <w:r w:rsidRPr="00704F80">
        <w:rPr>
          <w:rtl/>
          <w:lang w:bidi="ar-LB"/>
        </w:rPr>
        <w:t xml:space="preserve"> </w:t>
      </w:r>
      <w:r w:rsidRPr="00704F80">
        <w:rPr>
          <w:rFonts w:hint="cs"/>
          <w:rtl/>
          <w:lang w:bidi="ar-LB"/>
        </w:rPr>
        <w:t>الَّذِي</w:t>
      </w:r>
      <w:r w:rsidRPr="00704F80">
        <w:rPr>
          <w:rtl/>
          <w:lang w:bidi="ar-LB"/>
        </w:rPr>
        <w:t xml:space="preserve"> </w:t>
      </w:r>
      <w:r w:rsidRPr="00704F80">
        <w:rPr>
          <w:rFonts w:hint="cs"/>
          <w:rtl/>
          <w:lang w:bidi="ar-LB"/>
        </w:rPr>
        <w:t>يُنْقِذُنَا</w:t>
      </w:r>
      <w:r w:rsidRPr="00704F80">
        <w:rPr>
          <w:rtl/>
          <w:lang w:bidi="ar-LB"/>
        </w:rPr>
        <w:t xml:space="preserve"> </w:t>
      </w:r>
      <w:r w:rsidRPr="00704F80">
        <w:rPr>
          <w:rFonts w:hint="cs"/>
          <w:rtl/>
          <w:lang w:bidi="ar-LB"/>
        </w:rPr>
        <w:t>مِنَ</w:t>
      </w:r>
      <w:r w:rsidRPr="00704F80">
        <w:rPr>
          <w:rtl/>
          <w:lang w:bidi="ar-LB"/>
        </w:rPr>
        <w:t xml:space="preserve"> </w:t>
      </w:r>
      <w:r w:rsidRPr="00704F80">
        <w:rPr>
          <w:rFonts w:hint="cs"/>
          <w:rtl/>
          <w:lang w:bidi="ar-LB"/>
        </w:rPr>
        <w:t>الْغَضَبِ</w:t>
      </w:r>
      <w:r w:rsidRPr="00704F80">
        <w:rPr>
          <w:rtl/>
          <w:lang w:bidi="ar-LB"/>
        </w:rPr>
        <w:t xml:space="preserve"> </w:t>
      </w:r>
      <w:r w:rsidRPr="00704F80">
        <w:rPr>
          <w:rFonts w:hint="cs"/>
          <w:rtl/>
          <w:lang w:bidi="ar-LB"/>
        </w:rPr>
        <w:t>الآتِي</w:t>
      </w:r>
      <w:r w:rsidRPr="00704F80">
        <w:rPr>
          <w:rtl/>
          <w:lang w:bidi="ar-LB"/>
        </w:rPr>
        <w:t>.</w:t>
      </w:r>
      <w:r w:rsidRPr="00704F80">
        <w:rPr>
          <w:rFonts w:hint="cs"/>
          <w:rtl/>
          <w:lang w:bidi="ar-LB"/>
        </w:rPr>
        <w:t xml:space="preserve"> </w:t>
      </w:r>
      <w:r>
        <w:rPr>
          <w:rFonts w:hint="cs"/>
          <w:rtl/>
          <w:lang w:bidi="ar-LB"/>
        </w:rPr>
        <w:t>" (1: 9، 10).</w:t>
      </w:r>
    </w:p>
    <w:p w14:paraId="3F4AE966" w14:textId="2A38B662" w:rsidR="00704F80" w:rsidRDefault="00704F80" w:rsidP="00DE0B2C">
      <w:pPr>
        <w:rPr>
          <w:rtl/>
          <w:lang w:bidi="ar-LB"/>
        </w:rPr>
      </w:pPr>
      <w:r>
        <w:rPr>
          <w:rFonts w:hint="cs"/>
          <w:rtl/>
          <w:lang w:bidi="ar-LB"/>
        </w:rPr>
        <w:t>إن فرح حديثي الإيمان المضطهدين أولئك تحوّل إلى مثال لجميع المؤمنين وشهادة للعالم من حولهم. شهادتهم لها طابع ثلاثي:</w:t>
      </w:r>
    </w:p>
    <w:p w14:paraId="5670ED38" w14:textId="34E5DDA1" w:rsidR="00704F80" w:rsidRDefault="00704F80" w:rsidP="00704F80">
      <w:pPr>
        <w:pStyle w:val="ListParagraph"/>
        <w:numPr>
          <w:ilvl w:val="0"/>
          <w:numId w:val="5"/>
        </w:numPr>
        <w:rPr>
          <w:lang w:bidi="ar-LB"/>
        </w:rPr>
      </w:pPr>
      <w:r>
        <w:rPr>
          <w:rFonts w:hint="cs"/>
          <w:rtl/>
          <w:lang w:bidi="ar-LB"/>
        </w:rPr>
        <w:t>كلمة الرب انتشر صداها في كل الأرجاء.</w:t>
      </w:r>
    </w:p>
    <w:p w14:paraId="155BB2C6" w14:textId="0CB148DA" w:rsidR="00704F80" w:rsidRDefault="00704F80" w:rsidP="00704F80">
      <w:pPr>
        <w:pStyle w:val="ListParagraph"/>
        <w:numPr>
          <w:ilvl w:val="0"/>
          <w:numId w:val="5"/>
        </w:numPr>
        <w:rPr>
          <w:lang w:bidi="ar-LB"/>
        </w:rPr>
      </w:pPr>
      <w:r>
        <w:rPr>
          <w:rFonts w:hint="cs"/>
          <w:rtl/>
          <w:lang w:bidi="ar-LB"/>
        </w:rPr>
        <w:t xml:space="preserve">حياتهم التي تغيّرت برهن على صدق رجوعهم بالإيمان وكانت برهانًا على صدق كرازتهم، لأنهم تخلوا عن أنشطتهم </w:t>
      </w:r>
      <w:r w:rsidR="007E09B6">
        <w:rPr>
          <w:rFonts w:hint="cs"/>
          <w:rtl/>
          <w:lang w:bidi="ar-LB"/>
        </w:rPr>
        <w:t>في عبادتهم للأوثان وتحوّلوا إلى الله الحي الحقيقي. ما يعنيه الكتاب بالأصنام ليس فقط أوثان الأمم، وإنما كل ما يحل ما بين النفس والله ويحذرنا في رسالة يوحنا الأولى: "</w:t>
      </w:r>
      <w:r w:rsidR="007E09B6" w:rsidRPr="007E09B6">
        <w:rPr>
          <w:rtl/>
          <w:lang w:bidi="ar-LB"/>
        </w:rPr>
        <w:t xml:space="preserve"> أَيُّهَا الأَوْلاَدُ احْفَظُوا أَنْفُسَكُمْ مِنَ الأَصْنَامِ.</w:t>
      </w:r>
      <w:r w:rsidR="007E09B6" w:rsidRPr="007E09B6">
        <w:rPr>
          <w:rFonts w:hint="cs"/>
          <w:rtl/>
          <w:lang w:bidi="ar-LB"/>
        </w:rPr>
        <w:t xml:space="preserve"> </w:t>
      </w:r>
      <w:r w:rsidR="007E09B6">
        <w:rPr>
          <w:rFonts w:hint="cs"/>
          <w:rtl/>
          <w:lang w:bidi="ar-LB"/>
        </w:rPr>
        <w:t>" (1. يوحنا 5: 21) كم من مرة تُعاق الحياة والخدمة باهتمامات وأنشطة أرضية، التي هي بحد ذاتها ليست مؤذية غير أنها تدخل ما بين النفس والله.</w:t>
      </w:r>
    </w:p>
    <w:p w14:paraId="5C5A625C" w14:textId="77777777" w:rsidR="009F0356" w:rsidRDefault="007E09B6" w:rsidP="00704F80">
      <w:pPr>
        <w:pStyle w:val="ListParagraph"/>
        <w:numPr>
          <w:ilvl w:val="0"/>
          <w:numId w:val="5"/>
        </w:numPr>
        <w:rPr>
          <w:lang w:bidi="ar-LB"/>
        </w:rPr>
        <w:sectPr w:rsidR="009F0356" w:rsidSect="00A71FD6">
          <w:footnotePr>
            <w:numRestart w:val="eachSect"/>
          </w:footnotePr>
          <w:pgSz w:w="11906" w:h="16838"/>
          <w:pgMar w:top="1440" w:right="1440" w:bottom="1440" w:left="1440" w:header="708" w:footer="708" w:gutter="0"/>
          <w:cols w:space="708"/>
          <w:docGrid w:linePitch="360"/>
        </w:sectPr>
      </w:pPr>
      <w:r>
        <w:rPr>
          <w:rFonts w:hint="cs"/>
          <w:rtl/>
          <w:lang w:bidi="ar-LB"/>
        </w:rPr>
        <w:t>هم تحوّلوا عن العالم وابتعدوا عن كل ما قدمّه لهم، لينتظروا ابن الله من السماء. فكل توقعاتهم أصبح أساسها فيه هو. فكمَن آمنوا في رجوعهم لم يكن سعيهم بأن يحسّنوا ويصلحوا العالم ويجمّلوه. إنهم انقطعوا عن الشر، وأُدخلوا في البركات وانتظروا ابن الله من السماء بهدوء. وقد فعلوا ذلك بسلام وهدوء وعرفوا بأن الرب يسوع خلصهم بموته من الغضب. عدا ذلك هم ميزوا بأن الله قد وجد في عمل المسيح كفايته وبأن تبرير الخاطئ من خطاياه ومن الدينونة تأسس على قيامة المسيح من الأموات.</w:t>
      </w:r>
    </w:p>
    <w:p w14:paraId="4870A056" w14:textId="50A11D3D" w:rsidR="007E09B6" w:rsidRDefault="009F0356" w:rsidP="009F0356">
      <w:pPr>
        <w:ind w:left="360"/>
        <w:rPr>
          <w:rtl/>
          <w:lang w:bidi="ar-LB"/>
        </w:rPr>
      </w:pPr>
      <w:hyperlink r:id="rId11" w:history="1">
        <w:r w:rsidRPr="009F0356">
          <w:rPr>
            <w:rStyle w:val="Hyperlink"/>
            <w:rFonts w:hint="cs"/>
            <w:rtl/>
            <w:lang w:bidi="ar-LB"/>
          </w:rPr>
          <w:t>إصحاح 2</w:t>
        </w:r>
      </w:hyperlink>
    </w:p>
    <w:p w14:paraId="4882D804" w14:textId="3193A93A" w:rsidR="009F0356" w:rsidRDefault="009F0356" w:rsidP="009F0356">
      <w:pPr>
        <w:ind w:left="360"/>
        <w:rPr>
          <w:rtl/>
          <w:lang w:bidi="ar-LB"/>
        </w:rPr>
      </w:pPr>
      <w:r>
        <w:rPr>
          <w:rFonts w:hint="cs"/>
          <w:rtl/>
          <w:lang w:bidi="ar-LB"/>
        </w:rPr>
        <w:t>عناية الله بخرافه</w:t>
      </w:r>
    </w:p>
    <w:p w14:paraId="18E08599" w14:textId="74AE039A" w:rsidR="009F0356" w:rsidRDefault="009F0356" w:rsidP="009F0356">
      <w:pPr>
        <w:ind w:left="360"/>
        <w:rPr>
          <w:rtl/>
          <w:lang w:bidi="ar-LB"/>
        </w:rPr>
      </w:pPr>
      <w:r>
        <w:rPr>
          <w:rFonts w:hint="cs"/>
          <w:rtl/>
          <w:lang w:bidi="ar-LB"/>
        </w:rPr>
        <w:t>النبي إشعياء يحب بأن يشبه شعب الله بالخراف، ويرينا بأن الله يفرح بإطعام هذه الرعية: "</w:t>
      </w:r>
      <w:r w:rsidRPr="009F0356">
        <w:rPr>
          <w:rtl/>
        </w:rPr>
        <w:t xml:space="preserve"> </w:t>
      </w:r>
      <w:r w:rsidRPr="009F0356">
        <w:rPr>
          <w:rtl/>
          <w:lang w:bidi="ar-LB"/>
        </w:rPr>
        <w:t>رَاعٍ يَرْعَى قَطِيعَهُ. بِذِرَاعِهِ يَجْمَعُ الْحُمْلاَنَ، وَفِي حِضْنِهِ يَحْمِلُهَا، وَيَقُودُ الْمُرْضِعَاتِ</w:t>
      </w:r>
      <w:r>
        <w:rPr>
          <w:rFonts w:hint="cs"/>
          <w:rtl/>
          <w:lang w:bidi="ar-LB"/>
        </w:rPr>
        <w:t>" (إشعياء 40: 11). إن خراف الرعية دائمًا معرضة لخطر تشتيت العدو لها في اتجاهات مختلفة. غير أنه يجمعها بقوة ذراعيه ويحبها بقلب مليء بالحنان. في إصحاحنا نحن نجد الرعاية الخاصة بالخراف.</w:t>
      </w:r>
    </w:p>
    <w:p w14:paraId="20EC65EF" w14:textId="177590EA" w:rsidR="009F0356" w:rsidRDefault="009F0356" w:rsidP="009F0356">
      <w:pPr>
        <w:ind w:left="360"/>
        <w:rPr>
          <w:lang w:bidi="ar-LB"/>
        </w:rPr>
      </w:pPr>
      <w:r>
        <w:rPr>
          <w:rFonts w:hint="cs"/>
          <w:rtl/>
          <w:lang w:bidi="ar-LB"/>
        </w:rPr>
        <w:t>إننا نلاحظ الأسلوب الراقي والرقيق في تعامل الله مع حديثي الإيمان أولئك. هو يقوم بذلك لكيما يسلكوا كما يليق بمَن "</w:t>
      </w:r>
      <w:r w:rsidRPr="009F0356">
        <w:rPr>
          <w:rtl/>
        </w:rPr>
        <w:t xml:space="preserve"> </w:t>
      </w:r>
      <w:r w:rsidRPr="009F0356">
        <w:rPr>
          <w:rtl/>
          <w:lang w:bidi="ar-LB"/>
        </w:rPr>
        <w:t>دَعَا</w:t>
      </w:r>
      <w:r>
        <w:rPr>
          <w:rFonts w:hint="cs"/>
          <w:rtl/>
          <w:lang w:bidi="ar-LB"/>
        </w:rPr>
        <w:t>ه</w:t>
      </w:r>
      <w:r w:rsidRPr="009F0356">
        <w:rPr>
          <w:rtl/>
          <w:lang w:bidi="ar-LB"/>
        </w:rPr>
        <w:t>مْ إِلَى مَلَكُوتِهِ وَمَجْدِهِ</w:t>
      </w:r>
      <w:r>
        <w:rPr>
          <w:rFonts w:hint="cs"/>
          <w:rtl/>
          <w:lang w:bidi="ar-LB"/>
        </w:rPr>
        <w:t xml:space="preserve">" (عدد 12). قد تكون غاية الذئب بأن يشتت الخراف، غير أن الراعي العظيم سيحمي الخراف بذراعه. قد يحاول العدو بأن يوقعهم في فخ، </w:t>
      </w:r>
      <w:r w:rsidR="00AE1468">
        <w:rPr>
          <w:rFonts w:hint="cs"/>
          <w:rtl/>
          <w:lang w:bidi="ar-LB"/>
        </w:rPr>
        <w:t xml:space="preserve">غير أن الراعي سيحملهم وسيوصلهم إلى المجد. إن الأعداد الاثنا عشر الأولى ترينا رعاية الله المحبة هذه الملخصة بكلمات الرسول. الجزء الثاني من هذا الإصحاح يرينا بعد ذلك نتيجة هذه العناية وهي متمثلة في الصفات المسيحية لحديثي </w:t>
      </w:r>
      <w:hyperlink r:id="rId12" w:anchor=":~:text=Um%20die%20Thessalonicher%20an%20die%20Gnade%20Gottes%20zu%20erinnern%2C" w:history="1">
        <w:r w:rsidR="00AE1468" w:rsidRPr="00222898">
          <w:rPr>
            <w:rStyle w:val="Hyperlink"/>
            <w:rFonts w:hint="cs"/>
            <w:rtl/>
            <w:lang w:bidi="ar-LB"/>
          </w:rPr>
          <w:t>الإيمان</w:t>
        </w:r>
      </w:hyperlink>
      <w:r w:rsidR="00AE1468">
        <w:rPr>
          <w:rFonts w:hint="cs"/>
          <w:rtl/>
          <w:lang w:bidi="ar-LB"/>
        </w:rPr>
        <w:t>.</w:t>
      </w:r>
    </w:p>
    <w:sectPr w:rsidR="009F0356" w:rsidSect="00A71FD6">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1A3A3" w14:textId="77777777" w:rsidR="005765ED" w:rsidRDefault="005765ED" w:rsidP="00FB483D">
      <w:pPr>
        <w:spacing w:after="0" w:line="240" w:lineRule="auto"/>
      </w:pPr>
      <w:r>
        <w:separator/>
      </w:r>
    </w:p>
  </w:endnote>
  <w:endnote w:type="continuationSeparator" w:id="0">
    <w:p w14:paraId="6AD4B411" w14:textId="77777777" w:rsidR="005765ED" w:rsidRDefault="005765ED" w:rsidP="00FB4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BD6A4" w14:textId="77777777" w:rsidR="005765ED" w:rsidRDefault="005765ED" w:rsidP="00FB483D">
      <w:pPr>
        <w:spacing w:after="0" w:line="240" w:lineRule="auto"/>
      </w:pPr>
      <w:r>
        <w:separator/>
      </w:r>
    </w:p>
  </w:footnote>
  <w:footnote w:type="continuationSeparator" w:id="0">
    <w:p w14:paraId="67A866C0" w14:textId="77777777" w:rsidR="005765ED" w:rsidRDefault="005765ED" w:rsidP="00FB483D">
      <w:pPr>
        <w:spacing w:after="0" w:line="240" w:lineRule="auto"/>
      </w:pPr>
      <w:r>
        <w:continuationSeparator/>
      </w:r>
    </w:p>
  </w:footnote>
  <w:footnote w:id="1">
    <w:p w14:paraId="3670D6F2" w14:textId="41EEEFDB" w:rsidR="00FB483D" w:rsidRPr="00FB483D" w:rsidRDefault="00FB483D">
      <w:pPr>
        <w:pStyle w:val="FootnoteText"/>
        <w:rPr>
          <w:b/>
          <w:bCs/>
          <w:sz w:val="26"/>
          <w:szCs w:val="26"/>
        </w:rPr>
      </w:pPr>
      <w:r w:rsidRPr="00FB483D">
        <w:rPr>
          <w:rStyle w:val="FootnoteReference"/>
          <w:b/>
          <w:bCs/>
          <w:sz w:val="26"/>
          <w:szCs w:val="26"/>
        </w:rPr>
        <w:footnoteRef/>
      </w:r>
      <w:r w:rsidRPr="00FB483D">
        <w:rPr>
          <w:b/>
          <w:bCs/>
          <w:sz w:val="26"/>
          <w:szCs w:val="26"/>
          <w:rtl/>
        </w:rPr>
        <w:t xml:space="preserve"> </w:t>
      </w:r>
      <w:r w:rsidR="00C52C21" w:rsidRPr="00C52C21">
        <w:rPr>
          <w:b/>
          <w:bCs/>
          <w:sz w:val="26"/>
          <w:szCs w:val="26"/>
          <w:rtl/>
        </w:rPr>
        <w:t>ليس من الممكن تحديد وقت محدد بشكل قاطع لكتابة رسالة</w:t>
      </w:r>
      <w:r w:rsidR="00C52C21">
        <w:rPr>
          <w:rFonts w:hint="cs"/>
          <w:b/>
          <w:bCs/>
          <w:sz w:val="26"/>
          <w:szCs w:val="26"/>
          <w:rtl/>
        </w:rPr>
        <w:t xml:space="preserve"> </w:t>
      </w:r>
      <w:r w:rsidR="00C52C21" w:rsidRPr="00C52C21">
        <w:rPr>
          <w:b/>
          <w:bCs/>
          <w:sz w:val="26"/>
          <w:szCs w:val="26"/>
          <w:rtl/>
        </w:rPr>
        <w:t>غلاطية.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E0E7A"/>
    <w:multiLevelType w:val="hybridMultilevel"/>
    <w:tmpl w:val="67EE6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0612B9"/>
    <w:multiLevelType w:val="hybridMultilevel"/>
    <w:tmpl w:val="200A9C5E"/>
    <w:lvl w:ilvl="0" w:tplc="AFEC6EB8">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035B4D"/>
    <w:multiLevelType w:val="hybridMultilevel"/>
    <w:tmpl w:val="5E681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D224B3"/>
    <w:multiLevelType w:val="hybridMultilevel"/>
    <w:tmpl w:val="E1449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7B673D"/>
    <w:multiLevelType w:val="hybridMultilevel"/>
    <w:tmpl w:val="4A1C9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7509072">
    <w:abstractNumId w:val="2"/>
  </w:num>
  <w:num w:numId="2" w16cid:durableId="1739858156">
    <w:abstractNumId w:val="4"/>
  </w:num>
  <w:num w:numId="3" w16cid:durableId="1906794706">
    <w:abstractNumId w:val="0"/>
  </w:num>
  <w:num w:numId="4" w16cid:durableId="1572615790">
    <w:abstractNumId w:val="1"/>
  </w:num>
  <w:num w:numId="5" w16cid:durableId="277184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3A"/>
    <w:rsid w:val="00051645"/>
    <w:rsid w:val="001325BA"/>
    <w:rsid w:val="001B7D47"/>
    <w:rsid w:val="001E3EE5"/>
    <w:rsid w:val="00222898"/>
    <w:rsid w:val="00231B96"/>
    <w:rsid w:val="00267430"/>
    <w:rsid w:val="002B1BB0"/>
    <w:rsid w:val="003D1026"/>
    <w:rsid w:val="00552247"/>
    <w:rsid w:val="005765ED"/>
    <w:rsid w:val="005C7D3F"/>
    <w:rsid w:val="0065628F"/>
    <w:rsid w:val="00704F80"/>
    <w:rsid w:val="00763FCA"/>
    <w:rsid w:val="007A18C5"/>
    <w:rsid w:val="007B4A34"/>
    <w:rsid w:val="007E09B6"/>
    <w:rsid w:val="007F4535"/>
    <w:rsid w:val="0081256E"/>
    <w:rsid w:val="00906D56"/>
    <w:rsid w:val="00952E4F"/>
    <w:rsid w:val="00976BAC"/>
    <w:rsid w:val="009F0356"/>
    <w:rsid w:val="00A30463"/>
    <w:rsid w:val="00A36887"/>
    <w:rsid w:val="00A71FD6"/>
    <w:rsid w:val="00AE1468"/>
    <w:rsid w:val="00B63E65"/>
    <w:rsid w:val="00B8013A"/>
    <w:rsid w:val="00C02D4C"/>
    <w:rsid w:val="00C46962"/>
    <w:rsid w:val="00C52C21"/>
    <w:rsid w:val="00D2326B"/>
    <w:rsid w:val="00DE0B2C"/>
    <w:rsid w:val="00E6032B"/>
    <w:rsid w:val="00F622ED"/>
    <w:rsid w:val="00F739E1"/>
    <w:rsid w:val="00F86B34"/>
    <w:rsid w:val="00F92BB2"/>
    <w:rsid w:val="00FB483D"/>
    <w:rsid w:val="00FF34D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67CDD"/>
  <w15:chartTrackingRefBased/>
  <w15:docId w15:val="{B2D44F8B-E2FF-478D-B3DE-F45BC946C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13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B801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01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01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01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01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13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B801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01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01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01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01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01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0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3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8013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8013A"/>
    <w:pPr>
      <w:spacing w:before="160"/>
      <w:jc w:val="center"/>
    </w:pPr>
    <w:rPr>
      <w:i/>
      <w:iCs/>
      <w:color w:val="404040" w:themeColor="text1" w:themeTint="BF"/>
    </w:rPr>
  </w:style>
  <w:style w:type="character" w:customStyle="1" w:styleId="QuoteChar">
    <w:name w:val="Quote Char"/>
    <w:basedOn w:val="DefaultParagraphFont"/>
    <w:link w:val="Quote"/>
    <w:uiPriority w:val="29"/>
    <w:rsid w:val="00B8013A"/>
    <w:rPr>
      <w:i/>
      <w:iCs/>
      <w:color w:val="404040" w:themeColor="text1" w:themeTint="BF"/>
    </w:rPr>
  </w:style>
  <w:style w:type="paragraph" w:styleId="ListParagraph">
    <w:name w:val="List Paragraph"/>
    <w:basedOn w:val="Normal"/>
    <w:uiPriority w:val="34"/>
    <w:qFormat/>
    <w:rsid w:val="00B8013A"/>
    <w:pPr>
      <w:ind w:left="720"/>
      <w:contextualSpacing/>
    </w:pPr>
  </w:style>
  <w:style w:type="character" w:styleId="IntenseEmphasis">
    <w:name w:val="Intense Emphasis"/>
    <w:basedOn w:val="DefaultParagraphFont"/>
    <w:uiPriority w:val="21"/>
    <w:qFormat/>
    <w:rsid w:val="00B8013A"/>
    <w:rPr>
      <w:i/>
      <w:iCs/>
      <w:color w:val="0F4761" w:themeColor="accent1" w:themeShade="BF"/>
    </w:rPr>
  </w:style>
  <w:style w:type="paragraph" w:styleId="IntenseQuote">
    <w:name w:val="Intense Quote"/>
    <w:basedOn w:val="Normal"/>
    <w:next w:val="Normal"/>
    <w:link w:val="IntenseQuoteChar"/>
    <w:uiPriority w:val="30"/>
    <w:qFormat/>
    <w:rsid w:val="00B80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3A"/>
    <w:rPr>
      <w:i/>
      <w:iCs/>
      <w:color w:val="0F4761" w:themeColor="accent1" w:themeShade="BF"/>
    </w:rPr>
  </w:style>
  <w:style w:type="character" w:styleId="IntenseReference">
    <w:name w:val="Intense Reference"/>
    <w:basedOn w:val="DefaultParagraphFont"/>
    <w:uiPriority w:val="32"/>
    <w:qFormat/>
    <w:rsid w:val="00B8013A"/>
    <w:rPr>
      <w:b/>
      <w:bCs/>
      <w:smallCaps/>
      <w:color w:val="0F4761" w:themeColor="accent1" w:themeShade="BF"/>
      <w:spacing w:val="5"/>
    </w:rPr>
  </w:style>
  <w:style w:type="character" w:styleId="Hyperlink">
    <w:name w:val="Hyperlink"/>
    <w:basedOn w:val="DefaultParagraphFont"/>
    <w:uiPriority w:val="99"/>
    <w:unhideWhenUsed/>
    <w:rsid w:val="00FB483D"/>
    <w:rPr>
      <w:color w:val="467886" w:themeColor="hyperlink"/>
      <w:u w:val="single"/>
    </w:rPr>
  </w:style>
  <w:style w:type="character" w:styleId="UnresolvedMention">
    <w:name w:val="Unresolved Mention"/>
    <w:basedOn w:val="DefaultParagraphFont"/>
    <w:uiPriority w:val="99"/>
    <w:semiHidden/>
    <w:unhideWhenUsed/>
    <w:rsid w:val="00FB483D"/>
    <w:rPr>
      <w:color w:val="605E5C"/>
      <w:shd w:val="clear" w:color="auto" w:fill="E1DFDD"/>
    </w:rPr>
  </w:style>
  <w:style w:type="paragraph" w:styleId="FootnoteText">
    <w:name w:val="footnote text"/>
    <w:basedOn w:val="Normal"/>
    <w:link w:val="FootnoteTextChar"/>
    <w:uiPriority w:val="99"/>
    <w:semiHidden/>
    <w:unhideWhenUsed/>
    <w:rsid w:val="00FB483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483D"/>
    <w:rPr>
      <w:sz w:val="20"/>
      <w:szCs w:val="20"/>
    </w:rPr>
  </w:style>
  <w:style w:type="character" w:styleId="FootnoteReference">
    <w:name w:val="footnote reference"/>
    <w:basedOn w:val="DefaultParagraphFont"/>
    <w:uiPriority w:val="99"/>
    <w:semiHidden/>
    <w:unhideWhenUsed/>
    <w:rsid w:val="00FB483D"/>
    <w:rPr>
      <w:vertAlign w:val="superscript"/>
    </w:rPr>
  </w:style>
  <w:style w:type="character" w:styleId="FollowedHyperlink">
    <w:name w:val="FollowedHyperlink"/>
    <w:basedOn w:val="DefaultParagraphFont"/>
    <w:uiPriority w:val="99"/>
    <w:semiHidden/>
    <w:unhideWhenUsed/>
    <w:rsid w:val="00C52C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72/auslegung-ueber-die-briefe-an-die-thessalonich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belkommentare.de/kommentare/k-376/auslegung-ueber-die-briefe-an-die-thessalonicher/1-thessalonicher-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376/auslegung-ueber-die-briefe-an-die-thessalonicher/1-thessalonicher-2" TargetMode="External"/><Relationship Id="rId5" Type="http://schemas.openxmlformats.org/officeDocument/2006/relationships/webSettings" Target="webSettings.xml"/><Relationship Id="rId10" Type="http://schemas.openxmlformats.org/officeDocument/2006/relationships/hyperlink" Target="https://www.bibelkommentare.de/kommentare/k-375/auslegung-ueber-die-briefe-an-die-thessalonicher/1-thessalonicher-1" TargetMode="External"/><Relationship Id="rId4" Type="http://schemas.openxmlformats.org/officeDocument/2006/relationships/settings" Target="settings.xml"/><Relationship Id="rId9" Type="http://schemas.openxmlformats.org/officeDocument/2006/relationships/hyperlink" Target="https://www.bibelkommentare.de/kommentare/k-374/auslegung-ueber-die-briefe-an-die-thessalonicher/einleitung-zum-1-brie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07524-6CCB-44A1-A104-F7501D918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Pages>
  <Words>2077</Words>
  <Characters>11841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16</cp:revision>
  <dcterms:created xsi:type="dcterms:W3CDTF">2024-04-23T15:44:00Z</dcterms:created>
  <dcterms:modified xsi:type="dcterms:W3CDTF">2025-09-29T07:00:00Z</dcterms:modified>
</cp:coreProperties>
</file>