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2C4282">
      <w:pPr>
        <w:rPr>
          <w:rtl/>
          <w:lang w:bidi="ar-SA"/>
        </w:rPr>
      </w:pPr>
      <w:r>
        <w:rPr>
          <w:rtl/>
          <w:lang w:bidi="ar-SA"/>
        </w:rPr>
        <w:fldChar w:fldCharType="begin"/>
      </w:r>
      <w:r>
        <w:rPr>
          <w:rtl/>
          <w:lang w:bidi="ar-SA"/>
        </w:rPr>
        <w:instrText xml:space="preserve"> </w:instrText>
      </w:r>
      <w:r>
        <w:rPr>
          <w:rFonts w:hint="cs"/>
          <w:lang w:bidi="ar-SA"/>
        </w:rPr>
        <w:instrText>HYPERLINK</w:instrText>
      </w:r>
      <w:r>
        <w:rPr>
          <w:rFonts w:hint="cs"/>
          <w:rtl/>
          <w:lang w:bidi="ar-SA"/>
        </w:rPr>
        <w:instrText xml:space="preserve"> "</w:instrText>
      </w:r>
      <w:r>
        <w:rPr>
          <w:rFonts w:hint="cs"/>
          <w:lang w:bidi="ar-SA"/>
        </w:rPr>
        <w:instrText>https://www.soundwords.de/das-kommen-des-herrn-a7660.html</w:instrText>
      </w:r>
      <w:r>
        <w:rPr>
          <w:rFonts w:hint="cs"/>
          <w:rtl/>
          <w:lang w:bidi="ar-SA"/>
        </w:rPr>
        <w:instrText>"</w:instrText>
      </w:r>
      <w:r>
        <w:rPr>
          <w:rtl/>
          <w:lang w:bidi="ar-SA"/>
        </w:rPr>
        <w:instrText xml:space="preserve"> </w:instrText>
      </w:r>
      <w:r>
        <w:rPr>
          <w:rtl/>
          <w:lang w:bidi="ar-SA"/>
        </w:rPr>
      </w:r>
      <w:r>
        <w:rPr>
          <w:rtl/>
          <w:lang w:bidi="ar-SA"/>
        </w:rPr>
        <w:fldChar w:fldCharType="separate"/>
      </w:r>
      <w:r w:rsidRPr="002C4282">
        <w:rPr>
          <w:rStyle w:val="Hyperlink"/>
          <w:rFonts w:hint="cs"/>
          <w:rtl/>
          <w:lang w:bidi="ar-SA"/>
        </w:rPr>
        <w:t>مجيء الرب</w:t>
      </w:r>
      <w:r>
        <w:rPr>
          <w:rtl/>
          <w:lang w:bidi="ar-SA"/>
        </w:rPr>
        <w:fldChar w:fldCharType="end"/>
      </w:r>
    </w:p>
    <w:p w:rsidR="002C4282" w:rsidRDefault="002C4282">
      <w:pPr>
        <w:rPr>
          <w:rtl/>
          <w:lang w:bidi="ar-SA"/>
        </w:rPr>
      </w:pPr>
      <w:r>
        <w:rPr>
          <w:rFonts w:hint="cs"/>
          <w:rtl/>
          <w:lang w:bidi="ar-SA"/>
        </w:rPr>
        <w:t>سفر الرؤيا 22: 20: "</w:t>
      </w:r>
      <w:r w:rsidRPr="002C4282">
        <w:rPr>
          <w:rtl/>
          <w:lang w:bidi="ar-SA"/>
        </w:rPr>
        <w:t>آمِينَ. تَعَالَ أَيُّهَا الرَّبُّ يَسُوعُ</w:t>
      </w:r>
      <w:r>
        <w:rPr>
          <w:rFonts w:hint="cs"/>
          <w:rtl/>
          <w:lang w:bidi="ar-SA"/>
        </w:rPr>
        <w:t>"</w:t>
      </w:r>
    </w:p>
    <w:p w:rsidR="002C4282" w:rsidRDefault="002C4282" w:rsidP="002C4282">
      <w:pPr>
        <w:bidi w:val="0"/>
        <w:rPr>
          <w:rtl/>
          <w:lang w:bidi="ar-SA"/>
        </w:rPr>
      </w:pPr>
      <w:r w:rsidRPr="002C4282">
        <w:rPr>
          <w:lang w:bidi="ar-SA"/>
        </w:rPr>
        <w:t>Hamilton Smith</w:t>
      </w:r>
    </w:p>
    <w:p w:rsidR="002C4282" w:rsidRDefault="00731314">
      <w:pPr>
        <w:rPr>
          <w:rtl/>
          <w:lang w:bidi="ar-SA"/>
        </w:rPr>
      </w:pPr>
      <w:r>
        <w:rPr>
          <w:rFonts w:hint="cs"/>
          <w:rtl/>
          <w:lang w:bidi="ar-SA"/>
        </w:rPr>
        <w:t>تمهيد</w:t>
      </w:r>
    </w:p>
    <w:p w:rsidR="00731314" w:rsidRDefault="00731314">
      <w:pPr>
        <w:rPr>
          <w:rtl/>
          <w:lang w:bidi="ar-SA"/>
        </w:rPr>
      </w:pPr>
      <w:r>
        <w:rPr>
          <w:rFonts w:hint="cs"/>
          <w:rtl/>
          <w:lang w:bidi="ar-SA"/>
        </w:rPr>
        <w:t>على امتداد سفر الرؤيا لنا تحذير من جهة فشل الكنيسة (الجماعة) في مسؤوليتها بأن تشهد عن المسيح وقت غيابه. كما ولنا التحذير من جهة دمار العالم الشامل، إذ فشلت الحكومة في صراعها مع العنف والتخريب. كما ولنا التعليم، بأنه ب</w:t>
      </w:r>
      <w:r w:rsidR="00FE1FD7">
        <w:rPr>
          <w:rFonts w:hint="cs"/>
          <w:rtl/>
          <w:lang w:bidi="ar-SA"/>
        </w:rPr>
        <w:t>ِ</w:t>
      </w:r>
      <w:r>
        <w:rPr>
          <w:rFonts w:hint="cs"/>
          <w:rtl/>
          <w:lang w:bidi="ar-SA"/>
        </w:rPr>
        <w:t>غ</w:t>
      </w:r>
      <w:r w:rsidR="00FE1FD7">
        <w:rPr>
          <w:rFonts w:hint="cs"/>
          <w:rtl/>
          <w:lang w:bidi="ar-SA"/>
        </w:rPr>
        <w:t>َ</w:t>
      </w:r>
      <w:r>
        <w:rPr>
          <w:rFonts w:hint="cs"/>
          <w:rtl/>
          <w:lang w:bidi="ar-SA"/>
        </w:rPr>
        <w:t xml:space="preserve">ض النظر عن فشل الإنسان إلا أن كل مشورات الله </w:t>
      </w:r>
      <w:r>
        <w:rPr>
          <w:rtl/>
          <w:lang w:bidi="ar-SA"/>
        </w:rPr>
        <w:t>–</w:t>
      </w:r>
      <w:r>
        <w:rPr>
          <w:rFonts w:hint="cs"/>
          <w:rtl/>
          <w:lang w:bidi="ar-SA"/>
        </w:rPr>
        <w:t xml:space="preserve"> كل ما يختص بمجده، بتمجيد المسيح، ببركة الجماعة السماوية وبركة الإنسان الأرضية </w:t>
      </w:r>
      <w:r>
        <w:rPr>
          <w:rtl/>
          <w:lang w:bidi="ar-SA"/>
        </w:rPr>
        <w:t>–</w:t>
      </w:r>
      <w:r>
        <w:rPr>
          <w:rFonts w:hint="cs"/>
          <w:rtl/>
          <w:lang w:bidi="ar-SA"/>
        </w:rPr>
        <w:t xml:space="preserve"> ستتم في النهاية. كما ونتعلّم بأن كل مشورات الله ستتم بواسطة المسيح الذي </w:t>
      </w:r>
      <w:r w:rsidR="00BD0251">
        <w:rPr>
          <w:rFonts w:hint="cs"/>
          <w:rtl/>
          <w:lang w:bidi="ar-SA"/>
        </w:rPr>
        <w:t>سيدين كل الشر وسيُدخل كل بركة. أخيرًا دائمًا ومن جديد يُشار إلى أن الدينونة هي والبركة سيتم تنفيذهما فقط من بعد مجيء المسيح.</w:t>
      </w:r>
    </w:p>
    <w:p w:rsidR="00BD0251" w:rsidRDefault="004655EB">
      <w:pPr>
        <w:rPr>
          <w:rtl/>
          <w:lang w:bidi="ar-SA"/>
        </w:rPr>
      </w:pPr>
      <w:r>
        <w:rPr>
          <w:rFonts w:hint="cs"/>
          <w:rtl/>
          <w:lang w:bidi="ar-SA"/>
        </w:rPr>
        <w:t xml:space="preserve">من بعدما أن رفعنا أفكارنا فوق الفشل ووجهناها إلى المسيح </w:t>
      </w:r>
      <w:r>
        <w:rPr>
          <w:rtl/>
          <w:lang w:bidi="ar-SA"/>
        </w:rPr>
        <w:t>–</w:t>
      </w:r>
      <w:r>
        <w:rPr>
          <w:rFonts w:hint="cs"/>
          <w:rtl/>
          <w:lang w:bidi="ar-SA"/>
        </w:rPr>
        <w:t xml:space="preserve"> إلى مَن سيأتي لدينونة الأشرار وبملء النعمة لخاصته -، نسمع في خاتمة كلام العهد الجديد</w:t>
      </w:r>
      <w:r w:rsidR="00DB0456">
        <w:rPr>
          <w:rFonts w:hint="cs"/>
          <w:rtl/>
          <w:lang w:bidi="ar-SA"/>
        </w:rPr>
        <w:t xml:space="preserve"> مخاطبة الرب النهائية لقلوبنا عند قوله: "</w:t>
      </w:r>
      <w:r w:rsidR="00DB0456" w:rsidRPr="00DB0456">
        <w:rPr>
          <w:rtl/>
          <w:lang w:bidi="ar-SA"/>
        </w:rPr>
        <w:t>«نَعَمْ! أَنَا آتِي سَرِيعًا»</w:t>
      </w:r>
      <w:r w:rsidR="00DB0456">
        <w:rPr>
          <w:rFonts w:hint="cs"/>
          <w:rtl/>
          <w:lang w:bidi="ar-SA"/>
        </w:rPr>
        <w:t>" إن التأمل في أمجاد المسيح والجدية كما وبهجة الحقائق المعروضة لنا في هذه الرؤى الرائعة، من ضمن هذه المخاطبة المؤثرة المليئة بالرجاء والتشجيع، من المؤكّد أنها ستولّد في قلوبنا، كما وأيضًا من قلب الرسول الرد الملتهب:</w:t>
      </w:r>
    </w:p>
    <w:p w:rsidR="00856A8B" w:rsidRDefault="00856A8B">
      <w:pPr>
        <w:rPr>
          <w:rtl/>
          <w:lang w:bidi="ar-SA"/>
        </w:rPr>
      </w:pPr>
      <w:r w:rsidRPr="00856A8B">
        <w:rPr>
          <w:rtl/>
          <w:lang w:bidi="ar-SA"/>
        </w:rPr>
        <w:t>"آمِينَ. تَعَالَ أَيُّهَا الرَّبُّ يَسُوعُ"</w:t>
      </w:r>
    </w:p>
    <w:p w:rsidR="00856A8B" w:rsidRDefault="00922466">
      <w:pPr>
        <w:rPr>
          <w:rtl/>
          <w:lang w:bidi="ar-SA"/>
        </w:rPr>
      </w:pPr>
      <w:r>
        <w:rPr>
          <w:rFonts w:hint="cs"/>
          <w:rtl/>
          <w:lang w:bidi="ar-SA"/>
        </w:rPr>
        <w:t xml:space="preserve">يا ليتنا نعيد تفكيرنا باختصار في بعض الأحداث القادمة التي سبق وتم الإخبار بها على امتداد سفر الرؤيا، من حيث أننا ليس فقط نتمسك بإصرار بحقيقة مجيء الرب كتعليم، وإنما ليصبح </w:t>
      </w:r>
      <w:r w:rsidR="0060542E" w:rsidRPr="0060542E">
        <w:rPr>
          <w:rtl/>
          <w:lang w:bidi="ar-SA"/>
        </w:rPr>
        <w:t xml:space="preserve">في ذلك </w:t>
      </w:r>
      <w:r>
        <w:rPr>
          <w:rFonts w:hint="cs"/>
          <w:rtl/>
          <w:lang w:bidi="ar-SA"/>
        </w:rPr>
        <w:t>مجيئه رغبة قلبنا المشتاق.</w:t>
      </w:r>
    </w:p>
    <w:p w:rsidR="00D27BAA" w:rsidRDefault="001540C0" w:rsidP="001540C0">
      <w:pPr>
        <w:pStyle w:val="ListParagraph"/>
        <w:numPr>
          <w:ilvl w:val="0"/>
          <w:numId w:val="1"/>
        </w:numPr>
        <w:rPr>
          <w:lang w:bidi="ar-SA"/>
        </w:rPr>
      </w:pPr>
      <w:r>
        <w:rPr>
          <w:rFonts w:hint="cs"/>
          <w:rtl/>
          <w:lang w:bidi="ar-SA"/>
        </w:rPr>
        <w:t>"الشاهد الأمين" (رؤيا 1: 5، 6)</w:t>
      </w:r>
    </w:p>
    <w:p w:rsidR="001540C0" w:rsidRDefault="001540C0" w:rsidP="001540C0">
      <w:pPr>
        <w:pStyle w:val="ListParagraph"/>
        <w:ind w:left="367" w:firstLine="353"/>
        <w:rPr>
          <w:rtl/>
          <w:lang w:bidi="ar-SA"/>
        </w:rPr>
      </w:pPr>
      <w:r>
        <w:rPr>
          <w:rFonts w:hint="cs"/>
          <w:rtl/>
          <w:lang w:bidi="ar-SA"/>
        </w:rPr>
        <w:t xml:space="preserve">على امتداد سفر الرؤيا نرى خراب الإنسان الشامل والنهائي في مسؤوليته أثناء غياب المسيح. لكن قبل أن نعلم أي شيء عن فشل الإنسان، يُسمَح لنا بأن نحصل في الأعداد الأولى على عرض رائع للمسيح في كمال شخصه وعمله. الجماعة فشلت باعتبارها شاهدة؛ غير أن المسيح هو "الشاهد الأمين". ظلال الموت السوداء تخيّم على كل العالم؛ غير أن المسيح </w:t>
      </w:r>
      <w:r w:rsidR="00064C4D">
        <w:rPr>
          <w:rFonts w:hint="cs"/>
          <w:rtl/>
          <w:lang w:bidi="ar-SA"/>
        </w:rPr>
        <w:t>أبطل سلطان الموت، لأنه هو "البكر من الأموات". ملوك الأرض فشلت في قيادتها، أما المسيح فهو يفوقهم، لأنه هو "رئيس ملوك الأرض". عدا عن ذلك فالمسيح أهّل شعبه بأن يُشارك في أمجاد ملكوته وأن يسجدوا له ككهنة أمام إلهه وأبيه. ومن خلال عرض أمجاد المسيح لنا بوسع المؤمنين أن يردوا في الحال بقولهم: هذا هو "</w:t>
      </w:r>
      <w:r w:rsidR="00F13DA8">
        <w:rPr>
          <w:rFonts w:hint="cs"/>
          <w:rtl/>
          <w:lang w:bidi="ar-SA"/>
        </w:rPr>
        <w:t>الذي يحبنا وغسلنا من خطايانا بدمه".</w:t>
      </w:r>
    </w:p>
    <w:p w:rsidR="00F13DA8" w:rsidRDefault="00F13DA8" w:rsidP="001540C0">
      <w:pPr>
        <w:pStyle w:val="ListParagraph"/>
        <w:ind w:left="367" w:firstLine="353"/>
        <w:rPr>
          <w:rtl/>
          <w:lang w:bidi="ar-SA"/>
        </w:rPr>
      </w:pPr>
      <w:r>
        <w:rPr>
          <w:rFonts w:hint="cs"/>
          <w:rtl/>
          <w:lang w:bidi="ar-SA"/>
        </w:rPr>
        <w:t xml:space="preserve">كم مبارَك كل مؤمن </w:t>
      </w:r>
      <w:r>
        <w:rPr>
          <w:rtl/>
          <w:lang w:bidi="ar-SA"/>
        </w:rPr>
        <w:t>–</w:t>
      </w:r>
      <w:r>
        <w:rPr>
          <w:rFonts w:hint="cs"/>
          <w:rtl/>
          <w:lang w:bidi="ar-SA"/>
        </w:rPr>
        <w:t xml:space="preserve"> في الضمان الذي تمنحه كلمة الله -، بأن يكون مؤهلاً بأن يقول عن الذي هو الشاهد الأمين، الذي هتف منتصرًا على سلطان الموت، الذي هو رئيس كل ملوك الأرض: "هو يحبني وغسلني من خطاياي بدمه . </w:t>
      </w:r>
      <w:r>
        <w:rPr>
          <w:rtl/>
          <w:lang w:bidi="ar-SA"/>
        </w:rPr>
        <w:t>–</w:t>
      </w:r>
      <w:r>
        <w:rPr>
          <w:rFonts w:hint="cs"/>
          <w:rtl/>
          <w:lang w:bidi="ar-SA"/>
        </w:rPr>
        <w:t xml:space="preserve"> هو عظيم جدًا ونحن صغار جدًا، وبالرغم من ذلك هو يحبنا ومات عنا. فبوسعنا القول: "</w:t>
      </w:r>
      <w:r w:rsidRPr="00F13DA8">
        <w:rPr>
          <w:rtl/>
          <w:lang w:bidi="ar-SA"/>
        </w:rPr>
        <w:t xml:space="preserve"> لَهُ الْمَجْدُ وَالسُّلْطَانُ إِلَى أَبَدِ الآبِدِينَ. آمِينَ.</w:t>
      </w:r>
      <w:r w:rsidR="006F1B86">
        <w:rPr>
          <w:rFonts w:hint="cs"/>
          <w:rtl/>
          <w:lang w:bidi="ar-SA"/>
        </w:rPr>
        <w:t>" لكن بسبب دينونة الأشرار، ظهور مجده واستعلان ملكوته في الحال يتم توجيهنا إلى مجيئه عندما نقرأ: "</w:t>
      </w:r>
      <w:r w:rsidR="006F1B86" w:rsidRPr="006F1B86">
        <w:rPr>
          <w:rtl/>
        </w:rPr>
        <w:t xml:space="preserve"> </w:t>
      </w:r>
      <w:r w:rsidR="006F1B86" w:rsidRPr="006F1B86">
        <w:rPr>
          <w:rtl/>
          <w:lang w:bidi="ar-SA"/>
        </w:rPr>
        <w:t>هُوَذَا يَأْتِي</w:t>
      </w:r>
      <w:r w:rsidR="006F1B86">
        <w:rPr>
          <w:rFonts w:hint="cs"/>
          <w:rtl/>
          <w:lang w:bidi="ar-SA"/>
        </w:rPr>
        <w:t>" (رؤيا 1: 7). الإيمان المعتمد على عمل المسيح الذي أكمله والناظر إلى النتيجة الرائعة في ملكوته الآتي، يمكنه أن يرد:</w:t>
      </w:r>
    </w:p>
    <w:p w:rsidR="006F1B86" w:rsidRDefault="006F1B86" w:rsidP="001540C0">
      <w:pPr>
        <w:pStyle w:val="ListParagraph"/>
        <w:ind w:left="367" w:firstLine="353"/>
        <w:rPr>
          <w:rtl/>
          <w:lang w:bidi="ar-SA"/>
        </w:rPr>
      </w:pPr>
      <w:r w:rsidRPr="006F1B86">
        <w:rPr>
          <w:rtl/>
          <w:lang w:bidi="ar-SA"/>
        </w:rPr>
        <w:t>"آمِينَ. تَعَالَ أَيُّهَا الرَّبُّ يَسُوعُ"</w:t>
      </w:r>
    </w:p>
    <w:p w:rsidR="006F1B86" w:rsidRDefault="006F1B86" w:rsidP="006F1B86">
      <w:pPr>
        <w:pStyle w:val="ListParagraph"/>
        <w:numPr>
          <w:ilvl w:val="0"/>
          <w:numId w:val="1"/>
        </w:numPr>
        <w:rPr>
          <w:lang w:bidi="ar-SA"/>
        </w:rPr>
      </w:pPr>
      <w:r>
        <w:rPr>
          <w:rFonts w:hint="cs"/>
          <w:rtl/>
          <w:lang w:bidi="ar-SA"/>
        </w:rPr>
        <w:t xml:space="preserve">مواعيد الغالب (رؤيا 2 </w:t>
      </w:r>
      <w:r>
        <w:rPr>
          <w:rtl/>
          <w:lang w:bidi="ar-SA"/>
        </w:rPr>
        <w:t>–</w:t>
      </w:r>
      <w:r>
        <w:rPr>
          <w:rFonts w:hint="cs"/>
          <w:rtl/>
          <w:lang w:bidi="ar-SA"/>
        </w:rPr>
        <w:t xml:space="preserve"> 3)</w:t>
      </w:r>
    </w:p>
    <w:p w:rsidR="008F3403" w:rsidRDefault="008F3403" w:rsidP="000D21B2">
      <w:pPr>
        <w:pStyle w:val="ListParagraph"/>
        <w:ind w:left="367" w:firstLine="353"/>
        <w:rPr>
          <w:rtl/>
          <w:lang w:bidi="ar-SA"/>
        </w:rPr>
      </w:pPr>
      <w:r>
        <w:rPr>
          <w:rFonts w:hint="cs"/>
          <w:rtl/>
          <w:lang w:bidi="ar-SA"/>
        </w:rPr>
        <w:t>وإن كانت بشائر الرسائل السبعة تتنبأ لنا بنظرة نبوية عابرة عن الجماعة في طريقها عبر الزمن وعن فشلها كشاهدة عن المسيح، غير أنها تشجع كل مؤمن فرد بالإشارة إلى أنه سيكون في كل حقبة في تاريخ فشلها غالبون أُعطيت لهم مواعيد ثمينة.</w:t>
      </w:r>
    </w:p>
    <w:p w:rsidR="00C05E5D" w:rsidRDefault="00C05E5D" w:rsidP="000D21B2">
      <w:pPr>
        <w:pStyle w:val="ListParagraph"/>
        <w:ind w:left="367" w:firstLine="353"/>
        <w:rPr>
          <w:rtl/>
          <w:lang w:bidi="ar-SA"/>
        </w:rPr>
      </w:pPr>
      <w:r>
        <w:rPr>
          <w:rFonts w:hint="cs"/>
          <w:rtl/>
          <w:lang w:bidi="ar-SA"/>
        </w:rPr>
        <w:t xml:space="preserve">وإن كان لدينا من الآن قدرًا محترمًا من مذاق بركة هذه المواعيد، إلا أنه من الواضح بأنه ينبغي علينا أن ننتظر يوم المجد لندخلها بملئها. وعندها في الحقيقة سنتغذى من "شجرة الحياة، التي في فردوس الله" ونأكل من "المن </w:t>
      </w:r>
      <w:proofErr w:type="spellStart"/>
      <w:r>
        <w:rPr>
          <w:rFonts w:hint="cs"/>
          <w:rtl/>
          <w:lang w:bidi="ar-SA"/>
        </w:rPr>
        <w:t>المخفى</w:t>
      </w:r>
      <w:proofErr w:type="spellEnd"/>
      <w:r>
        <w:rPr>
          <w:rFonts w:hint="cs"/>
          <w:rtl/>
          <w:lang w:bidi="ar-SA"/>
        </w:rPr>
        <w:t>" (رؤيا 2: 7، 17)</w:t>
      </w:r>
      <w:r w:rsidR="00513820">
        <w:rPr>
          <w:rFonts w:hint="cs"/>
          <w:rtl/>
          <w:lang w:bidi="ar-SA"/>
        </w:rPr>
        <w:t>. فقط عندها سيكون من الممكن أن يكون لنا "سلطان على الأمم" وأن نكون "عامودًا ... في هيكل الله" (رؤيا 3: 12) ونجلس مع المسيح على عرشه.</w:t>
      </w:r>
    </w:p>
    <w:p w:rsidR="00F54601" w:rsidRDefault="00F54601" w:rsidP="000D21B2">
      <w:pPr>
        <w:pStyle w:val="ListParagraph"/>
        <w:ind w:left="367" w:firstLine="353"/>
        <w:rPr>
          <w:rtl/>
          <w:lang w:bidi="ar-SA"/>
        </w:rPr>
      </w:pPr>
      <w:r>
        <w:rPr>
          <w:rFonts w:hint="cs"/>
          <w:rtl/>
          <w:lang w:bidi="ar-SA"/>
        </w:rPr>
        <w:t>لكي نحصل على التمتع بهذه المواعيد يعرض الرب أمام أنظارنا رجاء مجيئه. فيقول: "</w:t>
      </w:r>
      <w:r w:rsidRPr="00F54601">
        <w:rPr>
          <w:rtl/>
          <w:lang w:bidi="ar-SA"/>
        </w:rPr>
        <w:t>تَمَسَّكُوا بِهِ إِلَى أَنْ أَجِيءَ.</w:t>
      </w:r>
      <w:r>
        <w:rPr>
          <w:rFonts w:hint="cs"/>
          <w:rtl/>
          <w:lang w:bidi="ar-SA"/>
        </w:rPr>
        <w:t>" (رؤيا 2: 25)؛ ومرة أخرى نسمعه يقول: "</w:t>
      </w:r>
      <w:r w:rsidRPr="00F54601">
        <w:rPr>
          <w:rFonts w:ascii="Arial" w:hAnsi="Arial" w:cs="Arial" w:hint="cs"/>
          <w:rtl/>
          <w:lang w:bidi="ar-SA"/>
        </w:rPr>
        <w:t>​</w:t>
      </w:r>
      <w:r w:rsidRPr="00F54601">
        <w:rPr>
          <w:rFonts w:hint="cs"/>
          <w:rtl/>
          <w:lang w:bidi="ar-SA"/>
        </w:rPr>
        <w:t>هَا</w:t>
      </w:r>
      <w:r w:rsidRPr="00F54601">
        <w:rPr>
          <w:rtl/>
          <w:lang w:bidi="ar-SA"/>
        </w:rPr>
        <w:t xml:space="preserve"> </w:t>
      </w:r>
      <w:r w:rsidRPr="00F54601">
        <w:rPr>
          <w:rFonts w:hint="cs"/>
          <w:rtl/>
          <w:lang w:bidi="ar-SA"/>
        </w:rPr>
        <w:t>أَنَا</w:t>
      </w:r>
      <w:r w:rsidRPr="00F54601">
        <w:rPr>
          <w:rtl/>
          <w:lang w:bidi="ar-SA"/>
        </w:rPr>
        <w:t xml:space="preserve"> </w:t>
      </w:r>
      <w:r w:rsidRPr="00F54601">
        <w:rPr>
          <w:rFonts w:hint="cs"/>
          <w:rtl/>
          <w:lang w:bidi="ar-SA"/>
        </w:rPr>
        <w:t>آتِي</w:t>
      </w:r>
      <w:r w:rsidRPr="00F54601">
        <w:rPr>
          <w:rtl/>
          <w:lang w:bidi="ar-SA"/>
        </w:rPr>
        <w:t xml:space="preserve"> </w:t>
      </w:r>
      <w:r w:rsidRPr="00F54601">
        <w:rPr>
          <w:rFonts w:hint="cs"/>
          <w:rtl/>
          <w:lang w:bidi="ar-SA"/>
        </w:rPr>
        <w:t>سَرِيعًا</w:t>
      </w:r>
      <w:r w:rsidRPr="00F54601">
        <w:rPr>
          <w:rtl/>
          <w:lang w:bidi="ar-SA"/>
        </w:rPr>
        <w:t xml:space="preserve">. </w:t>
      </w:r>
      <w:r w:rsidRPr="00F54601">
        <w:rPr>
          <w:rFonts w:hint="cs"/>
          <w:rtl/>
          <w:lang w:bidi="ar-SA"/>
        </w:rPr>
        <w:t>تَمَسَّكْ</w:t>
      </w:r>
      <w:r w:rsidRPr="00F54601">
        <w:rPr>
          <w:rtl/>
          <w:lang w:bidi="ar-SA"/>
        </w:rPr>
        <w:t xml:space="preserve"> </w:t>
      </w:r>
      <w:r w:rsidRPr="00F54601">
        <w:rPr>
          <w:rFonts w:hint="cs"/>
          <w:rtl/>
          <w:lang w:bidi="ar-SA"/>
        </w:rPr>
        <w:t>بِمَا</w:t>
      </w:r>
      <w:r w:rsidRPr="00F54601">
        <w:rPr>
          <w:rtl/>
          <w:lang w:bidi="ar-SA"/>
        </w:rPr>
        <w:t xml:space="preserve"> </w:t>
      </w:r>
      <w:r w:rsidRPr="00F54601">
        <w:rPr>
          <w:rFonts w:hint="cs"/>
          <w:rtl/>
          <w:lang w:bidi="ar-SA"/>
        </w:rPr>
        <w:t>عِنْدَكَ</w:t>
      </w:r>
      <w:r w:rsidRPr="00F54601">
        <w:rPr>
          <w:rtl/>
          <w:lang w:bidi="ar-SA"/>
        </w:rPr>
        <w:t xml:space="preserve"> </w:t>
      </w:r>
      <w:r w:rsidRPr="00F54601">
        <w:rPr>
          <w:rFonts w:hint="cs"/>
          <w:rtl/>
          <w:lang w:bidi="ar-SA"/>
        </w:rPr>
        <w:t>لِئَلاَّ</w:t>
      </w:r>
      <w:r w:rsidRPr="00F54601">
        <w:rPr>
          <w:rtl/>
          <w:lang w:bidi="ar-SA"/>
        </w:rPr>
        <w:t xml:space="preserve"> </w:t>
      </w:r>
      <w:r w:rsidRPr="00F54601">
        <w:rPr>
          <w:rFonts w:hint="cs"/>
          <w:rtl/>
          <w:lang w:bidi="ar-SA"/>
        </w:rPr>
        <w:t>يَأْخُذَ</w:t>
      </w:r>
      <w:r w:rsidRPr="00F54601">
        <w:rPr>
          <w:rtl/>
          <w:lang w:bidi="ar-SA"/>
        </w:rPr>
        <w:t xml:space="preserve"> </w:t>
      </w:r>
      <w:r w:rsidRPr="00F54601">
        <w:rPr>
          <w:rFonts w:hint="cs"/>
          <w:rtl/>
          <w:lang w:bidi="ar-SA"/>
        </w:rPr>
        <w:t>أَحَدٌ</w:t>
      </w:r>
      <w:r w:rsidRPr="00F54601">
        <w:rPr>
          <w:rtl/>
          <w:lang w:bidi="ar-SA"/>
        </w:rPr>
        <w:t xml:space="preserve"> </w:t>
      </w:r>
      <w:r w:rsidRPr="00F54601">
        <w:rPr>
          <w:rFonts w:hint="cs"/>
          <w:rtl/>
          <w:lang w:bidi="ar-SA"/>
        </w:rPr>
        <w:t>إِكْلِيلَكَ</w:t>
      </w:r>
      <w:r w:rsidRPr="00F54601">
        <w:rPr>
          <w:rtl/>
          <w:lang w:bidi="ar-SA"/>
        </w:rPr>
        <w:t>.</w:t>
      </w:r>
      <w:r>
        <w:rPr>
          <w:rFonts w:hint="cs"/>
          <w:rtl/>
          <w:lang w:bidi="ar-SA"/>
        </w:rPr>
        <w:t xml:space="preserve">" (رؤيا 3: 11). عندما تظهر البركة وواقع هذه الأقوال </w:t>
      </w:r>
      <w:r w:rsidR="009E690C">
        <w:rPr>
          <w:rFonts w:hint="cs"/>
          <w:rtl/>
          <w:lang w:bidi="ar-SA"/>
        </w:rPr>
        <w:t xml:space="preserve">المصرحة أمام نفوسنا، فبالتأكيد سنرد على كلمات الرب ونقول: </w:t>
      </w:r>
    </w:p>
    <w:p w:rsidR="009E690C" w:rsidRDefault="009E690C" w:rsidP="008F3403">
      <w:pPr>
        <w:pStyle w:val="ListParagraph"/>
        <w:rPr>
          <w:rtl/>
          <w:lang w:bidi="ar-SA"/>
        </w:rPr>
      </w:pPr>
      <w:r w:rsidRPr="009E690C">
        <w:rPr>
          <w:rtl/>
          <w:lang w:bidi="ar-SA"/>
        </w:rPr>
        <w:t>"آمِينَ. تَعَالَ أَيُّهَا الرَّبُّ يَسُوعُ"</w:t>
      </w:r>
    </w:p>
    <w:p w:rsidR="00451821" w:rsidRDefault="00451821" w:rsidP="00451821">
      <w:pPr>
        <w:pStyle w:val="ListParagraph"/>
        <w:numPr>
          <w:ilvl w:val="0"/>
          <w:numId w:val="1"/>
        </w:numPr>
        <w:rPr>
          <w:lang w:bidi="ar-SA"/>
        </w:rPr>
      </w:pPr>
      <w:r>
        <w:rPr>
          <w:rFonts w:hint="cs"/>
          <w:rtl/>
          <w:lang w:bidi="ar-SA"/>
        </w:rPr>
        <w:t>فتح السفر (رؤيا 5)</w:t>
      </w:r>
    </w:p>
    <w:p w:rsidR="00313EB4" w:rsidRDefault="00451821" w:rsidP="00313EB4">
      <w:pPr>
        <w:pStyle w:val="ListParagraph"/>
        <w:ind w:left="367" w:firstLine="353"/>
        <w:rPr>
          <w:rtl/>
          <w:lang w:bidi="ar-SA"/>
        </w:rPr>
      </w:pPr>
      <w:r>
        <w:rPr>
          <w:rFonts w:hint="cs"/>
          <w:rtl/>
          <w:lang w:bidi="ar-SA"/>
        </w:rPr>
        <w:t xml:space="preserve">في تأملنا للإصحاح الرابع والخامس من سفر الرؤيا نتعلم، بأن يوحنا نُقل في الروح إلى السماء ليرى هناك رؤيا عظيمة رائعة عن ملائكة وقديسين من حول عرش الله. عن يمين الجالس على العرش رأى سفرًا مختومًا بسبعة ختوم. من </w:t>
      </w:r>
      <w:proofErr w:type="spellStart"/>
      <w:r>
        <w:rPr>
          <w:rFonts w:hint="cs"/>
          <w:rtl/>
          <w:lang w:bidi="ar-SA"/>
        </w:rPr>
        <w:t>الإصحاحات</w:t>
      </w:r>
      <w:proofErr w:type="spellEnd"/>
      <w:r>
        <w:rPr>
          <w:rFonts w:hint="cs"/>
          <w:rtl/>
          <w:lang w:bidi="ar-SA"/>
        </w:rPr>
        <w:t xml:space="preserve"> التالية نحن نعلم بأن هذا السفر يعرض طرق الله التي سيحاسب بها </w:t>
      </w:r>
      <w:r w:rsidR="00673342">
        <w:rPr>
          <w:rFonts w:hint="cs"/>
          <w:rtl/>
          <w:lang w:bidi="ar-SA"/>
        </w:rPr>
        <w:t>الشر وسيُدخل بركة شاملة بواسطة المسيح إلى مجده.</w:t>
      </w:r>
    </w:p>
    <w:p w:rsidR="00313EB4" w:rsidRDefault="00313EB4" w:rsidP="00313EB4">
      <w:pPr>
        <w:pStyle w:val="ListParagraph"/>
        <w:ind w:left="367" w:firstLine="353"/>
        <w:rPr>
          <w:rtl/>
          <w:lang w:bidi="ar-SA"/>
        </w:rPr>
      </w:pPr>
      <w:r>
        <w:rPr>
          <w:rFonts w:hint="cs"/>
          <w:rtl/>
          <w:lang w:bidi="ar-SA"/>
        </w:rPr>
        <w:t xml:space="preserve">إن فتح السفر </w:t>
      </w:r>
      <w:r w:rsidR="00794200">
        <w:rPr>
          <w:rFonts w:hint="cs"/>
          <w:rtl/>
          <w:lang w:bidi="ar-SA"/>
        </w:rPr>
        <w:t>سيليه</w:t>
      </w:r>
      <w:r>
        <w:rPr>
          <w:rFonts w:hint="cs"/>
          <w:rtl/>
          <w:lang w:bidi="ar-SA"/>
        </w:rPr>
        <w:t xml:space="preserve"> تتميم كل ما هو مكتوب فيه. في السماء سيُطرَح السؤال: مَن باستطاعته أن يفتحه؟ أين هو الرجل في السماء أو على الأرض أو تحت الأرض المؤهّل بأن يدين كل شر العالم، لينهي مئات السنين الطويلة من العنف والخراب وليُدخل البركات عالميًا</w:t>
      </w:r>
      <w:r w:rsidR="004C438C">
        <w:rPr>
          <w:rFonts w:hint="cs"/>
          <w:rtl/>
          <w:lang w:bidi="ar-SA"/>
        </w:rPr>
        <w:t xml:space="preserve"> </w:t>
      </w:r>
      <w:r w:rsidR="004C438C">
        <w:rPr>
          <w:rtl/>
          <w:lang w:bidi="ar-SA"/>
        </w:rPr>
        <w:t>–</w:t>
      </w:r>
      <w:r w:rsidR="004C438C">
        <w:rPr>
          <w:rFonts w:hint="cs"/>
          <w:rtl/>
          <w:lang w:bidi="ar-SA"/>
        </w:rPr>
        <w:t xml:space="preserve"> برّ، سلام وابتهاج، التي تميّز حكم المسيح في </w:t>
      </w:r>
      <w:r w:rsidR="004C438C" w:rsidRPr="00794200">
        <w:rPr>
          <w:rFonts w:hint="cs"/>
          <w:rtl/>
          <w:lang w:bidi="ar-SA"/>
        </w:rPr>
        <w:t>مُلكه</w:t>
      </w:r>
      <w:r w:rsidR="004C438C">
        <w:rPr>
          <w:rFonts w:hint="cs"/>
          <w:rtl/>
          <w:lang w:bidi="ar-SA"/>
        </w:rPr>
        <w:t>؟</w:t>
      </w:r>
    </w:p>
    <w:p w:rsidR="009A6D95" w:rsidRDefault="00794200" w:rsidP="00313EB4">
      <w:pPr>
        <w:pStyle w:val="ListParagraph"/>
        <w:ind w:left="367" w:firstLine="353"/>
        <w:rPr>
          <w:rtl/>
          <w:lang w:bidi="ar-SA"/>
        </w:rPr>
      </w:pPr>
      <w:r>
        <w:rPr>
          <w:rFonts w:hint="cs"/>
          <w:rtl/>
          <w:lang w:bidi="ar-SA"/>
        </w:rPr>
        <w:t>إن تتميم هذا العمل الرائع يتطلب شخصًا "مستحقًا" و "</w:t>
      </w:r>
      <w:r w:rsidR="00B46618">
        <w:rPr>
          <w:rFonts w:hint="cs"/>
          <w:rtl/>
          <w:lang w:bidi="ar-SA"/>
        </w:rPr>
        <w:t>مقتدرًا</w:t>
      </w:r>
      <w:r>
        <w:rPr>
          <w:rFonts w:hint="cs"/>
          <w:rtl/>
          <w:lang w:bidi="ar-SA"/>
        </w:rPr>
        <w:t>". حينما انطرح السؤال: "</w:t>
      </w:r>
      <w:r w:rsidRPr="00794200">
        <w:rPr>
          <w:rtl/>
          <w:lang w:bidi="ar-SA"/>
        </w:rPr>
        <w:t>مَنْ هُوَ مُسْتَحِقٌ</w:t>
      </w:r>
      <w:r>
        <w:rPr>
          <w:rFonts w:hint="cs"/>
          <w:rtl/>
          <w:lang w:bidi="ar-SA"/>
        </w:rPr>
        <w:t>؟"، على الفور تم التصريح بأنه "</w:t>
      </w:r>
      <w:r w:rsidRPr="00794200">
        <w:rPr>
          <w:rFonts w:ascii="Arial" w:hAnsi="Arial" w:cs="Arial" w:hint="cs"/>
          <w:rtl/>
          <w:lang w:bidi="ar-SA"/>
        </w:rPr>
        <w:t>​</w:t>
      </w:r>
      <w:r w:rsidRPr="00794200">
        <w:rPr>
          <w:rFonts w:hint="cs"/>
          <w:rtl/>
          <w:lang w:bidi="ar-SA"/>
        </w:rPr>
        <w:t>فَلَمْ</w:t>
      </w:r>
      <w:r w:rsidRPr="00794200">
        <w:rPr>
          <w:rtl/>
          <w:lang w:bidi="ar-SA"/>
        </w:rPr>
        <w:t xml:space="preserve"> </w:t>
      </w:r>
      <w:r w:rsidRPr="00794200">
        <w:rPr>
          <w:rFonts w:hint="cs"/>
          <w:rtl/>
          <w:lang w:bidi="ar-SA"/>
        </w:rPr>
        <w:t>يَسْتَطِعْ</w:t>
      </w:r>
      <w:r w:rsidRPr="00794200">
        <w:rPr>
          <w:rtl/>
          <w:lang w:bidi="ar-SA"/>
        </w:rPr>
        <w:t xml:space="preserve"> </w:t>
      </w:r>
      <w:r w:rsidRPr="00794200">
        <w:rPr>
          <w:rFonts w:hint="cs"/>
          <w:rtl/>
          <w:lang w:bidi="ar-SA"/>
        </w:rPr>
        <w:t>أَحَدٌ</w:t>
      </w:r>
      <w:r w:rsidRPr="00794200">
        <w:rPr>
          <w:rtl/>
          <w:lang w:bidi="ar-SA"/>
        </w:rPr>
        <w:t xml:space="preserve"> </w:t>
      </w:r>
      <w:r>
        <w:rPr>
          <w:rFonts w:hint="cs"/>
          <w:rtl/>
          <w:lang w:bidi="ar-SA"/>
        </w:rPr>
        <w:t>...</w:t>
      </w:r>
      <w:r w:rsidRPr="00794200">
        <w:rPr>
          <w:rtl/>
          <w:lang w:bidi="ar-SA"/>
        </w:rPr>
        <w:t xml:space="preserve"> أَنْ يَفْتَحَ السِّفْرَ </w:t>
      </w:r>
      <w:r>
        <w:rPr>
          <w:rFonts w:hint="cs"/>
          <w:rtl/>
          <w:lang w:bidi="ar-SA"/>
        </w:rPr>
        <w:t>"، و "لم يكن أحد وُجد مستحقًا ليفتح السفر". من فترة إلى فترة برز أناس في تاريخ العالم، فكّروا في بُطل ذهنهم، بأنهم بوسعهم أن يحلّوا مشاكل الناس ب</w:t>
      </w:r>
      <w:r w:rsidR="00DA3A22">
        <w:rPr>
          <w:rFonts w:hint="cs"/>
          <w:rtl/>
          <w:lang w:bidi="ar-SA"/>
        </w:rPr>
        <w:t xml:space="preserve">جهودهم الضئيلة وأن يُدخلوا نظامًا جديدًا للبركة العامة. وعندها اكتشفوا بأنه زادوا من شؤم العالم إذ ملأوه </w:t>
      </w:r>
      <w:r w:rsidR="00B46618">
        <w:rPr>
          <w:rFonts w:hint="cs"/>
          <w:rtl/>
          <w:lang w:bidi="ar-SA"/>
        </w:rPr>
        <w:t>بالظلم</w:t>
      </w:r>
      <w:r w:rsidR="00DA3A22">
        <w:rPr>
          <w:rFonts w:hint="cs"/>
          <w:rtl/>
          <w:lang w:bidi="ar-SA"/>
        </w:rPr>
        <w:t xml:space="preserve"> والخراب.</w:t>
      </w:r>
    </w:p>
    <w:p w:rsidR="00B46618" w:rsidRDefault="00B46618" w:rsidP="00313EB4">
      <w:pPr>
        <w:pStyle w:val="ListParagraph"/>
        <w:ind w:left="367" w:firstLine="353"/>
        <w:rPr>
          <w:rtl/>
          <w:lang w:bidi="ar-SA"/>
        </w:rPr>
      </w:pPr>
      <w:r>
        <w:rPr>
          <w:rFonts w:hint="cs"/>
          <w:rtl/>
          <w:lang w:bidi="ar-SA"/>
        </w:rPr>
        <w:t>وإذ لم يكن إنسان له الاستحقاق والقدرة المطلوبة، أظهر ليوحنا بأنه لم يعُد هنالك أي بصيص من أمل للتغلب على الشر ولإدخال البركة. فلا عجب أنه "بكى كثيرًا". لكن وإن بكى يوحنا كثيرًا، إلا أنه لم يُعطى بأن يبكي طويلاً. أحد الشيوخ المتعلمين في الأمور السماوية، قال له، بأنه ليس بحاجة أن يبكي، لأنه وُجد شخص "غ</w:t>
      </w:r>
      <w:r w:rsidRPr="00B46618">
        <w:rPr>
          <w:rtl/>
          <w:lang w:bidi="ar-SA"/>
        </w:rPr>
        <w:t xml:space="preserve">لَبَ </w:t>
      </w:r>
      <w:r>
        <w:rPr>
          <w:rFonts w:hint="cs"/>
          <w:rtl/>
          <w:lang w:bidi="ar-SA"/>
        </w:rPr>
        <w:t>...</w:t>
      </w:r>
      <w:r w:rsidRPr="00B46618">
        <w:rPr>
          <w:rtl/>
          <w:lang w:bidi="ar-SA"/>
        </w:rPr>
        <w:t xml:space="preserve"> لِيَفْتَحَ السِّفْرَ</w:t>
      </w:r>
      <w:r>
        <w:rPr>
          <w:rFonts w:hint="cs"/>
          <w:rtl/>
          <w:lang w:bidi="ar-SA"/>
        </w:rPr>
        <w:t xml:space="preserve">" وعلى الفور </w:t>
      </w:r>
      <w:r w:rsidR="00474911">
        <w:rPr>
          <w:rFonts w:hint="cs"/>
          <w:rtl/>
          <w:lang w:bidi="ar-SA"/>
        </w:rPr>
        <w:t>ارتفع نظره إلى المسيح، "</w:t>
      </w:r>
      <w:r w:rsidR="00474911" w:rsidRPr="00474911">
        <w:rPr>
          <w:rtl/>
          <w:lang w:bidi="ar-SA"/>
        </w:rPr>
        <w:t>الأَسَدُ الَّذِي مِنْ سِبْطِ يَهُوذَا</w:t>
      </w:r>
      <w:r w:rsidR="00474911">
        <w:rPr>
          <w:rFonts w:hint="cs"/>
          <w:rtl/>
          <w:lang w:bidi="ar-SA"/>
        </w:rPr>
        <w:t>". فالتفت الرسول ليندهش من مرأى الأسد، وها هو يرى "</w:t>
      </w:r>
      <w:r w:rsidR="00474911" w:rsidRPr="00474911">
        <w:rPr>
          <w:rtl/>
          <w:lang w:bidi="ar-SA"/>
        </w:rPr>
        <w:t>خَرُوفٌ قَائِمٌ كَأَنَّهُ مَذْبُوحٌ</w:t>
      </w:r>
      <w:r w:rsidR="00474911">
        <w:rPr>
          <w:rFonts w:hint="cs"/>
          <w:rtl/>
          <w:lang w:bidi="ar-SA"/>
        </w:rPr>
        <w:t>". هو رأى المسيح كالأسد بكل سلطانه والمسيح كالخروف بكل استحقاقه.</w:t>
      </w:r>
    </w:p>
    <w:p w:rsidR="005E2491" w:rsidRDefault="005E2491" w:rsidP="00313EB4">
      <w:pPr>
        <w:pStyle w:val="ListParagraph"/>
        <w:ind w:left="367" w:firstLine="353"/>
        <w:rPr>
          <w:rtl/>
          <w:lang w:bidi="ar-SA"/>
        </w:rPr>
      </w:pPr>
      <w:r>
        <w:rPr>
          <w:rFonts w:hint="cs"/>
          <w:rtl/>
          <w:lang w:bidi="ar-SA"/>
        </w:rPr>
        <w:t>والنتيجة المباشرة هي بأن كل السماء مشغولة بالمسيح وانطلقت "بترنيمة جديدة": "</w:t>
      </w:r>
      <w:r w:rsidRPr="005E2491">
        <w:rPr>
          <w:rtl/>
          <w:lang w:bidi="ar-SA"/>
        </w:rPr>
        <w:t>مُسْتَحِقٌ أَنْتَ</w:t>
      </w:r>
      <w:r>
        <w:rPr>
          <w:rFonts w:hint="cs"/>
          <w:rtl/>
          <w:lang w:bidi="ar-SA"/>
        </w:rPr>
        <w:t xml:space="preserve">" في هذا الاندفاع في التسبيح نحن نرى النتيجة النهائية لفتح السفر. إن نظرنا اليوم إلى العالم فسنرى كل الخليقة تئن وفي أوجاع المخاض، بينما الظُلم والخراب ينفثان غضبًا. غير أن هذا المشهد الرائع يمنحنا الطمان والأمل، بأنه باستحقاق الخروف وقدرته سيُدان كل هذا الشر وسيُضمَن طريق البركة. </w:t>
      </w:r>
      <w:r w:rsidR="00416A0D">
        <w:rPr>
          <w:rFonts w:hint="cs"/>
          <w:rtl/>
          <w:lang w:bidi="ar-SA"/>
        </w:rPr>
        <w:t>في ذلك اليوم العظيم "</w:t>
      </w:r>
      <w:r w:rsidR="00416A0D" w:rsidRPr="00416A0D">
        <w:rPr>
          <w:rFonts w:ascii="Arial" w:hAnsi="Arial" w:cs="Arial" w:hint="cs"/>
          <w:rtl/>
          <w:lang w:bidi="ar-SA"/>
        </w:rPr>
        <w:t>​</w:t>
      </w:r>
      <w:r w:rsidR="00416A0D" w:rsidRPr="00416A0D">
        <w:rPr>
          <w:rFonts w:hint="cs"/>
          <w:rtl/>
          <w:lang w:bidi="ar-SA"/>
        </w:rPr>
        <w:t>وَكُلُّ</w:t>
      </w:r>
      <w:r w:rsidR="00416A0D" w:rsidRPr="00416A0D">
        <w:rPr>
          <w:rtl/>
          <w:lang w:bidi="ar-SA"/>
        </w:rPr>
        <w:t xml:space="preserve"> </w:t>
      </w:r>
      <w:r w:rsidR="00416A0D" w:rsidRPr="00416A0D">
        <w:rPr>
          <w:rFonts w:hint="cs"/>
          <w:rtl/>
          <w:lang w:bidi="ar-SA"/>
        </w:rPr>
        <w:t>خَلِيقَةٍ</w:t>
      </w:r>
      <w:r w:rsidR="00416A0D" w:rsidRPr="00416A0D">
        <w:rPr>
          <w:rtl/>
          <w:lang w:bidi="ar-SA"/>
        </w:rPr>
        <w:t xml:space="preserve"> </w:t>
      </w:r>
      <w:r w:rsidR="00416A0D" w:rsidRPr="00416A0D">
        <w:rPr>
          <w:rFonts w:hint="cs"/>
          <w:rtl/>
          <w:lang w:bidi="ar-SA"/>
        </w:rPr>
        <w:t>مِمَّا</w:t>
      </w:r>
      <w:r w:rsidR="00416A0D" w:rsidRPr="00416A0D">
        <w:rPr>
          <w:rtl/>
          <w:lang w:bidi="ar-SA"/>
        </w:rPr>
        <w:t xml:space="preserve"> </w:t>
      </w:r>
      <w:r w:rsidR="00416A0D" w:rsidRPr="00416A0D">
        <w:rPr>
          <w:rFonts w:hint="cs"/>
          <w:rtl/>
          <w:lang w:bidi="ar-SA"/>
        </w:rPr>
        <w:t>فِي</w:t>
      </w:r>
      <w:r w:rsidR="00416A0D" w:rsidRPr="00416A0D">
        <w:rPr>
          <w:rtl/>
          <w:lang w:bidi="ar-SA"/>
        </w:rPr>
        <w:t xml:space="preserve"> </w:t>
      </w:r>
      <w:r w:rsidR="00416A0D" w:rsidRPr="00416A0D">
        <w:rPr>
          <w:rFonts w:hint="cs"/>
          <w:rtl/>
          <w:lang w:bidi="ar-SA"/>
        </w:rPr>
        <w:t>السَّمَاءِ</w:t>
      </w:r>
      <w:r w:rsidR="00416A0D" w:rsidRPr="00416A0D">
        <w:rPr>
          <w:rtl/>
          <w:lang w:bidi="ar-SA"/>
        </w:rPr>
        <w:t xml:space="preserve"> </w:t>
      </w:r>
      <w:r w:rsidR="00416A0D" w:rsidRPr="00416A0D">
        <w:rPr>
          <w:rFonts w:hint="cs"/>
          <w:rtl/>
          <w:lang w:bidi="ar-SA"/>
        </w:rPr>
        <w:t>وَعَلَى</w:t>
      </w:r>
      <w:r w:rsidR="00416A0D" w:rsidRPr="00416A0D">
        <w:rPr>
          <w:rtl/>
          <w:lang w:bidi="ar-SA"/>
        </w:rPr>
        <w:t xml:space="preserve"> </w:t>
      </w:r>
      <w:r w:rsidR="00416A0D" w:rsidRPr="00416A0D">
        <w:rPr>
          <w:rFonts w:hint="cs"/>
          <w:rtl/>
          <w:lang w:bidi="ar-SA"/>
        </w:rPr>
        <w:t>الأَرْضِ</w:t>
      </w:r>
      <w:r w:rsidR="00416A0D" w:rsidRPr="00416A0D">
        <w:rPr>
          <w:rtl/>
          <w:lang w:bidi="ar-SA"/>
        </w:rPr>
        <w:t xml:space="preserve"> </w:t>
      </w:r>
      <w:r w:rsidR="00416A0D" w:rsidRPr="00416A0D">
        <w:rPr>
          <w:rFonts w:hint="cs"/>
          <w:rtl/>
          <w:lang w:bidi="ar-SA"/>
        </w:rPr>
        <w:t>وَتَحْتَ</w:t>
      </w:r>
      <w:r w:rsidR="00416A0D" w:rsidRPr="00416A0D">
        <w:rPr>
          <w:rtl/>
          <w:lang w:bidi="ar-SA"/>
        </w:rPr>
        <w:t xml:space="preserve"> </w:t>
      </w:r>
      <w:r w:rsidR="00416A0D" w:rsidRPr="00416A0D">
        <w:rPr>
          <w:rFonts w:hint="cs"/>
          <w:rtl/>
          <w:lang w:bidi="ar-SA"/>
        </w:rPr>
        <w:t>الأَرْضِ،</w:t>
      </w:r>
      <w:r w:rsidR="00416A0D" w:rsidRPr="00416A0D">
        <w:rPr>
          <w:rtl/>
          <w:lang w:bidi="ar-SA"/>
        </w:rPr>
        <w:t xml:space="preserve"> </w:t>
      </w:r>
      <w:r w:rsidR="00416A0D" w:rsidRPr="00416A0D">
        <w:rPr>
          <w:rFonts w:hint="cs"/>
          <w:rtl/>
          <w:lang w:bidi="ar-SA"/>
        </w:rPr>
        <w:t>وَمَا</w:t>
      </w:r>
      <w:r w:rsidR="00416A0D" w:rsidRPr="00416A0D">
        <w:rPr>
          <w:rtl/>
          <w:lang w:bidi="ar-SA"/>
        </w:rPr>
        <w:t xml:space="preserve"> </w:t>
      </w:r>
      <w:r w:rsidR="00416A0D" w:rsidRPr="00416A0D">
        <w:rPr>
          <w:rFonts w:hint="cs"/>
          <w:rtl/>
          <w:lang w:bidi="ar-SA"/>
        </w:rPr>
        <w:t>عَلَى</w:t>
      </w:r>
      <w:r w:rsidR="00416A0D" w:rsidRPr="00416A0D">
        <w:rPr>
          <w:rtl/>
          <w:lang w:bidi="ar-SA"/>
        </w:rPr>
        <w:t xml:space="preserve"> </w:t>
      </w:r>
      <w:r w:rsidR="00416A0D" w:rsidRPr="00416A0D">
        <w:rPr>
          <w:rFonts w:hint="cs"/>
          <w:rtl/>
          <w:lang w:bidi="ar-SA"/>
        </w:rPr>
        <w:t>الْبَحْرِ،</w:t>
      </w:r>
      <w:r w:rsidR="00416A0D" w:rsidRPr="00416A0D">
        <w:rPr>
          <w:rtl/>
          <w:lang w:bidi="ar-SA"/>
        </w:rPr>
        <w:t xml:space="preserve"> </w:t>
      </w:r>
      <w:r w:rsidR="00416A0D" w:rsidRPr="00416A0D">
        <w:rPr>
          <w:rFonts w:hint="cs"/>
          <w:rtl/>
          <w:lang w:bidi="ar-SA"/>
        </w:rPr>
        <w:t>كُلُّ</w:t>
      </w:r>
      <w:r w:rsidR="00416A0D" w:rsidRPr="00416A0D">
        <w:rPr>
          <w:rtl/>
          <w:lang w:bidi="ar-SA"/>
        </w:rPr>
        <w:t xml:space="preserve"> </w:t>
      </w:r>
      <w:r w:rsidR="00416A0D" w:rsidRPr="00416A0D">
        <w:rPr>
          <w:rFonts w:hint="cs"/>
          <w:rtl/>
          <w:lang w:bidi="ar-SA"/>
        </w:rPr>
        <w:t>مَا</w:t>
      </w:r>
      <w:r w:rsidR="00416A0D" w:rsidRPr="00416A0D">
        <w:rPr>
          <w:rtl/>
          <w:lang w:bidi="ar-SA"/>
        </w:rPr>
        <w:t xml:space="preserve"> </w:t>
      </w:r>
      <w:r w:rsidR="00416A0D" w:rsidRPr="00416A0D">
        <w:rPr>
          <w:rFonts w:hint="cs"/>
          <w:rtl/>
          <w:lang w:bidi="ar-SA"/>
        </w:rPr>
        <w:t>فِيهَا،</w:t>
      </w:r>
      <w:r w:rsidR="00416A0D" w:rsidRPr="00416A0D">
        <w:rPr>
          <w:rtl/>
          <w:lang w:bidi="ar-SA"/>
        </w:rPr>
        <w:t xml:space="preserve"> </w:t>
      </w:r>
      <w:r w:rsidR="00416A0D" w:rsidRPr="00416A0D">
        <w:rPr>
          <w:rFonts w:hint="cs"/>
          <w:rtl/>
          <w:lang w:bidi="ar-SA"/>
        </w:rPr>
        <w:t>سَمِعْتُهَا</w:t>
      </w:r>
      <w:r w:rsidR="00416A0D" w:rsidRPr="00416A0D">
        <w:rPr>
          <w:rtl/>
          <w:lang w:bidi="ar-SA"/>
        </w:rPr>
        <w:t xml:space="preserve"> </w:t>
      </w:r>
      <w:proofErr w:type="spellStart"/>
      <w:r w:rsidR="00416A0D" w:rsidRPr="00416A0D">
        <w:rPr>
          <w:rFonts w:hint="cs"/>
          <w:rtl/>
          <w:lang w:bidi="ar-SA"/>
        </w:rPr>
        <w:t>قَائِلَةً</w:t>
      </w:r>
      <w:r w:rsidR="00416A0D" w:rsidRPr="00416A0D">
        <w:rPr>
          <w:rtl/>
          <w:lang w:bidi="ar-SA"/>
        </w:rPr>
        <w:t>:</w:t>
      </w:r>
      <w:r w:rsidR="00416A0D" w:rsidRPr="00416A0D">
        <w:rPr>
          <w:rFonts w:hint="cs"/>
          <w:rtl/>
          <w:lang w:bidi="ar-SA"/>
        </w:rPr>
        <w:t>«لِلْجَالِسِ</w:t>
      </w:r>
      <w:proofErr w:type="spellEnd"/>
      <w:r w:rsidR="00416A0D" w:rsidRPr="00416A0D">
        <w:rPr>
          <w:rtl/>
          <w:lang w:bidi="ar-SA"/>
        </w:rPr>
        <w:t xml:space="preserve"> </w:t>
      </w:r>
      <w:r w:rsidR="00416A0D" w:rsidRPr="00416A0D">
        <w:rPr>
          <w:rFonts w:hint="cs"/>
          <w:rtl/>
          <w:lang w:bidi="ar-SA"/>
        </w:rPr>
        <w:t>عَلَى</w:t>
      </w:r>
      <w:r w:rsidR="00416A0D" w:rsidRPr="00416A0D">
        <w:rPr>
          <w:rtl/>
          <w:lang w:bidi="ar-SA"/>
        </w:rPr>
        <w:t xml:space="preserve"> </w:t>
      </w:r>
      <w:r w:rsidR="00416A0D" w:rsidRPr="00416A0D">
        <w:rPr>
          <w:rFonts w:hint="cs"/>
          <w:rtl/>
          <w:lang w:bidi="ar-SA"/>
        </w:rPr>
        <w:t>الْعَرْشِ</w:t>
      </w:r>
      <w:r w:rsidR="00416A0D" w:rsidRPr="00416A0D">
        <w:rPr>
          <w:rtl/>
          <w:lang w:bidi="ar-SA"/>
        </w:rPr>
        <w:t xml:space="preserve"> </w:t>
      </w:r>
      <w:r w:rsidR="00416A0D" w:rsidRPr="00416A0D">
        <w:rPr>
          <w:rFonts w:hint="cs"/>
          <w:rtl/>
          <w:lang w:bidi="ar-SA"/>
        </w:rPr>
        <w:t>وَلِلْخَرُوفِ</w:t>
      </w:r>
      <w:r w:rsidR="00416A0D" w:rsidRPr="00416A0D">
        <w:rPr>
          <w:rtl/>
          <w:lang w:bidi="ar-SA"/>
        </w:rPr>
        <w:t xml:space="preserve"> </w:t>
      </w:r>
      <w:r w:rsidR="00416A0D" w:rsidRPr="00416A0D">
        <w:rPr>
          <w:rFonts w:hint="cs"/>
          <w:rtl/>
          <w:lang w:bidi="ar-SA"/>
        </w:rPr>
        <w:t>الْبَرَكَةُ</w:t>
      </w:r>
      <w:r w:rsidR="00416A0D" w:rsidRPr="00416A0D">
        <w:rPr>
          <w:rtl/>
          <w:lang w:bidi="ar-SA"/>
        </w:rPr>
        <w:t xml:space="preserve"> </w:t>
      </w:r>
      <w:r w:rsidR="00416A0D" w:rsidRPr="00416A0D">
        <w:rPr>
          <w:rFonts w:hint="cs"/>
          <w:rtl/>
          <w:lang w:bidi="ar-SA"/>
        </w:rPr>
        <w:t>وَالْكَرَامَةُ</w:t>
      </w:r>
      <w:r w:rsidR="00416A0D" w:rsidRPr="00416A0D">
        <w:rPr>
          <w:rtl/>
          <w:lang w:bidi="ar-SA"/>
        </w:rPr>
        <w:t xml:space="preserve"> </w:t>
      </w:r>
      <w:r w:rsidR="00416A0D" w:rsidRPr="00416A0D">
        <w:rPr>
          <w:rFonts w:hint="cs"/>
          <w:rtl/>
          <w:lang w:bidi="ar-SA"/>
        </w:rPr>
        <w:t>وَالْمَجْدُ</w:t>
      </w:r>
      <w:r w:rsidR="00416A0D" w:rsidRPr="00416A0D">
        <w:rPr>
          <w:rtl/>
          <w:lang w:bidi="ar-SA"/>
        </w:rPr>
        <w:t xml:space="preserve"> </w:t>
      </w:r>
      <w:r w:rsidR="00416A0D" w:rsidRPr="00416A0D">
        <w:rPr>
          <w:rFonts w:hint="cs"/>
          <w:rtl/>
          <w:lang w:bidi="ar-SA"/>
        </w:rPr>
        <w:t>وَا</w:t>
      </w:r>
      <w:r w:rsidR="00416A0D" w:rsidRPr="00416A0D">
        <w:rPr>
          <w:rtl/>
          <w:lang w:bidi="ar-SA"/>
        </w:rPr>
        <w:t>لسُّلْطَانُ إِلَى أَبَدِ الآبِدِينَ»</w:t>
      </w:r>
      <w:r w:rsidR="00416A0D">
        <w:rPr>
          <w:rFonts w:hint="cs"/>
          <w:rtl/>
          <w:lang w:bidi="ar-SA"/>
        </w:rPr>
        <w:t>"</w:t>
      </w:r>
    </w:p>
    <w:p w:rsidR="00C5364C" w:rsidRDefault="00C5364C" w:rsidP="00C5364C">
      <w:pPr>
        <w:pStyle w:val="ListParagraph"/>
        <w:spacing w:after="0"/>
        <w:ind w:left="367" w:firstLine="353"/>
        <w:jc w:val="center"/>
        <w:rPr>
          <w:rtl/>
          <w:lang w:bidi="ar-SA"/>
        </w:rPr>
      </w:pPr>
      <w:r>
        <w:rPr>
          <w:rFonts w:hint="cs"/>
          <w:rtl/>
          <w:lang w:bidi="ar-SA"/>
        </w:rPr>
        <w:t>أنا لا أعلَم كيف ستسجد كل البلاد</w:t>
      </w:r>
    </w:p>
    <w:p w:rsidR="00C5364C" w:rsidRDefault="00C5364C" w:rsidP="00C5364C">
      <w:pPr>
        <w:pStyle w:val="ListParagraph"/>
        <w:spacing w:after="0"/>
        <w:ind w:left="367" w:firstLine="353"/>
        <w:jc w:val="center"/>
        <w:rPr>
          <w:rtl/>
          <w:lang w:bidi="ar-SA"/>
        </w:rPr>
      </w:pPr>
      <w:r>
        <w:rPr>
          <w:rFonts w:hint="cs"/>
          <w:rtl/>
          <w:lang w:bidi="ar-SA"/>
        </w:rPr>
        <w:t>عندما ستهدأ العواصف في أراضيها،</w:t>
      </w:r>
    </w:p>
    <w:p w:rsidR="00C5364C" w:rsidRDefault="00C5364C" w:rsidP="00C5364C">
      <w:pPr>
        <w:pStyle w:val="ListParagraph"/>
        <w:spacing w:after="0"/>
        <w:ind w:left="367" w:firstLine="353"/>
        <w:jc w:val="center"/>
        <w:rPr>
          <w:rtl/>
          <w:lang w:bidi="ar-SA"/>
        </w:rPr>
      </w:pPr>
      <w:r>
        <w:rPr>
          <w:rFonts w:hint="cs"/>
          <w:rtl/>
          <w:lang w:bidi="ar-SA"/>
        </w:rPr>
        <w:t>أو مَن سيقول، كم سيكون الهتاف عظيمًا</w:t>
      </w:r>
    </w:p>
    <w:p w:rsidR="00C5364C" w:rsidRDefault="00C5364C" w:rsidP="00C5364C">
      <w:pPr>
        <w:pStyle w:val="ListParagraph"/>
        <w:spacing w:after="0"/>
        <w:ind w:left="367" w:firstLine="353"/>
        <w:jc w:val="center"/>
        <w:rPr>
          <w:rtl/>
          <w:lang w:bidi="ar-SA"/>
        </w:rPr>
      </w:pPr>
      <w:r>
        <w:rPr>
          <w:rFonts w:hint="cs"/>
          <w:rtl/>
          <w:lang w:bidi="ar-SA"/>
        </w:rPr>
        <w:t>عندما ستمتلئ كل قلوب البشر بالمحبة.</w:t>
      </w:r>
    </w:p>
    <w:p w:rsidR="00C5364C" w:rsidRDefault="00C5364C" w:rsidP="00C5364C">
      <w:pPr>
        <w:pStyle w:val="ListParagraph"/>
        <w:spacing w:after="0"/>
        <w:ind w:left="367" w:firstLine="353"/>
        <w:jc w:val="center"/>
        <w:rPr>
          <w:rtl/>
          <w:lang w:bidi="ar-SA"/>
        </w:rPr>
      </w:pPr>
      <w:r>
        <w:rPr>
          <w:rFonts w:hint="cs"/>
          <w:rtl/>
          <w:lang w:bidi="ar-SA"/>
        </w:rPr>
        <w:t>غير أني أعلَم بأن السماء ستهتز فرحًا</w:t>
      </w:r>
    </w:p>
    <w:p w:rsidR="00C5364C" w:rsidRDefault="00C5364C" w:rsidP="00C5364C">
      <w:pPr>
        <w:pStyle w:val="ListParagraph"/>
        <w:spacing w:after="0"/>
        <w:ind w:left="367" w:firstLine="353"/>
        <w:jc w:val="center"/>
        <w:rPr>
          <w:rtl/>
          <w:lang w:bidi="ar-SA"/>
        </w:rPr>
      </w:pPr>
      <w:r>
        <w:rPr>
          <w:rFonts w:hint="cs"/>
          <w:rtl/>
          <w:lang w:bidi="ar-SA"/>
        </w:rPr>
        <w:t>وربوات، ربوات أصوات من البشر سترنم،</w:t>
      </w:r>
    </w:p>
    <w:p w:rsidR="00C5364C" w:rsidRDefault="00C5364C" w:rsidP="00C5364C">
      <w:pPr>
        <w:pStyle w:val="ListParagraph"/>
        <w:spacing w:after="0"/>
        <w:ind w:left="367" w:firstLine="353"/>
        <w:jc w:val="center"/>
        <w:rPr>
          <w:rtl/>
          <w:lang w:bidi="ar-SA"/>
        </w:rPr>
      </w:pPr>
      <w:r>
        <w:rPr>
          <w:rFonts w:hint="cs"/>
          <w:rtl/>
          <w:lang w:bidi="ar-SA"/>
        </w:rPr>
        <w:t>والأرض سترد على السماء والسماءُ على الأرض:</w:t>
      </w:r>
    </w:p>
    <w:p w:rsidR="00C5364C" w:rsidRDefault="00C5364C" w:rsidP="00C5364C">
      <w:pPr>
        <w:pStyle w:val="ListParagraph"/>
        <w:spacing w:after="0"/>
        <w:ind w:left="367" w:firstLine="353"/>
        <w:jc w:val="center"/>
        <w:rPr>
          <w:rtl/>
          <w:lang w:bidi="ar-SA"/>
        </w:rPr>
      </w:pPr>
      <w:r>
        <w:rPr>
          <w:rFonts w:hint="cs"/>
          <w:rtl/>
          <w:lang w:bidi="ar-SA"/>
        </w:rPr>
        <w:t>أخيرًا المخلّص، مُخلّص العالم، ملكٌ.</w:t>
      </w:r>
    </w:p>
    <w:p w:rsidR="00C5364C" w:rsidRDefault="00C5364C" w:rsidP="00C5364C">
      <w:pPr>
        <w:pStyle w:val="ListParagraph"/>
        <w:ind w:left="367" w:firstLine="353"/>
        <w:jc w:val="center"/>
        <w:rPr>
          <w:rtl/>
          <w:lang w:bidi="ar-SA"/>
        </w:rPr>
      </w:pPr>
      <w:r>
        <w:rPr>
          <w:rFonts w:hint="cs"/>
          <w:rtl/>
          <w:lang w:bidi="ar-SA"/>
        </w:rPr>
        <w:t xml:space="preserve">(ترنيمة بقلم يونغ </w:t>
      </w:r>
      <w:proofErr w:type="spellStart"/>
      <w:r>
        <w:rPr>
          <w:rFonts w:hint="cs"/>
          <w:rtl/>
          <w:lang w:bidi="ar-SA"/>
        </w:rPr>
        <w:t>فوليرتون</w:t>
      </w:r>
      <w:proofErr w:type="spellEnd"/>
      <w:r>
        <w:rPr>
          <w:rFonts w:hint="cs"/>
          <w:rtl/>
          <w:lang w:bidi="ar-SA"/>
        </w:rPr>
        <w:t xml:space="preserve"> (1857 </w:t>
      </w:r>
      <w:r>
        <w:rPr>
          <w:rtl/>
          <w:lang w:bidi="ar-SA"/>
        </w:rPr>
        <w:t>–</w:t>
      </w:r>
      <w:r>
        <w:rPr>
          <w:rFonts w:hint="cs"/>
          <w:rtl/>
          <w:lang w:bidi="ar-SA"/>
        </w:rPr>
        <w:t xml:space="preserve"> 1932)، فقرة 4)</w:t>
      </w:r>
    </w:p>
    <w:p w:rsidR="00C5364C" w:rsidRDefault="00111133" w:rsidP="00313EB4">
      <w:pPr>
        <w:pStyle w:val="ListParagraph"/>
        <w:ind w:left="367" w:firstLine="353"/>
        <w:rPr>
          <w:rtl/>
          <w:lang w:bidi="ar-SA"/>
        </w:rPr>
      </w:pPr>
      <w:r>
        <w:rPr>
          <w:rFonts w:hint="cs"/>
          <w:rtl/>
          <w:lang w:bidi="ar-SA"/>
        </w:rPr>
        <w:t>إننا نعلم بأن هذا اليوم العظيم سيطلُع في مجيء المسيح. بالإيمان سيصبح هذا الانتظار الذي سيتم عما قريب، واقعًا بديعًا لنا. لهذا يمكننا أن نقول:</w:t>
      </w:r>
    </w:p>
    <w:p w:rsidR="001B48B2" w:rsidRDefault="00111133" w:rsidP="00263D26">
      <w:pPr>
        <w:pStyle w:val="ListParagraph"/>
        <w:ind w:left="367" w:firstLine="353"/>
        <w:rPr>
          <w:rtl/>
          <w:lang w:bidi="ar-SA"/>
        </w:rPr>
      </w:pPr>
      <w:r>
        <w:rPr>
          <w:rFonts w:hint="cs"/>
          <w:rtl/>
          <w:lang w:bidi="ar-SA"/>
        </w:rPr>
        <w:t>"آمين؛ تعال أيها الرب يسوع!"</w:t>
      </w:r>
    </w:p>
    <w:p w:rsidR="00263D26" w:rsidRDefault="00263D26" w:rsidP="00263D26">
      <w:pPr>
        <w:rPr>
          <w:rtl/>
          <w:lang w:bidi="ar-SA"/>
        </w:rPr>
      </w:pPr>
      <w:r>
        <w:rPr>
          <w:rFonts w:hint="cs"/>
          <w:rtl/>
          <w:lang w:bidi="ar-SA"/>
        </w:rPr>
        <w:t xml:space="preserve">4. الله ينتقم للقديسين (رؤيا 18 </w:t>
      </w:r>
      <w:r>
        <w:rPr>
          <w:rtl/>
          <w:lang w:bidi="ar-SA"/>
        </w:rPr>
        <w:t>–</w:t>
      </w:r>
      <w:r>
        <w:rPr>
          <w:rFonts w:hint="cs"/>
          <w:rtl/>
          <w:lang w:bidi="ar-SA"/>
        </w:rPr>
        <w:t xml:space="preserve"> 19)</w:t>
      </w:r>
    </w:p>
    <w:p w:rsidR="00263D26" w:rsidRDefault="00263D26" w:rsidP="00263D26">
      <w:pPr>
        <w:rPr>
          <w:rtl/>
          <w:lang w:bidi="ar-SA"/>
        </w:rPr>
      </w:pPr>
      <w:r>
        <w:rPr>
          <w:rFonts w:hint="cs"/>
          <w:rtl/>
          <w:lang w:bidi="ar-SA"/>
        </w:rPr>
        <w:t xml:space="preserve">عند وصولنا رؤيا 18 نتعلم من رؤيا 18: 20 وأيضًا من رؤيا 19: 5، بأن اليوم سيأتي الذي ستُطالَب السماء فيه مع جميع "القديسين، الرسل والأنبياء" بأن يهتفوا، لأن الله انتقم لشعبه عن كل الاضطهادات والآلام التي احتملوها لأجل المسيح </w:t>
      </w:r>
      <w:r w:rsidR="003C3791">
        <w:rPr>
          <w:rFonts w:hint="cs"/>
          <w:rtl/>
          <w:lang w:bidi="ar-SA"/>
        </w:rPr>
        <w:t>في</w:t>
      </w:r>
      <w:r>
        <w:rPr>
          <w:rFonts w:hint="cs"/>
          <w:rtl/>
          <w:lang w:bidi="ar-SA"/>
        </w:rPr>
        <w:t xml:space="preserve"> كل الدهور.</w:t>
      </w:r>
    </w:p>
    <w:p w:rsidR="003C3791" w:rsidRDefault="003C3791" w:rsidP="00263D26">
      <w:pPr>
        <w:rPr>
          <w:rtl/>
          <w:lang w:bidi="ar-SA"/>
        </w:rPr>
      </w:pPr>
      <w:r>
        <w:rPr>
          <w:rFonts w:hint="cs"/>
          <w:rtl/>
          <w:lang w:bidi="ar-SA"/>
        </w:rPr>
        <w:t xml:space="preserve">إن عُدنا ونظرنا إلى الوراء عبر القرون من الزمن، سنتذكر آلام شعب الله من جانب الدائرة اليهودية الفاسدة والخربة، الذي ابتدأ من رجم عبده </w:t>
      </w:r>
      <w:proofErr w:type="spellStart"/>
      <w:r>
        <w:rPr>
          <w:rFonts w:hint="cs"/>
          <w:rtl/>
          <w:lang w:bidi="ar-SA"/>
        </w:rPr>
        <w:t>استيفانوس</w:t>
      </w:r>
      <w:proofErr w:type="spellEnd"/>
      <w:r>
        <w:rPr>
          <w:rFonts w:hint="cs"/>
          <w:rtl/>
          <w:lang w:bidi="ar-SA"/>
        </w:rPr>
        <w:t xml:space="preserve">. في انتقالنا إلى الاضطهادات على يد روما الوثنية سنتذكر الآلام التي احتملها الملايين من الشهداء المسيحيين، الذين تعرّضوا للعنف والموت في أبشع الصور التي يمكن للشر البشري أن يبتكره. ولا يمكننا أيضًا أن ننسى، بأنه في حُكم روما البابوية طوردت ملايين كثيرة من </w:t>
      </w:r>
      <w:r w:rsidR="00692D1E">
        <w:rPr>
          <w:rFonts w:hint="cs"/>
          <w:rtl/>
          <w:lang w:bidi="ar-SA"/>
        </w:rPr>
        <w:t>شعب الله، واضطُهدوا وذُبحوا وسُلّموا لرجاسات محاكم التفتيش، ولعذاب الجلادين وللهيب نيران الحطب المشتعلة. في انتقالنا إلى العصر الحديث دعونا لا ننسى المذابح الأمريكية كما والاضطهادات التي يحتملها في هذه اللحظة بالذات كثيرون من شعب الله من يد الذي</w:t>
      </w:r>
      <w:r w:rsidR="008031D5">
        <w:rPr>
          <w:rFonts w:hint="cs"/>
          <w:rtl/>
          <w:lang w:bidi="ar-SA"/>
        </w:rPr>
        <w:t>ن</w:t>
      </w:r>
      <w:r w:rsidR="00692D1E">
        <w:rPr>
          <w:rFonts w:hint="cs"/>
          <w:rtl/>
          <w:lang w:bidi="ar-SA"/>
        </w:rPr>
        <w:t xml:space="preserve"> يرفضون تمامًا الاعتراف بالله ويقعون في الظلام الوثني. فهم لهذا يتصرفون </w:t>
      </w:r>
      <w:r w:rsidR="00692D1E">
        <w:rPr>
          <w:rtl/>
          <w:lang w:bidi="ar-SA"/>
        </w:rPr>
        <w:t>–</w:t>
      </w:r>
      <w:r w:rsidR="00692D1E">
        <w:rPr>
          <w:rFonts w:hint="cs"/>
          <w:rtl/>
          <w:lang w:bidi="ar-SA"/>
        </w:rPr>
        <w:t xml:space="preserve"> كما حذّرنا الرسول بطرس </w:t>
      </w:r>
      <w:r w:rsidR="00692D1E">
        <w:rPr>
          <w:rtl/>
          <w:lang w:bidi="ar-SA"/>
        </w:rPr>
        <w:t>–</w:t>
      </w:r>
      <w:r w:rsidR="00692D1E">
        <w:rPr>
          <w:rFonts w:hint="cs"/>
          <w:rtl/>
          <w:lang w:bidi="ar-SA"/>
        </w:rPr>
        <w:t xml:space="preserve"> </w:t>
      </w:r>
      <w:r w:rsidR="008031D5">
        <w:rPr>
          <w:rFonts w:hint="cs"/>
          <w:rtl/>
          <w:lang w:bidi="ar-SA"/>
        </w:rPr>
        <w:t xml:space="preserve">مثل </w:t>
      </w:r>
      <w:r w:rsidR="00692D1E">
        <w:rPr>
          <w:rFonts w:hint="cs"/>
          <w:rtl/>
          <w:lang w:bidi="ar-SA"/>
        </w:rPr>
        <w:t>"</w:t>
      </w:r>
      <w:r w:rsidR="00692D1E" w:rsidRPr="00692D1E">
        <w:rPr>
          <w:rtl/>
          <w:lang w:bidi="ar-SA"/>
        </w:rPr>
        <w:t xml:space="preserve">«كَلْبٌ قَدْ عَادَ إِلَى قَيْئِهِ»، </w:t>
      </w:r>
      <w:proofErr w:type="spellStart"/>
      <w:r w:rsidR="00692D1E" w:rsidRPr="00692D1E">
        <w:rPr>
          <w:rtl/>
          <w:lang w:bidi="ar-SA"/>
        </w:rPr>
        <w:t>وَ«خِنْزِيرَةٌ</w:t>
      </w:r>
      <w:proofErr w:type="spellEnd"/>
      <w:r w:rsidR="00692D1E" w:rsidRPr="00692D1E">
        <w:rPr>
          <w:rtl/>
          <w:lang w:bidi="ar-SA"/>
        </w:rPr>
        <w:t xml:space="preserve"> مُغْتَسِلَةٌ إِلَى مَرَاغَةِ الْحَمْأَةِ»</w:t>
      </w:r>
      <w:r w:rsidR="00692D1E">
        <w:rPr>
          <w:rFonts w:hint="cs"/>
          <w:rtl/>
          <w:lang w:bidi="ar-SA"/>
        </w:rPr>
        <w:t xml:space="preserve">" (2. </w:t>
      </w:r>
      <w:hyperlink r:id="rId5" w:anchor=":~:text=Lasst%20uns%C2%A0%E2%80%93%20angesichts%20all%20dieser%20Leiden" w:history="1">
        <w:r w:rsidR="00692D1E" w:rsidRPr="00263D83">
          <w:rPr>
            <w:rStyle w:val="Hyperlink"/>
            <w:rFonts w:hint="cs"/>
            <w:rtl/>
            <w:lang w:bidi="ar-SA"/>
          </w:rPr>
          <w:t>بطرس</w:t>
        </w:r>
      </w:hyperlink>
      <w:r w:rsidR="00692D1E">
        <w:rPr>
          <w:rFonts w:hint="cs"/>
          <w:rtl/>
          <w:lang w:bidi="ar-SA"/>
        </w:rPr>
        <w:t xml:space="preserve"> 2: 22).</w:t>
      </w:r>
    </w:p>
    <w:p w:rsidR="00692D1E" w:rsidRDefault="00692D1E" w:rsidP="00263D26">
      <w:pPr>
        <w:rPr>
          <w:lang w:bidi="ar-SA"/>
        </w:rPr>
      </w:pPr>
    </w:p>
    <w:sectPr w:rsidR="00692D1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40143E"/>
    <w:multiLevelType w:val="hybridMultilevel"/>
    <w:tmpl w:val="EEA0F5AC"/>
    <w:lvl w:ilvl="0" w:tplc="CDAA9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800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82"/>
    <w:rsid w:val="00064C4D"/>
    <w:rsid w:val="000D21B2"/>
    <w:rsid w:val="00111133"/>
    <w:rsid w:val="001540C0"/>
    <w:rsid w:val="001B48B2"/>
    <w:rsid w:val="001F0945"/>
    <w:rsid w:val="00263D26"/>
    <w:rsid w:val="00263D83"/>
    <w:rsid w:val="002C4282"/>
    <w:rsid w:val="00313EB4"/>
    <w:rsid w:val="003C3791"/>
    <w:rsid w:val="00416A0D"/>
    <w:rsid w:val="00451821"/>
    <w:rsid w:val="004655EB"/>
    <w:rsid w:val="00474911"/>
    <w:rsid w:val="004C438C"/>
    <w:rsid w:val="00513820"/>
    <w:rsid w:val="005E2491"/>
    <w:rsid w:val="0060542E"/>
    <w:rsid w:val="00673342"/>
    <w:rsid w:val="00692D1E"/>
    <w:rsid w:val="006F1B86"/>
    <w:rsid w:val="00731314"/>
    <w:rsid w:val="00794200"/>
    <w:rsid w:val="008031D5"/>
    <w:rsid w:val="00856A8B"/>
    <w:rsid w:val="008F3403"/>
    <w:rsid w:val="00922466"/>
    <w:rsid w:val="009A6D95"/>
    <w:rsid w:val="009E690C"/>
    <w:rsid w:val="00AF6FE2"/>
    <w:rsid w:val="00B46618"/>
    <w:rsid w:val="00BD0251"/>
    <w:rsid w:val="00C05E5D"/>
    <w:rsid w:val="00C5364C"/>
    <w:rsid w:val="00D27BAA"/>
    <w:rsid w:val="00DA3A22"/>
    <w:rsid w:val="00DB0456"/>
    <w:rsid w:val="00F13DA8"/>
    <w:rsid w:val="00F54601"/>
    <w:rsid w:val="00FE1F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C295"/>
  <w15:chartTrackingRefBased/>
  <w15:docId w15:val="{599470A4-9AC9-4829-A423-76EE491F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4282"/>
    <w:rPr>
      <w:color w:val="0563C1" w:themeColor="hyperlink"/>
      <w:u w:val="single"/>
    </w:rPr>
  </w:style>
  <w:style w:type="character" w:styleId="UnresolvedMention">
    <w:name w:val="Unresolved Mention"/>
    <w:basedOn w:val="DefaultParagraphFont"/>
    <w:uiPriority w:val="99"/>
    <w:semiHidden/>
    <w:unhideWhenUsed/>
    <w:rsid w:val="002C4282"/>
    <w:rPr>
      <w:color w:val="605E5C"/>
      <w:shd w:val="clear" w:color="auto" w:fill="E1DFDD"/>
    </w:rPr>
  </w:style>
  <w:style w:type="paragraph" w:styleId="ListParagraph">
    <w:name w:val="List Paragraph"/>
    <w:basedOn w:val="Normal"/>
    <w:uiPriority w:val="34"/>
    <w:qFormat/>
    <w:rsid w:val="001540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68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as-kommen-des-herrn-a7660.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25</cp:revision>
  <dcterms:created xsi:type="dcterms:W3CDTF">2022-09-29T09:02:00Z</dcterms:created>
  <dcterms:modified xsi:type="dcterms:W3CDTF">2023-01-04T08:12:00Z</dcterms:modified>
</cp:coreProperties>
</file>