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9B3F2" w14:textId="659B28BE" w:rsidR="00051645" w:rsidRDefault="00000000">
      <w:pPr>
        <w:rPr>
          <w:rtl/>
          <w:lang w:bidi="ar-LB"/>
        </w:rPr>
      </w:pPr>
      <w:r>
        <w:fldChar w:fldCharType="begin"/>
      </w:r>
      <w:r>
        <w:instrText>HYPERLINK "https://www.bibelkommentare.de/kommentare/32/unterredungen-ueber-den-ersten-brief-an-die-korinther"</w:instrText>
      </w:r>
      <w:r>
        <w:fldChar w:fldCharType="separate"/>
      </w:r>
      <w:r w:rsidR="002A10D9" w:rsidRPr="002A10D9">
        <w:rPr>
          <w:rStyle w:val="Hyperlink"/>
          <w:rtl/>
          <w:lang w:bidi="ar-LB"/>
        </w:rPr>
        <w:t>دائرة حوارات في رسالة كورنثوس الأولى</w:t>
      </w:r>
      <w:r>
        <w:rPr>
          <w:rStyle w:val="Hyperlink"/>
          <w:lang w:bidi="ar-LB"/>
        </w:rPr>
        <w:fldChar w:fldCharType="end"/>
      </w:r>
    </w:p>
    <w:p w14:paraId="33B834F5" w14:textId="33F8BA63" w:rsidR="002A10D9" w:rsidRDefault="002A10D9" w:rsidP="002A10D9">
      <w:pPr>
        <w:bidi w:val="0"/>
        <w:rPr>
          <w:lang w:bidi="ar-LB"/>
        </w:rPr>
      </w:pPr>
      <w:r w:rsidRPr="002A10D9">
        <w:rPr>
          <w:lang w:bidi="ar-LB"/>
        </w:rPr>
        <w:t>Henri Rossier</w:t>
      </w:r>
    </w:p>
    <w:p w14:paraId="3C0F459A" w14:textId="6AEA8B1D" w:rsidR="002A10D9" w:rsidRDefault="002A10D9">
      <w:pPr>
        <w:rPr>
          <w:rtl/>
          <w:lang w:bidi="ar-LB"/>
        </w:rPr>
      </w:pPr>
      <w:r>
        <w:rPr>
          <w:rFonts w:hint="cs"/>
          <w:rtl/>
          <w:lang w:bidi="ar-LB"/>
        </w:rPr>
        <w:t xml:space="preserve">إصحاح 1: 1 </w:t>
      </w:r>
      <w:r>
        <w:rPr>
          <w:rtl/>
          <w:lang w:bidi="ar-LB"/>
        </w:rPr>
        <w:t>–</w:t>
      </w:r>
      <w:r>
        <w:rPr>
          <w:rFonts w:hint="cs"/>
          <w:rtl/>
          <w:lang w:bidi="ar-LB"/>
        </w:rPr>
        <w:t xml:space="preserve"> 2: 5</w:t>
      </w:r>
    </w:p>
    <w:p w14:paraId="4F10903D" w14:textId="0EF0CDA7" w:rsidR="002A10D9" w:rsidRDefault="002A10D9">
      <w:pPr>
        <w:rPr>
          <w:rtl/>
          <w:lang w:bidi="ar-LB"/>
        </w:rPr>
      </w:pPr>
      <w:r>
        <w:rPr>
          <w:rFonts w:hint="cs"/>
          <w:rtl/>
          <w:lang w:bidi="ar-LB"/>
        </w:rPr>
        <w:t>إني لا أقصد بأن أقدم تفسيرًا منهجيًا لهذه الرسالة أو أني سأتطرق إلى كل تفاصيلها. ما أرغب به هو بالحري أن أعرض ما فيها من مبادئ التي تكلمنا بشكل عصري داخل قلوبنا وضمائرنا، لكيما يتطابق سلوكنا بها.</w:t>
      </w:r>
    </w:p>
    <w:p w14:paraId="05659448" w14:textId="7C6D710D" w:rsidR="002A10D9" w:rsidRDefault="002A10D9">
      <w:pPr>
        <w:rPr>
          <w:rtl/>
          <w:lang w:bidi="ar-LB"/>
        </w:rPr>
      </w:pPr>
      <w:r>
        <w:rPr>
          <w:rFonts w:hint="cs"/>
          <w:rtl/>
          <w:lang w:bidi="ar-LB"/>
        </w:rPr>
        <w:t xml:space="preserve">السؤال الأول هو: ما هو عنوان الرسالة؟ لو أنها كُتبت فقط للكنيسة المحلية في كورنثوس، لكان هنالك على هذا الأساس ادّعاء بتجاهل أو حتى عدم التدقيق في القواعد والأحكام المسلمة لنا. إلا أننا من البداية نلاحظ، بأن هذه الرسالة لم تُرسل فقط للمسيحيين في كورنثوس، وإنما </w:t>
      </w:r>
      <w:proofErr w:type="spellStart"/>
      <w:r>
        <w:rPr>
          <w:rFonts w:hint="cs"/>
          <w:rtl/>
          <w:lang w:bidi="ar-LB"/>
        </w:rPr>
        <w:t>لـ"</w:t>
      </w:r>
      <w:r w:rsidR="00A96C07" w:rsidRPr="00A96C07">
        <w:rPr>
          <w:rtl/>
          <w:lang w:bidi="ar-LB"/>
        </w:rPr>
        <w:t>جَمِيعِ</w:t>
      </w:r>
      <w:proofErr w:type="spellEnd"/>
      <w:r w:rsidR="00A96C07" w:rsidRPr="00A96C07">
        <w:rPr>
          <w:rtl/>
          <w:lang w:bidi="ar-LB"/>
        </w:rPr>
        <w:t xml:space="preserve"> الَّذِينَ يَدْعُونَ بِاسْمِ رَبِّنَا يَسُوعَ الْمَسِيحِ فِي كُلِّ مَكَانٍ، لَهُمْ وَلَنَا</w:t>
      </w:r>
      <w:r w:rsidR="00A96C07">
        <w:rPr>
          <w:rFonts w:hint="cs"/>
          <w:rtl/>
          <w:lang w:bidi="ar-LB"/>
        </w:rPr>
        <w:t>". فلا يوجد إذًا أية قيود لا بالنظر إلى المكان ولا إلى الأشخاص، ولا إلى الوقت. فالرسالة مكتوبة لجميع المعترفين بسيادة الرب يسوع. نعم، فيجوز لنا أن نقول بأنها تكلم بصورة مميزة جدًا كل فرد فينا وأيضًا جميعنا معًا. لا يوجد رسالة أخرى يُعمّم فيها الخطاب مثل هذه. أفمن العجب إذًا، أنه في المسيحية الاسمية تم الاعتداء على أحكام هذه الرسالة</w:t>
      </w:r>
      <w:r w:rsidR="00A96C07" w:rsidRPr="00A96C07">
        <w:rPr>
          <w:rtl/>
        </w:rPr>
        <w:t xml:space="preserve"> </w:t>
      </w:r>
      <w:r w:rsidR="00A96C07" w:rsidRPr="00A96C07">
        <w:rPr>
          <w:rtl/>
          <w:lang w:bidi="ar-LB"/>
        </w:rPr>
        <w:t>بالذات</w:t>
      </w:r>
      <w:r w:rsidR="00A96C07">
        <w:rPr>
          <w:rFonts w:hint="cs"/>
          <w:rtl/>
          <w:lang w:bidi="ar-LB"/>
        </w:rPr>
        <w:t xml:space="preserve"> أكثر </w:t>
      </w:r>
      <w:r w:rsidR="00E118F5">
        <w:rPr>
          <w:rFonts w:hint="cs"/>
          <w:rtl/>
          <w:lang w:bidi="ar-LB"/>
        </w:rPr>
        <w:t xml:space="preserve">من </w:t>
      </w:r>
      <w:r w:rsidR="00A96C07">
        <w:rPr>
          <w:rFonts w:hint="cs"/>
          <w:rtl/>
          <w:lang w:bidi="ar-LB"/>
        </w:rPr>
        <w:t xml:space="preserve">غيرها؟ و، لننتبه جيدًا، بأنه هنا بالذات يُعطى للكنيسة وصايا محددة أكثر من أي موضع آخر في العهد الجديد. وبالإضافة لذلك: قد لا تحظى هذه الوصايا أيضًا </w:t>
      </w:r>
      <w:r w:rsidR="00670AD3">
        <w:rPr>
          <w:rFonts w:hint="cs"/>
          <w:rtl/>
          <w:lang w:bidi="ar-LB"/>
        </w:rPr>
        <w:t>بإصغاء</w:t>
      </w:r>
      <w:r w:rsidR="00A96C07">
        <w:rPr>
          <w:rFonts w:hint="cs"/>
          <w:rtl/>
          <w:lang w:bidi="ar-LB"/>
        </w:rPr>
        <w:t xml:space="preserve"> الذين لا يعترفون بأهميتها الواجبة</w:t>
      </w:r>
      <w:r w:rsidR="00670AD3">
        <w:rPr>
          <w:rFonts w:hint="cs"/>
          <w:rtl/>
          <w:lang w:bidi="ar-LB"/>
        </w:rPr>
        <w:t>، فعلى جميع المسيحيين الذين يريدون أن يخدموا الرب يسوع بأمانة أن يكتبوها على قلوبهم ويطبقوها عمليًا.</w:t>
      </w:r>
    </w:p>
    <w:p w14:paraId="278347A2" w14:textId="416B90E1" w:rsidR="00670AD3" w:rsidRDefault="00670AD3">
      <w:pPr>
        <w:rPr>
          <w:rtl/>
          <w:lang w:bidi="ar-LB"/>
        </w:rPr>
      </w:pPr>
      <w:r>
        <w:rPr>
          <w:rFonts w:hint="cs"/>
          <w:rtl/>
          <w:lang w:bidi="ar-LB"/>
        </w:rPr>
        <w:t xml:space="preserve">دعونا أولاً نُشير إلى الشراك التي وقع فيها قديسو كورنثوس، والتي </w:t>
      </w:r>
      <w:proofErr w:type="spellStart"/>
      <w:r>
        <w:rPr>
          <w:rFonts w:hint="cs"/>
          <w:rtl/>
          <w:lang w:bidi="ar-LB"/>
        </w:rPr>
        <w:t>نواجهها</w:t>
      </w:r>
      <w:proofErr w:type="spellEnd"/>
      <w:r>
        <w:rPr>
          <w:rFonts w:hint="cs"/>
          <w:rtl/>
          <w:lang w:bidi="ar-LB"/>
        </w:rPr>
        <w:t xml:space="preserve"> نحن أيضًا في أيامنا بكثرة في أشكال مختلفة. وإذ أننا متعلمون بصورة أفضل من أهل كورنثوس الذين لم تكن لديهم بعد كل أفكار الله في الكلمة المكتوبة، فإننا معرضين للعقاب أكثر منهم، إن مُسكنا ممسكين بهذه الشراك. فبمحاولتنا تصوير ما كان ينقص في كنيسة كورنثوس، فإننا في بعض النواحي نصوّر حالتنا نحن. في جزئية معينة يختلف أهل كورنثوس عنّا على نحو أفضل وهذه الجزئية منحتهم طابعًا مفقود</w:t>
      </w:r>
      <w:r w:rsidR="00CA5DBB">
        <w:rPr>
          <w:rFonts w:hint="cs"/>
          <w:rtl/>
          <w:lang w:bidi="ar-LB"/>
        </w:rPr>
        <w:t>ًا</w:t>
      </w:r>
      <w:r>
        <w:rPr>
          <w:rFonts w:hint="cs"/>
          <w:rtl/>
          <w:lang w:bidi="ar-LB"/>
        </w:rPr>
        <w:t xml:space="preserve"> في </w:t>
      </w:r>
      <w:proofErr w:type="spellStart"/>
      <w:r>
        <w:rPr>
          <w:rFonts w:hint="cs"/>
          <w:rtl/>
          <w:lang w:bidi="ar-LB"/>
        </w:rPr>
        <w:t>مسيحيينا</w:t>
      </w:r>
      <w:proofErr w:type="spellEnd"/>
      <w:r>
        <w:rPr>
          <w:rFonts w:hint="cs"/>
          <w:rtl/>
          <w:lang w:bidi="ar-LB"/>
        </w:rPr>
        <w:t xml:space="preserve"> اليوم</w:t>
      </w:r>
      <w:r w:rsidR="00CA5DBB">
        <w:rPr>
          <w:rFonts w:hint="cs"/>
          <w:rtl/>
          <w:lang w:bidi="ar-LB"/>
        </w:rPr>
        <w:t>: فهم لم يكونوا ناقصين من أية موهبة، ليس فقط في هبات رائعة فقدناها في أيامنا، كلا، فهم كانوا أيضًا أغنياء في كل كلمة وكل عِلم (معرفة). إن هذا بالكاد يمكن قوله عنا. وإن تقابلنا هنا أو هناك بمسيحيين ائتمنهم الله على حقائق هامة لزمننا الحاضر، فعددهم يفوق بأضعاف، الذين لا يعرفون هذه الحقائق، بالأخص حقائق الخلاص الأساسية.</w:t>
      </w:r>
    </w:p>
    <w:p w14:paraId="66299749" w14:textId="0D9702DA" w:rsidR="0043130F" w:rsidRDefault="00CA5DBB" w:rsidP="00555261">
      <w:pPr>
        <w:rPr>
          <w:rtl/>
          <w:lang w:bidi="ar-LB"/>
        </w:rPr>
      </w:pPr>
      <w:r>
        <w:rPr>
          <w:rFonts w:hint="cs"/>
          <w:rtl/>
          <w:lang w:bidi="ar-LB"/>
        </w:rPr>
        <w:t>ولكن إن استحضرنا أكثر ما فعله أهل كورنثوس بهباتهم المتنوعة، فسوف</w:t>
      </w:r>
      <w:r w:rsidRPr="00CA5DBB">
        <w:rPr>
          <w:rtl/>
        </w:rPr>
        <w:t xml:space="preserve"> </w:t>
      </w:r>
      <w:r w:rsidRPr="00CA5DBB">
        <w:rPr>
          <w:rtl/>
          <w:lang w:bidi="ar-LB"/>
        </w:rPr>
        <w:t>للأسف</w:t>
      </w:r>
      <w:r>
        <w:rPr>
          <w:rFonts w:hint="cs"/>
          <w:rtl/>
          <w:lang w:bidi="ar-LB"/>
        </w:rPr>
        <w:t xml:space="preserve"> نستكشف بأنهم استخدموها لإشباع كبريائهم الروحي، إذ أنهم تفاخروا بأنفسهم. كم مرة كرر الرسول قوله: "</w:t>
      </w:r>
      <w:r w:rsidRPr="00CA5DBB">
        <w:rPr>
          <w:rtl/>
        </w:rPr>
        <w:t xml:space="preserve"> </w:t>
      </w:r>
      <w:r w:rsidRPr="00CA5DBB">
        <w:rPr>
          <w:rFonts w:ascii="Times New Roman" w:hAnsi="Times New Roman" w:cs="Times New Roman" w:hint="cs"/>
          <w:rtl/>
          <w:lang w:bidi="ar-LB"/>
        </w:rPr>
        <w:t>​</w:t>
      </w:r>
      <w:r w:rsidRPr="00CA5DBB">
        <w:rPr>
          <w:rFonts w:hint="cs"/>
          <w:rtl/>
          <w:lang w:bidi="ar-LB"/>
        </w:rPr>
        <w:t>أَفَأَنْتُمْ</w:t>
      </w:r>
      <w:r w:rsidRPr="00CA5DBB">
        <w:rPr>
          <w:rtl/>
          <w:lang w:bidi="ar-LB"/>
        </w:rPr>
        <w:t xml:space="preserve"> </w:t>
      </w:r>
      <w:r w:rsidRPr="00CA5DBB">
        <w:rPr>
          <w:rFonts w:hint="cs"/>
          <w:rtl/>
          <w:lang w:bidi="ar-LB"/>
        </w:rPr>
        <w:t>مُنْتَفِخُونَ</w:t>
      </w:r>
      <w:r>
        <w:rPr>
          <w:rFonts w:hint="cs"/>
          <w:rtl/>
          <w:lang w:bidi="ar-LB"/>
        </w:rPr>
        <w:t>"! فهل سن</w:t>
      </w:r>
      <w:r w:rsidR="00555261">
        <w:rPr>
          <w:rFonts w:hint="cs"/>
          <w:rtl/>
          <w:lang w:bidi="ar-LB"/>
        </w:rPr>
        <w:t>رجم أهل كورنثوس بحجر؟ كلا، بالتأكيد كلا. نحن مسيحيو اليوم، عُذرنا أقل منهم بكثير؛ بينما فقرنا الكبير بالمقارنة مع "غنى" كورنثوس، عليه أن يجعلنا في حالة من الذل العميق، ليس لنا، إن وُهبنا هبة ما من الرب، ما نفعله أكثر من أن نسرع إليهم ونتلمّع باحتكاكنا بهم.</w:t>
      </w:r>
    </w:p>
    <w:p w14:paraId="1D1DE802" w14:textId="4E91EBF3" w:rsidR="00CA5DBB" w:rsidRDefault="0043130F" w:rsidP="00555261">
      <w:pPr>
        <w:rPr>
          <w:rtl/>
          <w:lang w:bidi="ar-LB"/>
        </w:rPr>
      </w:pPr>
      <w:r>
        <w:rPr>
          <w:rFonts w:hint="cs"/>
          <w:rtl/>
          <w:lang w:bidi="ar-LB"/>
        </w:rPr>
        <w:t>كما وكان هنالك نقص ثاني خطير جدًا أثِم فيه أهل كورنثوس؛ فقد كانت بينهم انقسامات وانشقاقات. على الرغم من أنهم اجتمعوا ليمثلوا وحدانية الجسد من حول اسم المسيح، إلا أنهم كانوا منقسمين بآرائهم المتناقضة (عدد 10 حتى 12). إننا سنعود إلى هذا. لكني أسأل: أفلا نرى نحن ذات الأمر بين المسيحيين اليوم؟ كل واحد يفتخر برأيه ال</w:t>
      </w:r>
      <w:r w:rsidR="00023DE1">
        <w:rPr>
          <w:rFonts w:hint="cs"/>
          <w:rtl/>
          <w:lang w:bidi="ar-LB"/>
        </w:rPr>
        <w:t xml:space="preserve">ذي يتمسك به. الآن، كل الآراء مهما كانت صحيحة وإيمانها صحيح كما كان مع أهل كورنثوس، فهي </w:t>
      </w:r>
      <w:r w:rsidR="00645C47" w:rsidRPr="00645C47">
        <w:rPr>
          <w:rtl/>
          <w:lang w:bidi="ar-LB"/>
        </w:rPr>
        <w:t xml:space="preserve">فقط </w:t>
      </w:r>
      <w:r w:rsidR="00023DE1">
        <w:rPr>
          <w:rFonts w:hint="cs"/>
          <w:rtl/>
          <w:lang w:bidi="ar-LB"/>
        </w:rPr>
        <w:t>ستؤدي إلى انقسامات إن ج</w:t>
      </w:r>
      <w:r w:rsidR="00645C47">
        <w:rPr>
          <w:rFonts w:hint="cs"/>
          <w:rtl/>
          <w:lang w:bidi="ar-LB"/>
        </w:rPr>
        <w:t>ُ</w:t>
      </w:r>
      <w:r w:rsidR="00023DE1">
        <w:rPr>
          <w:rFonts w:hint="cs"/>
          <w:rtl/>
          <w:lang w:bidi="ar-LB"/>
        </w:rPr>
        <w:t xml:space="preserve">علت متقدمة أكثر على حساب حقائق أخرى. هل انقسم المسيح؟ إني لا أتطرف إن قلت بأنه ليس للمسيحي المستنير أن يكون له رأيه </w:t>
      </w:r>
      <w:r w:rsidR="00023DE1" w:rsidRPr="00526D30">
        <w:rPr>
          <w:rFonts w:hint="cs"/>
          <w:rtl/>
          <w:lang w:bidi="ar-LB"/>
        </w:rPr>
        <w:t>الخاص</w:t>
      </w:r>
      <w:r w:rsidR="00023DE1">
        <w:rPr>
          <w:rFonts w:hint="cs"/>
          <w:rtl/>
          <w:lang w:bidi="ar-LB"/>
        </w:rPr>
        <w:t xml:space="preserve">؛ </w:t>
      </w:r>
      <w:r w:rsidR="00526D30">
        <w:rPr>
          <w:rFonts w:hint="cs"/>
          <w:rtl/>
          <w:lang w:bidi="ar-LB"/>
        </w:rPr>
        <w:t xml:space="preserve">لأنه ما هي قيمة وجهات النظر الشخصية إن كان لدينا فكر المسيح (إصحاح 2: 16)؟ فإن "فِكر المسيح" لن يجعلني أرتبط بطائفة، بينما التمسك بآرائي يقودني إلى هذا الأمر. وهكذا فكلمة الله لن تقودني أبدًا حيث دومًا تعرضني وجهات نظري في كلمة الله للخطر، إن لم تحفظني نعمة الله من أن أجعلها في المرتبة الأولى قبل كل وجهات نظر أخرى. الله لا يعطي لأولاده أي حق بأن يكون لديهم آراء مختلفة. وكون وجود هذا الأمر بين المسيحيين، فلا جدال فيه؛ </w:t>
      </w:r>
      <w:r w:rsidR="00A2251B">
        <w:rPr>
          <w:rFonts w:hint="cs"/>
          <w:rtl/>
          <w:lang w:bidi="ar-LB"/>
        </w:rPr>
        <w:t>لأنه يتماشى مع طبيعة الإنسان الخاطئة، وليس مع الطبيعة الجديدة وروح الله. إن رسالة فيلبي (إصحاح 3: 15، 16) تصرّح بوجودها، غير أنها لا تنسبها لمَن استوعبوا بالروح كمال مكانتهم في المسيح. دون شك أن الرسول يتوجّه أيضًا إلى الذين "</w:t>
      </w:r>
      <w:r w:rsidR="00A2251B" w:rsidRPr="00A2251B">
        <w:rPr>
          <w:rtl/>
          <w:lang w:bidi="ar-LB"/>
        </w:rPr>
        <w:t>افْتَكَرْ</w:t>
      </w:r>
      <w:r w:rsidR="00A2251B">
        <w:rPr>
          <w:rFonts w:hint="cs"/>
          <w:rtl/>
          <w:lang w:bidi="ar-LB"/>
        </w:rPr>
        <w:t>وا</w:t>
      </w:r>
      <w:r w:rsidR="00A2251B" w:rsidRPr="00A2251B">
        <w:rPr>
          <w:rtl/>
          <w:lang w:bidi="ar-LB"/>
        </w:rPr>
        <w:t xml:space="preserve"> شَيْئًا بِخِلاَفِهِ</w:t>
      </w:r>
      <w:r w:rsidR="00A2251B">
        <w:rPr>
          <w:rFonts w:hint="cs"/>
          <w:rtl/>
          <w:lang w:bidi="ar-LB"/>
        </w:rPr>
        <w:t>" ولكن دون اعترافهم بوجهات نظرهم المنحرفة أو الاعتذار عنها؛ كما وهو لا يقاومها، وإنما انتظر الله حتى يُعلن للقاصرين الأمور التي لم تصلها بعد. هو لا يتطرق إلى الاختلاف في آرائهم، بل بالحري يُعطي اعتباره للرب حتى يجعلها تختفي؛ غير أنه وفي الوقت نفسه طلب من المؤمنين أن يسيروا معًا على نفس الطريق</w:t>
      </w:r>
      <w:r w:rsidR="006E0328">
        <w:rPr>
          <w:rFonts w:hint="cs"/>
          <w:rtl/>
          <w:lang w:bidi="ar-LB"/>
        </w:rPr>
        <w:t xml:space="preserve"> فيما توصلوا إليه.</w:t>
      </w:r>
    </w:p>
    <w:p w14:paraId="0E784C8B" w14:textId="4D21ACD8" w:rsidR="006E0328" w:rsidRDefault="006E0328" w:rsidP="00555261">
      <w:pPr>
        <w:rPr>
          <w:rtl/>
          <w:lang w:bidi="ar-LB"/>
        </w:rPr>
      </w:pPr>
      <w:r>
        <w:rPr>
          <w:rFonts w:hint="cs"/>
          <w:rtl/>
          <w:lang w:bidi="ar-LB"/>
        </w:rPr>
        <w:t xml:space="preserve">وهذا لم يكن كذلك مع </w:t>
      </w:r>
      <w:proofErr w:type="spellStart"/>
      <w:r>
        <w:rPr>
          <w:rFonts w:hint="cs"/>
          <w:rtl/>
          <w:lang w:bidi="ar-LB"/>
        </w:rPr>
        <w:t>الكورنثيين</w:t>
      </w:r>
      <w:proofErr w:type="spellEnd"/>
      <w:r>
        <w:rPr>
          <w:rFonts w:hint="cs"/>
          <w:rtl/>
          <w:lang w:bidi="ar-LB"/>
        </w:rPr>
        <w:t xml:space="preserve"> الذين كل واحد تمسك برأيه الخاص من جهة غيره. ولننتبه جيدًا بأن هذا يعتمد على الحقائق التي أخبرهم بها الرسل أو رجال الله الموثوقين غيرهم (مثل </w:t>
      </w:r>
      <w:proofErr w:type="spellStart"/>
      <w:r>
        <w:rPr>
          <w:rFonts w:hint="cs"/>
          <w:rtl/>
          <w:lang w:bidi="ar-LB"/>
        </w:rPr>
        <w:t>أبولوس</w:t>
      </w:r>
      <w:proofErr w:type="spellEnd"/>
      <w:r>
        <w:rPr>
          <w:rFonts w:hint="cs"/>
          <w:rtl/>
          <w:lang w:bidi="ar-LB"/>
        </w:rPr>
        <w:t xml:space="preserve">)؛ ولكن في روحهم الطائفية لم ينتبه </w:t>
      </w:r>
      <w:proofErr w:type="spellStart"/>
      <w:r>
        <w:rPr>
          <w:rFonts w:hint="cs"/>
          <w:rtl/>
          <w:lang w:bidi="ar-LB"/>
        </w:rPr>
        <w:t>الكورنثيون</w:t>
      </w:r>
      <w:proofErr w:type="spellEnd"/>
      <w:r>
        <w:rPr>
          <w:rFonts w:hint="cs"/>
          <w:rtl/>
          <w:lang w:bidi="ar-LB"/>
        </w:rPr>
        <w:t xml:space="preserve"> بأنهم تبنوا لأنفسهم طريقة في تفهم الأمور على حساب طريقة أخرى وبالتالي غيروا في الحق بتركيزهم على حقائق محددة. هنالك حق واحد فقط: المسيح، الذي هو الحق لا يمكن أن ينقسم. المواهب مختلفة، غير أنها من روح واحد؛ التأثيرات مختلفة، غير أنها جميعها </w:t>
      </w:r>
      <w:r w:rsidR="00A8529E">
        <w:rPr>
          <w:rFonts w:hint="cs"/>
          <w:rtl/>
          <w:lang w:bidi="ar-LB"/>
        </w:rPr>
        <w:t xml:space="preserve">من ذات الإله الواحد، الذي يعمل الكل في الكل. فلا يمكن حدوث انقسام في الجسد. عندما كان </w:t>
      </w:r>
      <w:proofErr w:type="spellStart"/>
      <w:r w:rsidR="00A8529E">
        <w:rPr>
          <w:rFonts w:hint="cs"/>
          <w:rtl/>
          <w:lang w:bidi="ar-LB"/>
        </w:rPr>
        <w:t>للكورنثيين</w:t>
      </w:r>
      <w:proofErr w:type="spellEnd"/>
      <w:r w:rsidR="00A8529E">
        <w:rPr>
          <w:rFonts w:hint="cs"/>
          <w:rtl/>
          <w:lang w:bidi="ar-LB"/>
        </w:rPr>
        <w:t xml:space="preserve"> آرائهم المنقسمة، فهذا الأمر إن دلّ من جانب واحد فإلى نقص في تقابل وتقبّل الأخوة لبعضهم البعض، مصحوبًا بروح جسدية، ومن الجانب الآخر إلى الأهمية التي نسبوها لأنفسهم، لأنهم لم يحققوا مع أنفسهم ما أنهاه صليب المسيح مع الأنا وأهميته.</w:t>
      </w:r>
    </w:p>
    <w:p w14:paraId="73C5C3E4" w14:textId="2C1FE356" w:rsidR="00A8529E" w:rsidRDefault="00A8529E" w:rsidP="00555261">
      <w:pPr>
        <w:rPr>
          <w:rtl/>
          <w:lang w:bidi="ar-LB"/>
        </w:rPr>
      </w:pPr>
      <w:r>
        <w:rPr>
          <w:rFonts w:hint="cs"/>
          <w:rtl/>
          <w:lang w:bidi="ar-LB"/>
        </w:rPr>
        <w:t xml:space="preserve">فالانشقاقات كانت بالتالي إحدى الأخطاء الجسيمة لدى </w:t>
      </w:r>
      <w:proofErr w:type="spellStart"/>
      <w:r>
        <w:rPr>
          <w:rFonts w:hint="cs"/>
          <w:rtl/>
          <w:lang w:bidi="ar-LB"/>
        </w:rPr>
        <w:t>الكورنثيين</w:t>
      </w:r>
      <w:proofErr w:type="spellEnd"/>
      <w:r>
        <w:rPr>
          <w:rFonts w:hint="cs"/>
          <w:rtl/>
          <w:lang w:bidi="ar-LB"/>
        </w:rPr>
        <w:t>؛ ولكن كانت بينهم أمور أخرى. فقد اندس بينهم شرّ بكل أنواعه. فقد تواجدت حالة زنا بينهم لم يكن لها مثيل حتى بين ا</w:t>
      </w:r>
      <w:r w:rsidR="00CA7169">
        <w:rPr>
          <w:rFonts w:hint="cs"/>
          <w:rtl/>
          <w:lang w:bidi="ar-LB"/>
        </w:rPr>
        <w:t xml:space="preserve">لأمم. فكان هنالك مَن سكِر، وأخوة كانت قضايا بين بعضهم البعض، وجروا بعضهم إلى المحاكم، ورفعوا دعاوى قضائية ضد بعضهم البعض </w:t>
      </w:r>
      <w:r w:rsidR="00CA7169">
        <w:rPr>
          <w:rtl/>
          <w:lang w:bidi="ar-LB"/>
        </w:rPr>
        <w:t>–</w:t>
      </w:r>
      <w:r w:rsidR="00CA7169">
        <w:rPr>
          <w:rFonts w:hint="cs"/>
          <w:rtl/>
          <w:lang w:bidi="ar-LB"/>
        </w:rPr>
        <w:t xml:space="preserve"> كلها أمور تستحق أشد لوم. كما ووُجد بينهم معلمون كذبة، معلمون علموا أنه "</w:t>
      </w:r>
      <w:r w:rsidR="00CA7169" w:rsidRPr="00CA7169">
        <w:rPr>
          <w:rtl/>
          <w:lang w:bidi="ar-LB"/>
        </w:rPr>
        <w:t>لَيْسَ قِيَامَةُ أَمْوَاتٍ</w:t>
      </w:r>
      <w:r w:rsidR="00CA7169">
        <w:rPr>
          <w:rFonts w:hint="cs"/>
          <w:rtl/>
          <w:lang w:bidi="ar-LB"/>
        </w:rPr>
        <w:t xml:space="preserve"> </w:t>
      </w:r>
      <w:r w:rsidR="00CA7169">
        <w:rPr>
          <w:rtl/>
          <w:lang w:bidi="ar-LB"/>
        </w:rPr>
        <w:t>–</w:t>
      </w:r>
      <w:r w:rsidR="00CA7169">
        <w:rPr>
          <w:rFonts w:hint="cs"/>
          <w:rtl/>
          <w:lang w:bidi="ar-LB"/>
        </w:rPr>
        <w:t xml:space="preserve"> لا يوجد قيامة للموتى"، وكل هذا ظهر وسط عمل غير عادي كليًا للروح.</w:t>
      </w:r>
    </w:p>
    <w:p w14:paraId="4D63717D" w14:textId="31FC9E14" w:rsidR="00CA7169" w:rsidRDefault="00CA7169" w:rsidP="00555261">
      <w:pPr>
        <w:rPr>
          <w:rtl/>
          <w:lang w:bidi="ar-LB"/>
        </w:rPr>
      </w:pPr>
      <w:r>
        <w:rPr>
          <w:rFonts w:hint="cs"/>
          <w:rtl/>
          <w:lang w:bidi="ar-LB"/>
        </w:rPr>
        <w:t xml:space="preserve">أفليس من الملاحظ إذًا، بأن </w:t>
      </w:r>
      <w:proofErr w:type="spellStart"/>
      <w:r>
        <w:rPr>
          <w:rFonts w:hint="cs"/>
          <w:rtl/>
          <w:lang w:bidi="ar-LB"/>
        </w:rPr>
        <w:t>الكورنثيين</w:t>
      </w:r>
      <w:proofErr w:type="spellEnd"/>
      <w:r>
        <w:rPr>
          <w:rFonts w:hint="cs"/>
          <w:rtl/>
          <w:lang w:bidi="ar-LB"/>
        </w:rPr>
        <w:t xml:space="preserve"> ركزوا تركيزهم أمام الكثير من الأمور المُذلة جدًا </w:t>
      </w:r>
      <w:r w:rsidR="004E1D29">
        <w:rPr>
          <w:rFonts w:hint="cs"/>
          <w:rtl/>
          <w:lang w:bidi="ar-LB"/>
        </w:rPr>
        <w:t xml:space="preserve">التي واجهتهم بأن يحصلوا على شرح من الرسول حول أمور ثانوية؟ لقد نسوا التواضع، وِحدة الإخوة في فكر واحد، الطهارة، والاعتدال وسألوا الرسول أسئلة مثلاً، إن كان أفضل بأن يتزوج المرء أو لا يتزوج، إن كان يجوز طلاق امرأة غير مؤمنة وأن يؤكَل ما ذُبح للأوثان إلخ. الرسول ردّ على كل هذه الأسئلة، ولكنه لم يخفق أبدًا بأن كلّمهم في ضمائرهم؛ فهو لم يفكر بأن يُشبع شغفهم </w:t>
      </w:r>
      <w:r w:rsidR="004E1D29" w:rsidRPr="004E1D29">
        <w:rPr>
          <w:rtl/>
          <w:lang w:bidi="ar-LB"/>
        </w:rPr>
        <w:t>فقط</w:t>
      </w:r>
      <w:r w:rsidR="004E1D29">
        <w:rPr>
          <w:rFonts w:hint="cs"/>
          <w:rtl/>
          <w:lang w:bidi="ar-LB"/>
        </w:rPr>
        <w:t xml:space="preserve"> أو فهمهم.</w:t>
      </w:r>
    </w:p>
    <w:p w14:paraId="6BCD4311" w14:textId="6A065652" w:rsidR="00936A10" w:rsidRDefault="00936A10" w:rsidP="00555261">
      <w:pPr>
        <w:rPr>
          <w:rtl/>
          <w:lang w:bidi="ar-LB"/>
        </w:rPr>
      </w:pPr>
      <w:r>
        <w:rPr>
          <w:rFonts w:hint="cs"/>
          <w:rtl/>
          <w:lang w:bidi="ar-LB"/>
        </w:rPr>
        <w:t>من بعدما أن ذكرنا بالتالي بعض الكلام عن حالة أهل كورنثوس، يمكننا الآن أن نحكم بصورة أفضل ما هي غاية الرسالة</w:t>
      </w:r>
      <w:r w:rsidR="004C38C8">
        <w:rPr>
          <w:rFonts w:hint="cs"/>
          <w:rtl/>
          <w:lang w:bidi="ar-LB"/>
        </w:rPr>
        <w:t xml:space="preserve">. الروح يستخدم حالة التشويش فيما بينهم ليعلمنا عن الترتيب اللائق ببيت الله؛ فبالتالي يمكننا أن نعنون هذه الرسالة أيضًا بـ : الترتيب في الكنيسة. لذا فإن ظهرت آثار من التشويش بين المجتمعين من حول اسم الرب </w:t>
      </w:r>
      <w:r w:rsidR="004C38C8">
        <w:rPr>
          <w:rtl/>
          <w:lang w:bidi="ar-LB"/>
        </w:rPr>
        <w:t>–</w:t>
      </w:r>
      <w:r w:rsidR="004C38C8">
        <w:rPr>
          <w:rFonts w:hint="cs"/>
          <w:rtl/>
          <w:lang w:bidi="ar-LB"/>
        </w:rPr>
        <w:t xml:space="preserve"> وهي دائمًا موجودة بشكل متكرر </w:t>
      </w:r>
      <w:r w:rsidR="004C38C8">
        <w:rPr>
          <w:rtl/>
          <w:lang w:bidi="ar-LB"/>
        </w:rPr>
        <w:t>–</w:t>
      </w:r>
      <w:r w:rsidR="004C38C8">
        <w:rPr>
          <w:rFonts w:hint="cs"/>
          <w:rtl/>
          <w:lang w:bidi="ar-LB"/>
        </w:rPr>
        <w:t xml:space="preserve"> فدعونا نفتش في هذه الرسالة بكل عناية واهتمام في نور الله، لنفهم تعاليمها، حتى نرى عودة الترتيب. </w:t>
      </w:r>
      <w:r w:rsidR="00235E25">
        <w:rPr>
          <w:rFonts w:hint="cs"/>
          <w:rtl/>
          <w:lang w:bidi="ar-LB"/>
        </w:rPr>
        <w:t>و</w:t>
      </w:r>
      <w:r w:rsidR="004C38C8">
        <w:rPr>
          <w:rFonts w:hint="cs"/>
          <w:rtl/>
          <w:lang w:bidi="ar-LB"/>
        </w:rPr>
        <w:t>هذا ما رغب به الرسول.</w:t>
      </w:r>
    </w:p>
    <w:p w14:paraId="49BB97F0" w14:textId="77E0E806" w:rsidR="00235E25" w:rsidRDefault="00235E25" w:rsidP="00555261">
      <w:pPr>
        <w:rPr>
          <w:rtl/>
          <w:lang w:bidi="ar-LB"/>
        </w:rPr>
      </w:pPr>
      <w:r>
        <w:rPr>
          <w:rFonts w:hint="cs"/>
          <w:rtl/>
          <w:lang w:bidi="ar-LB"/>
        </w:rPr>
        <w:t xml:space="preserve">إن غاية رسالتنا تقودنا إلى حوار قصير حول تقسيمها. في الإصحاحين الأولين يتوسع الرسول في أساس الشهادة وكل ترتيب مسيحي في بيت الله. أولاً هو يرد على الأسئلة: مَن هو المسيحي؟ فأهل كورنثوس لم يفهموا ذلك تمامًا. إن وجهنا اليوم هذا السؤال لإخوتنا في المسيح، فكثيرًا ما سنحصل </w:t>
      </w:r>
      <w:r w:rsidR="004F201A">
        <w:rPr>
          <w:rFonts w:hint="cs"/>
          <w:rtl/>
          <w:lang w:bidi="ar-LB"/>
        </w:rPr>
        <w:t xml:space="preserve">على الرد: المسيحي هو إنسان حصل على غفران خطاياه بإيمانه بدم المسيح، هو ابن لله. غير أننا لا نجد هذا التعريف المحدود في هذين الإصحاحين. من دون شك أن الرسول يُري بأن المسيحي هو الحاصل على الخلاص بالإيمان (عدد 18: 21)؛ ولكن أمام حالة الجسد التي سادت في كورنثوس، حدّد بأن المسيحي هو إنسان حُكم عليه من جهة كل حياته التي كانت في الماضي كليًا، في أنه وجد في شخص المسيح على الصليب نهاية وجوده كإنسان في الجسد، عدل دينونته أو الحكم العادل على نفسه </w:t>
      </w:r>
      <w:r w:rsidR="004F201A">
        <w:rPr>
          <w:rtl/>
          <w:lang w:bidi="ar-LB"/>
        </w:rPr>
        <w:t>–</w:t>
      </w:r>
      <w:r w:rsidR="004F201A">
        <w:rPr>
          <w:rFonts w:hint="cs"/>
          <w:rtl/>
          <w:lang w:bidi="ar-LB"/>
        </w:rPr>
        <w:t xml:space="preserve"> دينونة كاملة تمامًا، إذ صار المسيح خطية بدلاً عنّا. فالمسيحي في كل معنى الكلمة هو إنسان قد أصبحت تلك الحقيقة واقعًا حقيقيًا بالنسبة له. لذا يقول الرسول أيضًا </w:t>
      </w:r>
      <w:proofErr w:type="spellStart"/>
      <w:r w:rsidR="004F201A">
        <w:rPr>
          <w:rFonts w:hint="cs"/>
          <w:rtl/>
          <w:lang w:bidi="ar-LB"/>
        </w:rPr>
        <w:t>للكورنثيين</w:t>
      </w:r>
      <w:proofErr w:type="spellEnd"/>
      <w:r w:rsidR="004F201A">
        <w:rPr>
          <w:rFonts w:hint="cs"/>
          <w:rtl/>
          <w:lang w:bidi="ar-LB"/>
        </w:rPr>
        <w:t xml:space="preserve"> </w:t>
      </w:r>
      <w:r w:rsidR="004F201A">
        <w:rPr>
          <w:rtl/>
          <w:lang w:bidi="ar-LB"/>
        </w:rPr>
        <w:t>–</w:t>
      </w:r>
      <w:r w:rsidR="004F201A">
        <w:rPr>
          <w:rFonts w:hint="cs"/>
          <w:rtl/>
          <w:lang w:bidi="ar-LB"/>
        </w:rPr>
        <w:t xml:space="preserve"> لأنه دعاهم أولاد صغار في المسيح، مع أنه اعتبرهم </w:t>
      </w:r>
      <w:r w:rsidR="00BD60AD">
        <w:rPr>
          <w:rFonts w:hint="cs"/>
          <w:rtl/>
          <w:lang w:bidi="ar-LB"/>
        </w:rPr>
        <w:t>مخلّصين -: "</w:t>
      </w:r>
      <w:r w:rsidR="00BD60AD" w:rsidRPr="00BD60AD">
        <w:rPr>
          <w:rFonts w:ascii="Times New Roman" w:hAnsi="Times New Roman" w:cs="Times New Roman" w:hint="cs"/>
          <w:rtl/>
          <w:lang w:bidi="ar-LB"/>
        </w:rPr>
        <w:t>​</w:t>
      </w:r>
      <w:r w:rsidR="00BD60AD" w:rsidRPr="00BD60AD">
        <w:rPr>
          <w:rFonts w:hint="cs"/>
          <w:rtl/>
          <w:lang w:bidi="ar-LB"/>
        </w:rPr>
        <w:t>لأَنِّي</w:t>
      </w:r>
      <w:r w:rsidR="00BD60AD" w:rsidRPr="00BD60AD">
        <w:rPr>
          <w:rtl/>
          <w:lang w:bidi="ar-LB"/>
        </w:rPr>
        <w:t xml:space="preserve"> </w:t>
      </w:r>
      <w:r w:rsidR="00BD60AD" w:rsidRPr="00BD60AD">
        <w:rPr>
          <w:rFonts w:hint="cs"/>
          <w:rtl/>
          <w:lang w:bidi="ar-LB"/>
        </w:rPr>
        <w:t>لَمْ</w:t>
      </w:r>
      <w:r w:rsidR="00BD60AD" w:rsidRPr="00BD60AD">
        <w:rPr>
          <w:rtl/>
          <w:lang w:bidi="ar-LB"/>
        </w:rPr>
        <w:t xml:space="preserve"> </w:t>
      </w:r>
      <w:r w:rsidR="00BD60AD" w:rsidRPr="00BD60AD">
        <w:rPr>
          <w:rFonts w:hint="cs"/>
          <w:rtl/>
          <w:lang w:bidi="ar-LB"/>
        </w:rPr>
        <w:t>أَعْزِمْ</w:t>
      </w:r>
      <w:r w:rsidR="00BD60AD" w:rsidRPr="00BD60AD">
        <w:rPr>
          <w:rtl/>
          <w:lang w:bidi="ar-LB"/>
        </w:rPr>
        <w:t xml:space="preserve"> </w:t>
      </w:r>
      <w:r w:rsidR="00BD60AD" w:rsidRPr="00BD60AD">
        <w:rPr>
          <w:rFonts w:hint="cs"/>
          <w:rtl/>
          <w:lang w:bidi="ar-LB"/>
        </w:rPr>
        <w:t>أَنْ</w:t>
      </w:r>
      <w:r w:rsidR="00BD60AD" w:rsidRPr="00BD60AD">
        <w:rPr>
          <w:rtl/>
          <w:lang w:bidi="ar-LB"/>
        </w:rPr>
        <w:t xml:space="preserve"> </w:t>
      </w:r>
      <w:r w:rsidR="00BD60AD" w:rsidRPr="00BD60AD">
        <w:rPr>
          <w:rFonts w:hint="cs"/>
          <w:rtl/>
          <w:lang w:bidi="ar-LB"/>
        </w:rPr>
        <w:t>أَعْرِفَ</w:t>
      </w:r>
      <w:r w:rsidR="00BD60AD" w:rsidRPr="00BD60AD">
        <w:rPr>
          <w:rtl/>
          <w:lang w:bidi="ar-LB"/>
        </w:rPr>
        <w:t xml:space="preserve"> </w:t>
      </w:r>
      <w:r w:rsidR="00BD60AD" w:rsidRPr="00BD60AD">
        <w:rPr>
          <w:rFonts w:hint="cs"/>
          <w:rtl/>
          <w:lang w:bidi="ar-LB"/>
        </w:rPr>
        <w:t>شَيْئًا</w:t>
      </w:r>
      <w:r w:rsidR="00BD60AD" w:rsidRPr="00BD60AD">
        <w:rPr>
          <w:rtl/>
          <w:lang w:bidi="ar-LB"/>
        </w:rPr>
        <w:t xml:space="preserve"> </w:t>
      </w:r>
      <w:r w:rsidR="00BD60AD" w:rsidRPr="00BD60AD">
        <w:rPr>
          <w:rFonts w:hint="cs"/>
          <w:rtl/>
          <w:lang w:bidi="ar-LB"/>
        </w:rPr>
        <w:t>بَيْنَكُمْ</w:t>
      </w:r>
      <w:r w:rsidR="00BD60AD" w:rsidRPr="00BD60AD">
        <w:rPr>
          <w:rtl/>
          <w:lang w:bidi="ar-LB"/>
        </w:rPr>
        <w:t xml:space="preserve"> </w:t>
      </w:r>
      <w:r w:rsidR="00BD60AD" w:rsidRPr="00BD60AD">
        <w:rPr>
          <w:rFonts w:hint="cs"/>
          <w:rtl/>
          <w:lang w:bidi="ar-LB"/>
        </w:rPr>
        <w:t>إلاَّ</w:t>
      </w:r>
      <w:r w:rsidR="00BD60AD" w:rsidRPr="00BD60AD">
        <w:rPr>
          <w:rtl/>
          <w:lang w:bidi="ar-LB"/>
        </w:rPr>
        <w:t xml:space="preserve"> </w:t>
      </w:r>
      <w:r w:rsidR="00BD60AD" w:rsidRPr="00BD60AD">
        <w:rPr>
          <w:rFonts w:hint="cs"/>
          <w:rtl/>
          <w:lang w:bidi="ar-LB"/>
        </w:rPr>
        <w:t>يَسُوعَ</w:t>
      </w:r>
      <w:r w:rsidR="00BD60AD" w:rsidRPr="00BD60AD">
        <w:rPr>
          <w:rtl/>
          <w:lang w:bidi="ar-LB"/>
        </w:rPr>
        <w:t xml:space="preserve"> </w:t>
      </w:r>
      <w:r w:rsidR="00BD60AD" w:rsidRPr="00BD60AD">
        <w:rPr>
          <w:rFonts w:hint="cs"/>
          <w:rtl/>
          <w:lang w:bidi="ar-LB"/>
        </w:rPr>
        <w:t>الْمَسِيحَ</w:t>
      </w:r>
      <w:r w:rsidR="00BD60AD" w:rsidRPr="00BD60AD">
        <w:rPr>
          <w:rtl/>
          <w:lang w:bidi="ar-LB"/>
        </w:rPr>
        <w:t xml:space="preserve"> </w:t>
      </w:r>
      <w:r w:rsidR="00BD60AD" w:rsidRPr="00BD60AD">
        <w:rPr>
          <w:rFonts w:hint="cs"/>
          <w:rtl/>
          <w:lang w:bidi="ar-LB"/>
        </w:rPr>
        <w:t>وَإِيَّاهُ</w:t>
      </w:r>
      <w:r w:rsidR="00BD60AD" w:rsidRPr="00BD60AD">
        <w:rPr>
          <w:rtl/>
          <w:lang w:bidi="ar-LB"/>
        </w:rPr>
        <w:t xml:space="preserve"> </w:t>
      </w:r>
      <w:r w:rsidR="00BD60AD" w:rsidRPr="00BD60AD">
        <w:rPr>
          <w:rFonts w:hint="cs"/>
          <w:rtl/>
          <w:lang w:bidi="ar-LB"/>
        </w:rPr>
        <w:t>مَصْلُوبًا</w:t>
      </w:r>
      <w:r w:rsidR="00BD60AD" w:rsidRPr="00BD60AD">
        <w:rPr>
          <w:rtl/>
          <w:lang w:bidi="ar-LB"/>
        </w:rPr>
        <w:t>.</w:t>
      </w:r>
      <w:r w:rsidR="00BD60AD">
        <w:rPr>
          <w:rFonts w:hint="cs"/>
          <w:rtl/>
          <w:lang w:bidi="ar-LB"/>
        </w:rPr>
        <w:t>" هذا معناه: في أني قدمت شخصه أمام عيونكم، بذلك شرحت لكم بأنكم أنتم أيضًا وُضعتم بواسطة صليبه تحت دينونة الله الأخيرة.</w:t>
      </w:r>
    </w:p>
    <w:p w14:paraId="5B55FC7F" w14:textId="77D13F51" w:rsidR="00D8340C" w:rsidRDefault="00BD60AD" w:rsidP="00D8340C">
      <w:pPr>
        <w:rPr>
          <w:lang w:bidi="ar-LB"/>
        </w:rPr>
      </w:pPr>
      <w:r>
        <w:rPr>
          <w:rFonts w:hint="cs"/>
          <w:rtl/>
          <w:lang w:bidi="ar-LB"/>
        </w:rPr>
        <w:t>فأي سلوك سيكون سلوكنا إن حققنا هذه الميزة الجوهرية في المسيحي، إن اعتبرنا أنفسنا قد حُكم علينا تمامًا في صفتنا كبشر في الجسد وبأنه قد انتهى كل عمل عملناه في الماضي، كل أفكارنا انتهت بواسطة الصليب؟ فكم</w:t>
      </w:r>
      <w:r w:rsidR="00D8340C">
        <w:rPr>
          <w:rFonts w:hint="cs"/>
          <w:rtl/>
          <w:lang w:bidi="ar-LB"/>
        </w:rPr>
        <w:t>ن</w:t>
      </w:r>
      <w:r>
        <w:rPr>
          <w:rFonts w:hint="cs"/>
          <w:rtl/>
          <w:lang w:bidi="ar-LB"/>
        </w:rPr>
        <w:t xml:space="preserve"> حُكم علينا وتمت إدانتنا</w:t>
      </w:r>
      <w:r w:rsidR="00D8340C">
        <w:rPr>
          <w:rFonts w:hint="cs"/>
          <w:rtl/>
          <w:lang w:bidi="ar-LB"/>
        </w:rPr>
        <w:t xml:space="preserve"> لن نسعى بأن نطالب بأهميتنا، لا في عيوننا ولا في عيون الآخرين. لننتبه جيدًا لهذه الخطوة الأولى التي دائمًا ترافق التوبة ومغفرة الخطايا. الصليب هو المكان الذي انتهى فيه الإنسان كخاطي، نهاية الإنسان الطبيعي، ونهاية العالم، كما تعلمنا رسالة غلاطية. هذا هو السبب لماذا لم يُرِد الرسول أن يعرف شيئًا بينهم إلا يسوع المسيح وإياه </w:t>
      </w:r>
      <w:hyperlink r:id="rId4" w:anchor=":~:text=Am%20Ende%20des%20ersten%20Kapitels%20begegnet%20uns%20noch" w:history="1">
        <w:r w:rsidR="00D8340C" w:rsidRPr="00D8340C">
          <w:rPr>
            <w:rStyle w:val="Hyperlink"/>
            <w:rFonts w:hint="cs"/>
            <w:rtl/>
            <w:lang w:bidi="ar-LB"/>
          </w:rPr>
          <w:t>مصلوبًا</w:t>
        </w:r>
      </w:hyperlink>
      <w:r w:rsidR="00D8340C">
        <w:rPr>
          <w:rFonts w:hint="cs"/>
          <w:rtl/>
          <w:lang w:bidi="ar-LB"/>
        </w:rPr>
        <w:t>.</w:t>
      </w:r>
    </w:p>
    <w:sectPr w:rsidR="00D8340C"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C3"/>
    <w:rsid w:val="00023DE1"/>
    <w:rsid w:val="00051645"/>
    <w:rsid w:val="001325BA"/>
    <w:rsid w:val="00235E25"/>
    <w:rsid w:val="002A10D9"/>
    <w:rsid w:val="0043130F"/>
    <w:rsid w:val="004C38C8"/>
    <w:rsid w:val="004E1D29"/>
    <w:rsid w:val="004F201A"/>
    <w:rsid w:val="00526D30"/>
    <w:rsid w:val="00555261"/>
    <w:rsid w:val="005856D7"/>
    <w:rsid w:val="005C7D3F"/>
    <w:rsid w:val="00622881"/>
    <w:rsid w:val="00645C47"/>
    <w:rsid w:val="0065628F"/>
    <w:rsid w:val="0066045A"/>
    <w:rsid w:val="0066797F"/>
    <w:rsid w:val="00670AD3"/>
    <w:rsid w:val="006E0328"/>
    <w:rsid w:val="007807C3"/>
    <w:rsid w:val="008648A1"/>
    <w:rsid w:val="00936A10"/>
    <w:rsid w:val="00A2251B"/>
    <w:rsid w:val="00A8529E"/>
    <w:rsid w:val="00A96C07"/>
    <w:rsid w:val="00BD60AD"/>
    <w:rsid w:val="00CA5DBB"/>
    <w:rsid w:val="00CA7169"/>
    <w:rsid w:val="00D8340C"/>
    <w:rsid w:val="00E118F5"/>
    <w:rsid w:val="00E517CE"/>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DB2A"/>
  <w15:chartTrackingRefBased/>
  <w15:docId w15:val="{ED13AA7B-6410-4A65-8648-08761E68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7C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807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07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07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7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7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7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7C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807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07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07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07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07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07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7C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807C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807C3"/>
    <w:pPr>
      <w:spacing w:before="160"/>
      <w:jc w:val="center"/>
    </w:pPr>
    <w:rPr>
      <w:i/>
      <w:iCs/>
      <w:color w:val="404040" w:themeColor="text1" w:themeTint="BF"/>
    </w:rPr>
  </w:style>
  <w:style w:type="character" w:customStyle="1" w:styleId="QuoteChar">
    <w:name w:val="Quote Char"/>
    <w:basedOn w:val="DefaultParagraphFont"/>
    <w:link w:val="Quote"/>
    <w:uiPriority w:val="29"/>
    <w:rsid w:val="007807C3"/>
    <w:rPr>
      <w:i/>
      <w:iCs/>
      <w:color w:val="404040" w:themeColor="text1" w:themeTint="BF"/>
    </w:rPr>
  </w:style>
  <w:style w:type="paragraph" w:styleId="ListParagraph">
    <w:name w:val="List Paragraph"/>
    <w:basedOn w:val="Normal"/>
    <w:uiPriority w:val="34"/>
    <w:qFormat/>
    <w:rsid w:val="007807C3"/>
    <w:pPr>
      <w:ind w:left="720"/>
      <w:contextualSpacing/>
    </w:pPr>
  </w:style>
  <w:style w:type="character" w:styleId="IntenseEmphasis">
    <w:name w:val="Intense Emphasis"/>
    <w:basedOn w:val="DefaultParagraphFont"/>
    <w:uiPriority w:val="21"/>
    <w:qFormat/>
    <w:rsid w:val="007807C3"/>
    <w:rPr>
      <w:i/>
      <w:iCs/>
      <w:color w:val="0F4761" w:themeColor="accent1" w:themeShade="BF"/>
    </w:rPr>
  </w:style>
  <w:style w:type="paragraph" w:styleId="IntenseQuote">
    <w:name w:val="Intense Quote"/>
    <w:basedOn w:val="Normal"/>
    <w:next w:val="Normal"/>
    <w:link w:val="IntenseQuoteChar"/>
    <w:uiPriority w:val="30"/>
    <w:qFormat/>
    <w:rsid w:val="00780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7C3"/>
    <w:rPr>
      <w:i/>
      <w:iCs/>
      <w:color w:val="0F4761" w:themeColor="accent1" w:themeShade="BF"/>
    </w:rPr>
  </w:style>
  <w:style w:type="character" w:styleId="IntenseReference">
    <w:name w:val="Intense Reference"/>
    <w:basedOn w:val="DefaultParagraphFont"/>
    <w:uiPriority w:val="32"/>
    <w:qFormat/>
    <w:rsid w:val="007807C3"/>
    <w:rPr>
      <w:b/>
      <w:bCs/>
      <w:smallCaps/>
      <w:color w:val="0F4761" w:themeColor="accent1" w:themeShade="BF"/>
      <w:spacing w:val="5"/>
    </w:rPr>
  </w:style>
  <w:style w:type="character" w:styleId="Hyperlink">
    <w:name w:val="Hyperlink"/>
    <w:basedOn w:val="DefaultParagraphFont"/>
    <w:uiPriority w:val="99"/>
    <w:unhideWhenUsed/>
    <w:rsid w:val="002A10D9"/>
    <w:rPr>
      <w:color w:val="467886" w:themeColor="hyperlink"/>
      <w:u w:val="single"/>
    </w:rPr>
  </w:style>
  <w:style w:type="character" w:styleId="UnresolvedMention">
    <w:name w:val="Unresolved Mention"/>
    <w:basedOn w:val="DefaultParagraphFont"/>
    <w:uiPriority w:val="99"/>
    <w:semiHidden/>
    <w:unhideWhenUsed/>
    <w:rsid w:val="002A10D9"/>
    <w:rPr>
      <w:color w:val="605E5C"/>
      <w:shd w:val="clear" w:color="auto" w:fill="E1DFDD"/>
    </w:rPr>
  </w:style>
  <w:style w:type="character" w:styleId="FollowedHyperlink">
    <w:name w:val="FollowedHyperlink"/>
    <w:basedOn w:val="DefaultParagraphFont"/>
    <w:uiPriority w:val="99"/>
    <w:semiHidden/>
    <w:unhideWhenUsed/>
    <w:rsid w:val="00526D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2/unterredungen-ueber-den-ersten-brief-an-die-korin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cp:revision>
  <dcterms:created xsi:type="dcterms:W3CDTF">2024-06-18T20:22:00Z</dcterms:created>
  <dcterms:modified xsi:type="dcterms:W3CDTF">2024-06-20T01:28:00Z</dcterms:modified>
</cp:coreProperties>
</file>