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679F2" w14:textId="77777777" w:rsidR="00AF6FE2" w:rsidRDefault="00000000">
      <w:pPr>
        <w:rPr>
          <w:rtl/>
          <w:lang w:bidi="ar-SA"/>
        </w:rPr>
      </w:pPr>
      <w:r>
        <w:fldChar w:fldCharType="begin"/>
      </w:r>
      <w:r>
        <w:instrText>HYPERLINK "https://www.soundwords.de/das-evangelium-ohne-die-gemeinde-a10361.html?search_q=James%20Butler%20Stoney&amp;search_NaviResultNo=15&amp;search_NaviArticleId=10361&amp;Languages=de&amp;MediaTypes=1%2C2%2C3"</w:instrText>
      </w:r>
      <w:r>
        <w:fldChar w:fldCharType="separate"/>
      </w:r>
      <w:r w:rsidR="00173B45" w:rsidRPr="00173B45">
        <w:rPr>
          <w:rStyle w:val="Hyperlink"/>
          <w:rFonts w:hint="cs"/>
          <w:rtl/>
          <w:lang w:bidi="ar-SA"/>
        </w:rPr>
        <w:t>الإنجيل من دون الكنيسة (الاجتماع)</w:t>
      </w:r>
      <w:r>
        <w:rPr>
          <w:rStyle w:val="Hyperlink"/>
          <w:lang w:bidi="ar-SA"/>
        </w:rPr>
        <w:fldChar w:fldCharType="end"/>
      </w:r>
    </w:p>
    <w:p w14:paraId="7F20ECC3" w14:textId="77777777" w:rsidR="00173B45" w:rsidRDefault="00173B45">
      <w:pPr>
        <w:rPr>
          <w:rtl/>
          <w:lang w:bidi="ar-SA"/>
        </w:rPr>
      </w:pPr>
      <w:r>
        <w:rPr>
          <w:rFonts w:hint="cs"/>
          <w:rtl/>
          <w:lang w:bidi="ar-SA"/>
        </w:rPr>
        <w:t>كيف نكون أمناء في مأموريتنا</w:t>
      </w:r>
    </w:p>
    <w:p w14:paraId="2D27E95B" w14:textId="77777777" w:rsidR="00173B45" w:rsidRDefault="00173B45" w:rsidP="00173B45">
      <w:pPr>
        <w:bidi w:val="0"/>
        <w:rPr>
          <w:lang w:bidi="ar-SA"/>
        </w:rPr>
      </w:pPr>
      <w:r w:rsidRPr="00173B45">
        <w:rPr>
          <w:lang w:bidi="ar-SA"/>
        </w:rPr>
        <w:t>James Butler Stoney</w:t>
      </w:r>
    </w:p>
    <w:p w14:paraId="6F300CEA" w14:textId="77777777" w:rsidR="00173B45" w:rsidRDefault="00C66B33">
      <w:pPr>
        <w:rPr>
          <w:rtl/>
          <w:lang w:bidi="ar-SA"/>
        </w:rPr>
      </w:pPr>
      <w:r>
        <w:rPr>
          <w:rFonts w:hint="cs"/>
          <w:rtl/>
          <w:lang w:bidi="ar-SA"/>
        </w:rPr>
        <w:t>ولا مرة حصل أن كانت هناك بداية ولم يكن لها أي صلة بهدف؛ لهذا فلا بد وأن يعكس الهدف طابع بدايته. صحيح بأن المرء يستطيع أن يغيّر خططه من بعد ذلك؛ ولكن عندها لن يكون هدفه الذي وضعه أمامه متفق مع البداية. لا شيء أوضح من كون وجود هدف عند كل بداية وبأن تكون مطابقة مع الهدف المحدد، حتى وإن كان بعيد المدى. قد يكون الهدف غامض جدًا، ومع ذلك يكون العمل قد ابتُدئ أو شُرع في تنفيذه بارتباطه بالهدف.</w:t>
      </w:r>
    </w:p>
    <w:p w14:paraId="216C6A71" w14:textId="77777777" w:rsidR="008735AC" w:rsidRDefault="008735AC">
      <w:pPr>
        <w:rPr>
          <w:rtl/>
          <w:lang w:bidi="ar-SA"/>
        </w:rPr>
      </w:pPr>
      <w:r>
        <w:rPr>
          <w:rFonts w:hint="cs"/>
          <w:rtl/>
          <w:lang w:bidi="ar-SA"/>
        </w:rPr>
        <w:t xml:space="preserve">خادم الرب يحصل على مأمورية منه، بأن يفعل شيئًا ما؛ ومن الممكن أنه لا يستطيع أن يستوعب كامل نتيجة عمله؛ ولكن لكي يكون أمينًا فيما يتعلق بالنتيجة، لا بد وأن يكون أمينًا في مأموريته. </w:t>
      </w:r>
      <w:r w:rsidR="00D66470">
        <w:rPr>
          <w:rFonts w:hint="cs"/>
          <w:rtl/>
          <w:lang w:bidi="ar-SA"/>
        </w:rPr>
        <w:t>إن كان لا يعرف ما يجب أن يفعله فسيعيب في كل خدمته.</w:t>
      </w:r>
    </w:p>
    <w:p w14:paraId="573C2739" w14:textId="77777777" w:rsidR="00D66470" w:rsidRDefault="00D66470">
      <w:pPr>
        <w:rPr>
          <w:rtl/>
          <w:lang w:bidi="ar-SA"/>
        </w:rPr>
      </w:pPr>
      <w:r>
        <w:rPr>
          <w:rFonts w:hint="cs"/>
          <w:rtl/>
          <w:lang w:bidi="ar-SA"/>
        </w:rPr>
        <w:t xml:space="preserve">كل خادم حقيقي يكون مدعوًا من الرب </w:t>
      </w:r>
      <w:proofErr w:type="spellStart"/>
      <w:r>
        <w:rPr>
          <w:rFonts w:hint="cs"/>
          <w:rtl/>
          <w:lang w:bidi="ar-SA"/>
        </w:rPr>
        <w:t>ومتحليًا</w:t>
      </w:r>
      <w:proofErr w:type="spellEnd"/>
      <w:r>
        <w:rPr>
          <w:rFonts w:hint="cs"/>
          <w:rtl/>
          <w:lang w:bidi="ar-SA"/>
        </w:rPr>
        <w:t xml:space="preserve"> بمواهب. الهبة هي خدمة خاصة، وإن انتظر كل خادم الربَ، فسيحصل على إرشادات منه من كلمته لكي يُرضي الذي دعاه (جنده).</w:t>
      </w:r>
    </w:p>
    <w:p w14:paraId="39B99C0F" w14:textId="77777777" w:rsidR="00D66470" w:rsidRDefault="0022134D">
      <w:pPr>
        <w:rPr>
          <w:rtl/>
          <w:lang w:bidi="ar-SA"/>
        </w:rPr>
      </w:pPr>
      <w:r>
        <w:rPr>
          <w:rFonts w:hint="cs"/>
          <w:rtl/>
          <w:lang w:bidi="ar-SA"/>
        </w:rPr>
        <w:t xml:space="preserve">لا أحد يكون مبشرًا إلا إن كان الرب قد أعدّه لهذه الخدمة. وهذه أول نقطة، ولا أحد متعلّم في كلمة الله سينكر ذلك. من ثم هي المأمورية التي يستلمها المبشر من الرب. هذا هو السبب الناجم من كل النقص والضعف اليوم في الكرازة بالإنجيل. فكل خادم سيكون فعلاً نافعًا وفعالاً فقط إن كان الموصل لأفكار سيده. </w:t>
      </w:r>
      <w:r w:rsidR="005B6129">
        <w:rPr>
          <w:rFonts w:hint="cs"/>
          <w:rtl/>
          <w:lang w:bidi="ar-SA"/>
        </w:rPr>
        <w:t>في كل مرة يفشل فيها بأن يقدّم أفكار الرب بصورة صحيحة، يفشل في مأموريته، مهما كانت قوته كبيرة ككارز. "</w:t>
      </w:r>
      <w:r w:rsidR="005B6129" w:rsidRPr="005B6129">
        <w:rPr>
          <w:rtl/>
        </w:rPr>
        <w:t xml:space="preserve"> </w:t>
      </w:r>
      <w:r w:rsidR="005B6129" w:rsidRPr="005B6129">
        <w:rPr>
          <w:rtl/>
          <w:lang w:bidi="ar-SA"/>
        </w:rPr>
        <w:t>لِكَيْ يُرْضِيَ مَنْ جَنَّدَهُ</w:t>
      </w:r>
      <w:r w:rsidR="005B6129">
        <w:rPr>
          <w:rFonts w:hint="cs"/>
          <w:rtl/>
          <w:lang w:bidi="ar-SA"/>
        </w:rPr>
        <w:t xml:space="preserve">" (2. تيموثاوس 2: 4) </w:t>
      </w:r>
      <w:r w:rsidR="005B6129">
        <w:rPr>
          <w:rtl/>
          <w:lang w:bidi="ar-SA"/>
        </w:rPr>
        <w:t>–</w:t>
      </w:r>
      <w:r w:rsidR="005B6129">
        <w:rPr>
          <w:rFonts w:hint="cs"/>
          <w:rtl/>
          <w:lang w:bidi="ar-SA"/>
        </w:rPr>
        <w:t xml:space="preserve"> هذه هي أول وأهم صفة في الخادم. قدرته</w:t>
      </w:r>
      <w:r w:rsidR="003C0E40">
        <w:rPr>
          <w:rFonts w:hint="cs"/>
          <w:rtl/>
          <w:lang w:bidi="ar-SA"/>
        </w:rPr>
        <w:t xml:space="preserve"> أو كفاءته</w:t>
      </w:r>
      <w:r w:rsidR="005B6129">
        <w:rPr>
          <w:rFonts w:hint="cs"/>
          <w:rtl/>
          <w:lang w:bidi="ar-SA"/>
        </w:rPr>
        <w:t xml:space="preserve"> لا تكفي. ولكي أبسّط الأمر: </w:t>
      </w:r>
      <w:r w:rsidR="003C0E40">
        <w:rPr>
          <w:rFonts w:hint="cs"/>
          <w:rtl/>
          <w:lang w:bidi="ar-SA"/>
        </w:rPr>
        <w:t xml:space="preserve">من الممكن </w:t>
      </w:r>
      <w:r w:rsidR="00BD3CE6">
        <w:rPr>
          <w:rFonts w:hint="cs"/>
          <w:rtl/>
          <w:lang w:bidi="ar-SA"/>
        </w:rPr>
        <w:t xml:space="preserve">أن </w:t>
      </w:r>
      <w:r w:rsidR="003C0E40">
        <w:rPr>
          <w:rFonts w:hint="cs"/>
          <w:rtl/>
          <w:lang w:bidi="ar-SA"/>
        </w:rPr>
        <w:t xml:space="preserve">تكون للخادم كل القدرات ومع ذلك فهو لا يفي الخدمة لأنه لا </w:t>
      </w:r>
      <w:r w:rsidR="00BD3CE6">
        <w:rPr>
          <w:rFonts w:hint="cs"/>
          <w:rtl/>
          <w:lang w:bidi="ar-SA"/>
        </w:rPr>
        <w:t>يلاحظ</w:t>
      </w:r>
      <w:r w:rsidR="003C0E40">
        <w:rPr>
          <w:rFonts w:hint="cs"/>
          <w:rtl/>
          <w:lang w:bidi="ar-SA"/>
        </w:rPr>
        <w:t xml:space="preserve"> ما يطلبه سيده. إن </w:t>
      </w:r>
      <w:r w:rsidR="00BD3CE6">
        <w:rPr>
          <w:rFonts w:hint="cs"/>
          <w:rtl/>
          <w:lang w:bidi="ar-SA"/>
        </w:rPr>
        <w:t>أكثر المبشرين الموهوبين مهما كانت قدرته، سيفشل في خدمته إن لم يكن يعرف ما الذي يريد أن يؤثّر به الرب من خلال كرازته. لذا فمن المهم بأن يتعلم من الرب ما الذي يريد أن يفعله.</w:t>
      </w:r>
    </w:p>
    <w:p w14:paraId="20A4C9F0" w14:textId="77777777" w:rsidR="00072EFD" w:rsidRDefault="00072EFD">
      <w:pPr>
        <w:rPr>
          <w:rtl/>
          <w:lang w:bidi="ar-SA"/>
        </w:rPr>
      </w:pPr>
      <w:r>
        <w:rPr>
          <w:rFonts w:hint="cs"/>
          <w:rtl/>
          <w:lang w:bidi="ar-SA"/>
        </w:rPr>
        <w:t>عند كرازتنا بالإنجيل لا بد لنا في مأموريتنا أن نستمد النور من الكتب المقدسة،</w:t>
      </w:r>
      <w:r w:rsidRPr="00072EFD">
        <w:rPr>
          <w:rtl/>
        </w:rPr>
        <w:t xml:space="preserve"> </w:t>
      </w:r>
      <w:r w:rsidRPr="00072EFD">
        <w:rPr>
          <w:rtl/>
          <w:lang w:bidi="ar-SA"/>
        </w:rPr>
        <w:t>إما من الكتب المقدسة قبل صعود الرب أو بعده.</w:t>
      </w:r>
      <w:r>
        <w:rPr>
          <w:rFonts w:hint="cs"/>
          <w:rtl/>
          <w:lang w:bidi="ar-SA"/>
        </w:rPr>
        <w:t xml:space="preserve"> قبل صعود الرب حصل هناك خلاص للنفس، ولكن لم تكن هنالك كنيسة بعد، والمبشر </w:t>
      </w:r>
      <w:r w:rsidRPr="00072EFD">
        <w:rPr>
          <w:rtl/>
          <w:lang w:bidi="ar-SA"/>
        </w:rPr>
        <w:t xml:space="preserve">الآن </w:t>
      </w:r>
      <w:r>
        <w:rPr>
          <w:rFonts w:hint="cs"/>
          <w:rtl/>
          <w:lang w:bidi="ar-SA"/>
        </w:rPr>
        <w:t>الذي فقط ينقاد بقدر النور الذي كان ما قبل صعود الرب إلى السماء، لا يوفي مأموريته. مهما كان موهوبًا، إلا أنه يعرف أفكار الرب فقط في صورة ناقصة ويعمل عمل الرب برخاء</w:t>
      </w:r>
      <w:r w:rsidR="00795532">
        <w:rPr>
          <w:rFonts w:hint="cs"/>
          <w:rtl/>
          <w:lang w:bidi="ar-SA"/>
        </w:rPr>
        <w:t xml:space="preserve"> </w:t>
      </w:r>
      <w:r w:rsidR="00795532">
        <w:rPr>
          <w:rtl/>
          <w:lang w:bidi="ar-SA"/>
        </w:rPr>
        <w:t>–</w:t>
      </w:r>
      <w:r w:rsidR="00795532">
        <w:rPr>
          <w:rFonts w:hint="cs"/>
          <w:rtl/>
          <w:lang w:bidi="ar-SA"/>
        </w:rPr>
        <w:t xml:space="preserve"> ربما لا يكون هذا قصده، وأنا أوافق على ذلك -، لكن في أيامنا من المهم جدًا بأن نميّز الطريق الكامل الواحد. فلا يوجد طريقان. بأن هنالك شخص قريب من الطريق الصحيح أو له غيرة وناجح، هو ليس تعويض عن إهماله لمشيئة الله أو عن جهله بما يطلبه الله.</w:t>
      </w:r>
    </w:p>
    <w:p w14:paraId="6CE3B189" w14:textId="77777777" w:rsidR="00795532" w:rsidRDefault="00D75101" w:rsidP="00D75101">
      <w:pPr>
        <w:rPr>
          <w:rtl/>
          <w:lang w:bidi="ar-SA"/>
        </w:rPr>
      </w:pPr>
      <w:r>
        <w:rPr>
          <w:rFonts w:hint="cs"/>
          <w:rtl/>
          <w:lang w:bidi="ar-SA"/>
        </w:rPr>
        <w:t xml:space="preserve">إن الهبات أُعطيت من بعد صعود ربنا إلى السماء، ولهذا على المبشر أن يكون له هدف واضح أمامه يتطابق مع أفكار المسيح، إن كان متعلمًا من الرب الذي وهبه الهبة. إما أن يعود المبشر ويتناول النور الذي كان قبل صعود المسيح إلى السماء </w:t>
      </w:r>
      <w:r>
        <w:rPr>
          <w:rtl/>
          <w:lang w:bidi="ar-SA"/>
        </w:rPr>
        <w:t>–</w:t>
      </w:r>
      <w:r>
        <w:rPr>
          <w:rFonts w:hint="cs"/>
          <w:rtl/>
          <w:lang w:bidi="ar-SA"/>
        </w:rPr>
        <w:t xml:space="preserve"> عندها لن يربط موهبته بمصدرها ويكون متخلفًا في الشهادة. او أنه يعلم بأنه مبشر بموهبة من مسيح رُفض على الأرض، وصعد إلى السماء </w:t>
      </w:r>
      <w:r>
        <w:rPr>
          <w:rtl/>
          <w:lang w:bidi="ar-SA"/>
        </w:rPr>
        <w:t>–</w:t>
      </w:r>
      <w:r>
        <w:rPr>
          <w:rFonts w:hint="cs"/>
          <w:rtl/>
          <w:lang w:bidi="ar-SA"/>
        </w:rPr>
        <w:t xml:space="preserve"> وعندها سيجتهد بأن يقود النفوس "</w:t>
      </w:r>
      <w:r w:rsidRPr="00D75101">
        <w:rPr>
          <w:rtl/>
        </w:rPr>
        <w:t xml:space="preserve"> </w:t>
      </w:r>
      <w:r w:rsidRPr="00D75101">
        <w:rPr>
          <w:rtl/>
          <w:lang w:bidi="ar-SA"/>
        </w:rPr>
        <w:t>مِنْ ظُلُمَاتٍ إِلَى نُورٍ، وَمِنْ سُلْطَانِ الشَّيْطَانِ إِلَى اللهِ، حَتَّى يَنَالُوا بِالإِيمَانِ بِي</w:t>
      </w:r>
      <w:r w:rsidR="003A74CB">
        <w:rPr>
          <w:rFonts w:hint="cs"/>
          <w:rtl/>
          <w:lang w:bidi="ar-SA"/>
        </w:rPr>
        <w:t>" أي بالمسيح الممجد "</w:t>
      </w:r>
      <w:r w:rsidRPr="00D75101">
        <w:rPr>
          <w:rtl/>
          <w:lang w:bidi="ar-SA"/>
        </w:rPr>
        <w:t xml:space="preserve"> غُفْرَانَ الْخَطَايَا وَنَصِيبًا مَعَ الْمُقَدَّسِينَ.</w:t>
      </w:r>
      <w:r w:rsidR="003A74CB">
        <w:rPr>
          <w:rFonts w:hint="cs"/>
          <w:rtl/>
          <w:lang w:bidi="ar-SA"/>
        </w:rPr>
        <w:t>" (أعمال الرسل 26: 18).</w:t>
      </w:r>
    </w:p>
    <w:p w14:paraId="761EBB32" w14:textId="77777777" w:rsidR="00BA039A" w:rsidRDefault="00BA039A" w:rsidP="00D75101">
      <w:pPr>
        <w:rPr>
          <w:lang w:bidi="ar-SA"/>
        </w:rPr>
      </w:pPr>
      <w:r>
        <w:rPr>
          <w:rFonts w:hint="cs"/>
          <w:rtl/>
          <w:lang w:bidi="ar-SA"/>
        </w:rPr>
        <w:t xml:space="preserve">إن كان خلاص النفوس الهالكة هو الهدف الوحيد أمام عينيه، </w:t>
      </w:r>
      <w:r w:rsidRPr="00BA039A">
        <w:rPr>
          <w:rtl/>
          <w:lang w:bidi="ar-SA"/>
        </w:rPr>
        <w:t xml:space="preserve">فإن كل جزء من خدمة </w:t>
      </w:r>
      <w:r>
        <w:rPr>
          <w:rFonts w:hint="cs"/>
          <w:rtl/>
          <w:lang w:bidi="ar-SA"/>
        </w:rPr>
        <w:t>المبشر</w:t>
      </w:r>
      <w:r w:rsidRPr="00BA039A">
        <w:rPr>
          <w:rtl/>
          <w:lang w:bidi="ar-SA"/>
        </w:rPr>
        <w:t xml:space="preserve"> يعبر</w:t>
      </w:r>
      <w:r w:rsidRPr="00BA039A">
        <w:rPr>
          <w:rtl/>
        </w:rPr>
        <w:t xml:space="preserve"> </w:t>
      </w:r>
      <w:r w:rsidRPr="00BA039A">
        <w:rPr>
          <w:rtl/>
          <w:lang w:bidi="ar-SA"/>
        </w:rPr>
        <w:t>إلى حد ما عن هذا الهدف.</w:t>
      </w:r>
      <w:r w:rsidR="00FC5698">
        <w:rPr>
          <w:rFonts w:hint="cs"/>
          <w:rtl/>
          <w:lang w:bidi="ar-SA"/>
        </w:rPr>
        <w:t xml:space="preserve"> لكن إن كان المسيح واتحادنا به في المجد هو الهدف (كما هو طبعًا يجب أن يكون إن كان المبشر</w:t>
      </w:r>
      <w:r w:rsidR="00FC5698" w:rsidRPr="00FC5698">
        <w:rPr>
          <w:rtl/>
        </w:rPr>
        <w:t xml:space="preserve"> </w:t>
      </w:r>
      <w:r w:rsidR="00FC5698" w:rsidRPr="00FC5698">
        <w:rPr>
          <w:rtl/>
          <w:lang w:bidi="ar-SA"/>
        </w:rPr>
        <w:t>يعلم</w:t>
      </w:r>
      <w:r w:rsidR="00FC5698">
        <w:rPr>
          <w:rFonts w:hint="cs"/>
          <w:rtl/>
          <w:lang w:bidi="ar-SA"/>
        </w:rPr>
        <w:t xml:space="preserve"> بأن المخلص الذي صعد وجلس عن يمين الله قد أرسله ليكرز بالبشارة السارة عن العمل الذي أكمله)، عندها سيكون لبداية ولكل جزء من عمله علامة</w:t>
      </w:r>
      <w:r w:rsidR="00274928">
        <w:rPr>
          <w:rFonts w:hint="cs"/>
          <w:rtl/>
          <w:lang w:bidi="ar-SA"/>
        </w:rPr>
        <w:t xml:space="preserve"> في هذا الحق، والنفوس التي تقبل بشارته </w:t>
      </w:r>
      <w:proofErr w:type="spellStart"/>
      <w:r w:rsidR="00274928">
        <w:rPr>
          <w:rFonts w:hint="cs"/>
          <w:rtl/>
          <w:lang w:bidi="ar-SA"/>
        </w:rPr>
        <w:t>سيُستناروا</w:t>
      </w:r>
      <w:proofErr w:type="spellEnd"/>
      <w:r w:rsidR="00274928">
        <w:rPr>
          <w:rFonts w:hint="cs"/>
          <w:rtl/>
          <w:lang w:bidi="ar-SA"/>
        </w:rPr>
        <w:t xml:space="preserve"> بما يتفق </w:t>
      </w:r>
      <w:hyperlink r:id="rId4" w:anchor=":~:text=Einklang%20damit%20erleuchtet.-,Wenn%20der%20Evangelist,-seine%20Gabe%20einem" w:history="1">
        <w:r w:rsidR="00274928" w:rsidRPr="005C5675">
          <w:rPr>
            <w:rStyle w:val="Hyperlink"/>
            <w:rFonts w:hint="cs"/>
            <w:rtl/>
            <w:lang w:bidi="ar-SA"/>
          </w:rPr>
          <w:t>بها</w:t>
        </w:r>
      </w:hyperlink>
      <w:r w:rsidR="00274928">
        <w:rPr>
          <w:rFonts w:hint="cs"/>
          <w:rtl/>
          <w:lang w:bidi="ar-SA"/>
        </w:rPr>
        <w:t xml:space="preserve">. </w:t>
      </w:r>
    </w:p>
    <w:sectPr w:rsidR="00BA039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B45"/>
    <w:rsid w:val="00072EFD"/>
    <w:rsid w:val="00173B45"/>
    <w:rsid w:val="0022134D"/>
    <w:rsid w:val="00274928"/>
    <w:rsid w:val="003A74CB"/>
    <w:rsid w:val="003C0E40"/>
    <w:rsid w:val="005B6129"/>
    <w:rsid w:val="005C5675"/>
    <w:rsid w:val="00795532"/>
    <w:rsid w:val="008735AC"/>
    <w:rsid w:val="00A11A1B"/>
    <w:rsid w:val="00AF6FE2"/>
    <w:rsid w:val="00BA039A"/>
    <w:rsid w:val="00BD3CE6"/>
    <w:rsid w:val="00C66B33"/>
    <w:rsid w:val="00D66470"/>
    <w:rsid w:val="00D75101"/>
    <w:rsid w:val="00ED7586"/>
    <w:rsid w:val="00FC56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7078"/>
  <w15:chartTrackingRefBased/>
  <w15:docId w15:val="{FB2A1047-98B9-4CD1-B4FB-82E7825BC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73B45"/>
    <w:rPr>
      <w:color w:val="0563C1" w:themeColor="hyperlink"/>
      <w:u w:val="single"/>
    </w:rPr>
  </w:style>
  <w:style w:type="character" w:styleId="UnresolvedMention">
    <w:name w:val="Unresolved Mention"/>
    <w:basedOn w:val="DefaultParagraphFont"/>
    <w:uiPriority w:val="99"/>
    <w:semiHidden/>
    <w:unhideWhenUsed/>
    <w:rsid w:val="00173B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44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das-evangelium-ohne-die-gemeinde-a1036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Osama Slaieh</cp:lastModifiedBy>
  <cp:revision>15</cp:revision>
  <dcterms:created xsi:type="dcterms:W3CDTF">2022-11-16T07:12:00Z</dcterms:created>
  <dcterms:modified xsi:type="dcterms:W3CDTF">2024-06-19T07:08:00Z</dcterms:modified>
</cp:coreProperties>
</file>