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72ECF" w14:textId="77777777" w:rsidR="00AC3995" w:rsidRPr="004074E7" w:rsidRDefault="00133F00" w:rsidP="00AC3995">
      <w:pPr>
        <w:jc w:val="both"/>
        <w:rPr>
          <w:rtl/>
        </w:rPr>
      </w:pPr>
      <w:hyperlink r:id="rId4" w:history="1">
        <w:r w:rsidR="00AC3995" w:rsidRPr="004074E7">
          <w:rPr>
            <w:rStyle w:val="Hyperlink"/>
            <w:rtl/>
          </w:rPr>
          <w:t>العتق من الناموس</w:t>
        </w:r>
      </w:hyperlink>
    </w:p>
    <w:p w14:paraId="09BB9FC2" w14:textId="77777777" w:rsidR="00AC3995" w:rsidRPr="004074E7" w:rsidRDefault="00AC3995" w:rsidP="00AC3995">
      <w:pPr>
        <w:jc w:val="both"/>
        <w:rPr>
          <w:rtl/>
        </w:rPr>
      </w:pPr>
      <w:r w:rsidRPr="004074E7">
        <w:t>John Nelson Darby</w:t>
      </w:r>
    </w:p>
    <w:p w14:paraId="7DEC7FCF" w14:textId="051DBCD9" w:rsidR="00BF1235" w:rsidRPr="004074E7" w:rsidRDefault="00BF1235" w:rsidP="00AC3995">
      <w:pPr>
        <w:jc w:val="both"/>
        <w:rPr>
          <w:rtl/>
        </w:rPr>
      </w:pPr>
      <w:r w:rsidRPr="004074E7">
        <w:rPr>
          <w:rtl/>
        </w:rPr>
        <w:t xml:space="preserve">في علاقتنا مع الله هنالك نقطتان ملفتة للانتباه: مسؤوليتنا كإنسان، وقوة الحياة التي نعيش فيها أمامه. فمن الفردوس عرض الله هذين الأمرين: في شجرة معرفة الخير والشر، وفي شجرة الحياة. والآن فيما يتعلق بالمسؤولية، فالإنسان صار خاطئًا. بمعنى أنه لم تعُد فيه حياة روحية (يوحنا 6: 53). الخطية والموت أدخلا اللعنة والدينونة والهلاك. من بعد السقوط أعطى الله الناموس بموسى ليمتحن حالة الإنسان. ناموس الله يطالب بالبرّ بحسب طبيعة مَن أعطاه؛ لكن الناموس فلا يعطي حياة (غلاطية 3: 21). إنها طبيعة الناموس بأنها تطالب ولا تعطي. لأن الأمر متعلق بالبر فلا يمكن لله أن يقلل من مطاليب الناموس </w:t>
      </w:r>
      <w:r w:rsidR="001E6071" w:rsidRPr="004074E7">
        <w:rPr>
          <w:rtl/>
        </w:rPr>
        <w:t>وإن كانت الطبيعة الإلهية فينا فلن نتمنى بأن تُقل</w:t>
      </w:r>
      <w:r w:rsidR="00C72621">
        <w:rPr>
          <w:rFonts w:hint="cs"/>
          <w:rtl/>
        </w:rPr>
        <w:t>َّ</w:t>
      </w:r>
      <w:r w:rsidR="001E6071" w:rsidRPr="004074E7">
        <w:rPr>
          <w:rtl/>
        </w:rPr>
        <w:t xml:space="preserve">ل هذه المطاليب. الناموس هو القياس لمسؤولية الإنسان الطبيعي؛ لكنه لا يعطي الحياة، ولأن الإنسان هو خاطئ، فما يعمله هو، بدلاً من أن يقدم معونة، يقدم موتًا ودينونة. إن خلط النعمة بالناموس، طالما أنها عاملة فينا، لا يغير هذه الحالة. النعمة لا تُبطل مسؤوليتنا، وما يطالب به الناموس لم يُكتمل. المسيح أتى ليكون لنا مخلصًا ومنقذًا. إنه هو الذي </w:t>
      </w:r>
      <w:r w:rsidR="00B626E8">
        <w:rPr>
          <w:rFonts w:hint="cs"/>
          <w:rtl/>
        </w:rPr>
        <w:t>يحرّك</w:t>
      </w:r>
      <w:r w:rsidR="001E6071" w:rsidRPr="004074E7">
        <w:rPr>
          <w:rtl/>
        </w:rPr>
        <w:t xml:space="preserve"> حياة المؤمنين؛ فهو خضع للموت الذي كنا قابعين تحته، وحمل خطايانا وغضب الله، الذي كان من استحقاقها. لكن ليس هذا فقط؛ فالإنسان في شخصه</w:t>
      </w:r>
      <w:r w:rsidR="00684579" w:rsidRPr="004074E7">
        <w:rPr>
          <w:rtl/>
        </w:rPr>
        <w:t xml:space="preserve"> قد دخل مركزًا جديدًا، إنه الإنسان </w:t>
      </w:r>
      <w:r w:rsidR="00C72621" w:rsidRPr="00C72621">
        <w:rPr>
          <w:rtl/>
        </w:rPr>
        <w:t>القائم أمام الله</w:t>
      </w:r>
      <w:r w:rsidR="00C72621">
        <w:rPr>
          <w:rFonts w:hint="cs"/>
          <w:rtl/>
        </w:rPr>
        <w:t xml:space="preserve"> </w:t>
      </w:r>
      <w:r w:rsidR="00684579" w:rsidRPr="004074E7">
        <w:rPr>
          <w:rtl/>
        </w:rPr>
        <w:t>الذي قام، وتمجّد</w:t>
      </w:r>
      <w:r w:rsidR="00C72621">
        <w:rPr>
          <w:rFonts w:hint="cs"/>
          <w:rtl/>
        </w:rPr>
        <w:t xml:space="preserve">. </w:t>
      </w:r>
      <w:r w:rsidR="00684579" w:rsidRPr="004074E7">
        <w:rPr>
          <w:rtl/>
        </w:rPr>
        <w:t xml:space="preserve">إن برّ الله كمُل فيه وقد حاز على هذا المجد كأجرة لعمله. دعونا الآن </w:t>
      </w:r>
      <w:r w:rsidR="00E420EA" w:rsidRPr="004074E7">
        <w:rPr>
          <w:rtl/>
        </w:rPr>
        <w:t>ندخل في</w:t>
      </w:r>
      <w:r w:rsidR="00684579" w:rsidRPr="004074E7">
        <w:rPr>
          <w:rtl/>
        </w:rPr>
        <w:t>، كيف أننا شركاء في هذا المركز المجيد أمام الله.</w:t>
      </w:r>
    </w:p>
    <w:p w14:paraId="096D832E" w14:textId="14F52CEC" w:rsidR="00352356" w:rsidRPr="004074E7" w:rsidRDefault="00352356" w:rsidP="00AC3995">
      <w:pPr>
        <w:jc w:val="both"/>
        <w:rPr>
          <w:rtl/>
        </w:rPr>
      </w:pPr>
      <w:r w:rsidRPr="004074E7">
        <w:rPr>
          <w:rtl/>
        </w:rPr>
        <w:t xml:space="preserve">الخطية لا تحتمل وجودها مع الله؛ فلا شيء يمكنه أن يُبطِل مسؤولية الخليقة. في بداية رسالة رومية يقدم الرسول حالة الأمم واليهود الخاطئة. من دون الناموس الإنسان هو متعدي شرير (كافر – بلا إله)، فاقد </w:t>
      </w:r>
      <w:r w:rsidR="00E7423B">
        <w:rPr>
          <w:rFonts w:hint="cs"/>
          <w:rtl/>
        </w:rPr>
        <w:t>ل</w:t>
      </w:r>
      <w:r w:rsidRPr="004074E7">
        <w:rPr>
          <w:rtl/>
        </w:rPr>
        <w:t>كرامته بالخطية، قد فقدَ كل فكرة حقيقية عن الله وقد أُسلِم لمثل هذه الأمور التي لا تليق بالإنسان. تحت الناموس ليس هو فقط فاسد بتأثير الشهوة، وإنما غير طائع بقوة إرادته الذاتية. الناموس لا يلعن الخطية فقط، وإنما الخاطئ أيضًا. الرب جاء، مولودًا من امرأة مولودًا تحت الناموس؛ فسفك دمه ليطهرنا أمام الله، ليبرر الفاجر أمام الله</w:t>
      </w:r>
      <w:r w:rsidR="00E63B5C" w:rsidRPr="004074E7">
        <w:rPr>
          <w:rtl/>
        </w:rPr>
        <w:t>، الديان العادل. إن النعمة الغنية العميقة هي أيضًا معروضة لنا في هذا العمل. هذا هو تعليم الرسالة حتى نهاية الإصحاح 3.</w:t>
      </w:r>
    </w:p>
    <w:p w14:paraId="20268F2A" w14:textId="6A68729E" w:rsidR="00E63B5C" w:rsidRPr="004074E7" w:rsidRDefault="001101CD" w:rsidP="00AC3995">
      <w:pPr>
        <w:jc w:val="both"/>
        <w:rPr>
          <w:rtl/>
        </w:rPr>
      </w:pPr>
      <w:r w:rsidRPr="004074E7">
        <w:rPr>
          <w:rtl/>
        </w:rPr>
        <w:t>في الإصحاح 4 تبدأ بالتأمل في حق آخر، ألا وهو عمل ونتيجة قيامة المسيح. في الإصحاحات 5، 6 و 7 لدينا عمل هذه الحقيقة وفي الإصحاح 8 النتيجة الكاملة.</w:t>
      </w:r>
    </w:p>
    <w:p w14:paraId="44021461" w14:textId="55D4E332" w:rsidR="00A73625" w:rsidRPr="004074E7" w:rsidRDefault="00A73625" w:rsidP="00AC3995">
      <w:pPr>
        <w:jc w:val="both"/>
        <w:rPr>
          <w:rtl/>
        </w:rPr>
      </w:pPr>
      <w:r w:rsidRPr="004074E7">
        <w:rPr>
          <w:rtl/>
        </w:rPr>
        <w:t>في الإصحاح 4 تدخل قصة إبراهيم. عندما كان اليهودي ملعونًا بالناموس كان بإمكانه أن يعتمد على علاقة إبراهيم بالله. لأجل هذا يقدّم الرسول مبادئ هذه العلاقة ويُري بأنها كانت مرتبطة بالإيمان والوعد. البر كان بالإيمان، وقد أُعطي لابراهيم قبل ختانه، "آمن إبراهيم بالله وحُسب له برًا". وفي هذا الإصحاح مبدأ آخر. إبراهيم كان كميت، كما وامرأته سارة. غير أن الله وعد بنسل. إبراهيم لم يشك لأجل عدم قُدرة الإنسان وعجزه، وإنما آمن بقوة الله الذي سيتمم مواعيده. وهذا حُسب له برًا.</w:t>
      </w:r>
    </w:p>
    <w:p w14:paraId="631CD286" w14:textId="57055414" w:rsidR="00A73625" w:rsidRPr="004074E7" w:rsidRDefault="00A73625" w:rsidP="00AC3995">
      <w:pPr>
        <w:jc w:val="both"/>
        <w:rPr>
          <w:rtl/>
        </w:rPr>
      </w:pPr>
      <w:r w:rsidRPr="004074E7">
        <w:rPr>
          <w:rtl/>
        </w:rPr>
        <w:t xml:space="preserve">هكذا الأمر معنا نحن؛ ولكن مع الفارق الملفت للنظر، </w:t>
      </w:r>
      <w:r w:rsidR="00743C9E" w:rsidRPr="004074E7">
        <w:rPr>
          <w:rtl/>
        </w:rPr>
        <w:t>بأننا لا نؤمن بأن الله سوف يتمم مواعيده، وإنما بأنه أكملها. "</w:t>
      </w:r>
      <w:r w:rsidR="00CD3932" w:rsidRPr="004074E7">
        <w:rPr>
          <w:rtl/>
        </w:rPr>
        <w:t>نحن نؤمن بالله الذي أقام ربنا يسوع المسيح من الأموات." هنا نلاحظ ب</w:t>
      </w:r>
      <w:r w:rsidR="00F02C45">
        <w:rPr>
          <w:rFonts w:hint="cs"/>
          <w:rtl/>
        </w:rPr>
        <w:t>أ</w:t>
      </w:r>
      <w:r w:rsidR="00CD3932" w:rsidRPr="004074E7">
        <w:rPr>
          <w:rtl/>
        </w:rPr>
        <w:t>ن الرسول لا يقول: إننا نؤمن بمن قام، وإنما بمَن أقام. لذا دعونا نفهم ما مدى بُعد هذا التعليم. الله ليس هو ديان عادل في القيامة، وقد نال الرضى في صفته هذه في عمل المسيح، وإنما هو يعمل بقوته في منطقة الموت ليُخرج حبيبه وليُدخلنا الآن في مركز جديد في المسيح، حيث لا يجد لا الموت ولا الخطية أي مكان لهما فيه. الله يعمل من أجلنا ليخلصنا إلى التمام وليُجلسنا أمامه بالنعمة والبر. إن الإنسان ميّت فيما يتعلق بالحياة الروحية، وفيما يتعلق بالحياة الطبيعية، فهو حي في الخطية، يموت في المسيح ويقوم معه، ويجد مقامه أمام الله بالنعمة، حيث أُزيلت الخطية واكتمل البر بالتمام. "</w:t>
      </w:r>
      <w:r w:rsidR="00763DA1" w:rsidRPr="004074E7">
        <w:rPr>
          <w:rtl/>
        </w:rPr>
        <w:t>لأجل خطايانا ولأجل تبريرنا."</w:t>
      </w:r>
    </w:p>
    <w:p w14:paraId="2DD6C945" w14:textId="6F3C7156" w:rsidR="00763DA1" w:rsidRPr="004074E7" w:rsidRDefault="00763DA1" w:rsidP="00AC3995">
      <w:pPr>
        <w:jc w:val="both"/>
        <w:rPr>
          <w:rtl/>
        </w:rPr>
      </w:pPr>
      <w:r w:rsidRPr="004074E7">
        <w:rPr>
          <w:rtl/>
        </w:rPr>
        <w:t>من إصحاح 5 حتى 8 هو يطبق هذا الحق على حالتنا. في الإصحاح 5 على تبريرنا؛ ففي الـ6. على حياة المسيحي الجديدة؛ في الـ7. على الناموس؛ في الـ8. نجد حالة النفس المُعتقة معروضة بالكامل.</w:t>
      </w:r>
    </w:p>
    <w:p w14:paraId="7E126120" w14:textId="4BF14998" w:rsidR="00684579" w:rsidRPr="004074E7" w:rsidRDefault="00CE0862" w:rsidP="00AC3995">
      <w:pPr>
        <w:jc w:val="both"/>
        <w:rPr>
          <w:rtl/>
          <w:lang w:val="de-DE"/>
        </w:rPr>
      </w:pPr>
      <w:r w:rsidRPr="004074E7">
        <w:rPr>
          <w:rtl/>
          <w:lang w:val="de-DE"/>
        </w:rPr>
        <w:t>في الإصحاح 5 يُري بأن المؤمن يتمتع بسلام مع الله، بأنه يحيا في لطف الله، هو وارث لمجده ويفرح بالضيقات التي تعزز سلامته الروحية. وأكثر من هذا، هو يفرح بالله نفسه، الذي هو مصدر للفرح الذي يدوم. الإنسان كان في آدم الأول ولأجل هذا أيضًا ورث عواقب عدم طاعته؛ فالمؤمن موجود في آدم الثاني، الذي بطاعته هو بار؛ فلأنه بار من خلال شخص آخر، المسيح، فالجسد يقول: إنه لا يهم ما أنا فاعله، فأنا أعمل ما أريد. لكني أقول: أنت قد فعلت بما فيه الكفاية لفسادك وتعترف دون أن تلاحظ ذلك بأن تريد الخطية. – لكن دعونا نستكمل موضوعنا.</w:t>
      </w:r>
    </w:p>
    <w:p w14:paraId="02A11B32" w14:textId="17013048" w:rsidR="00CE0862" w:rsidRPr="004074E7" w:rsidRDefault="00CE0862" w:rsidP="00AC3995">
      <w:pPr>
        <w:jc w:val="both"/>
        <w:rPr>
          <w:rtl/>
          <w:lang w:val="de-DE"/>
        </w:rPr>
      </w:pPr>
      <w:r w:rsidRPr="004074E7">
        <w:rPr>
          <w:rtl/>
          <w:lang w:val="de-DE"/>
        </w:rPr>
        <w:t xml:space="preserve">الرسول هنا لا يتكلم عن الدافع الهام، </w:t>
      </w:r>
      <w:r w:rsidR="0006770A" w:rsidRPr="004074E7">
        <w:rPr>
          <w:rtl/>
          <w:lang w:val="de-DE"/>
        </w:rPr>
        <w:t>بأن المؤمن يجد في دم المسيح</w:t>
      </w:r>
      <w:r w:rsidRPr="004074E7">
        <w:rPr>
          <w:rtl/>
          <w:lang w:val="de-DE"/>
        </w:rPr>
        <w:t>،</w:t>
      </w:r>
      <w:r w:rsidR="0006770A" w:rsidRPr="004074E7">
        <w:rPr>
          <w:rtl/>
          <w:lang w:val="de-DE"/>
        </w:rPr>
        <w:t xml:space="preserve"> بأن</w:t>
      </w:r>
      <w:r w:rsidRPr="004074E7">
        <w:rPr>
          <w:rtl/>
          <w:lang w:val="de-DE"/>
        </w:rPr>
        <w:t xml:space="preserve"> لا يُخطئ، ولا</w:t>
      </w:r>
      <w:r w:rsidR="0006770A" w:rsidRPr="004074E7">
        <w:rPr>
          <w:rtl/>
          <w:lang w:val="de-DE"/>
        </w:rPr>
        <w:t xml:space="preserve"> عن قوة محبة الله، وإنما يُري بأنه لا يمكنه أن يعيش في الخطية التي مات عنها. المسيحي شريك في عواقب طاعة المسيح، لأنه مات وقام. كيف له أن يعيش في الخطية، إذ أنه قد مات عن الخطية؟ الإنسان الميت ليس حي. إنه ليس شريك بالبركة التي في المسيح، إلا إن كانت فيه حياة المسيح. مع أنه، فيما يتعلق بالحياة الطبيعية، لا  زال يعيش في العالم، فعليه أن يحسب ويحفظ نفسه قد مات عن الخطية، لأنه يعيش من حياة المسيح مَن مات وقام.</w:t>
      </w:r>
    </w:p>
    <w:p w14:paraId="23A5ECCF" w14:textId="7E65819C" w:rsidR="0006770A" w:rsidRPr="004074E7" w:rsidRDefault="004F69BD" w:rsidP="00AC3995">
      <w:pPr>
        <w:jc w:val="both"/>
        <w:rPr>
          <w:rtl/>
          <w:lang w:val="de-DE"/>
        </w:rPr>
      </w:pPr>
      <w:r w:rsidRPr="004074E7">
        <w:rPr>
          <w:rtl/>
          <w:lang w:val="de-DE"/>
        </w:rPr>
        <w:t xml:space="preserve">في الإصحاح 7 يتأمل في عمل الحق ذاته فيما يتعلق بالناموس. الناموس، هو يقول، يسود على الإنسان طالما هو قيد الحياة، ويقدم كمثل على هذا رابطة الزواج. طالما أن الرجل الأول حي، لا يحق للمرأة بأن يكون لها آخر، وإلا فإنها تكون مذنبة. الرجل الأول هو الناموس، المسيح هو الثاني، مَن قام من بين الأموات (المسيح وهو حي على هذه الأرض كان بنفسه خاضع للناموس). بالتالي لا يمكن </w:t>
      </w:r>
      <w:r w:rsidR="006F6D12" w:rsidRPr="004074E7">
        <w:rPr>
          <w:rtl/>
          <w:lang w:val="de-DE"/>
        </w:rPr>
        <w:t>لل</w:t>
      </w:r>
      <w:r w:rsidRPr="004074E7">
        <w:rPr>
          <w:rtl/>
          <w:lang w:val="de-DE"/>
        </w:rPr>
        <w:t>مرء بأن يكون تحت الناموس</w:t>
      </w:r>
      <w:r w:rsidR="006F6D12" w:rsidRPr="004074E7">
        <w:rPr>
          <w:rtl/>
          <w:lang w:val="de-DE"/>
        </w:rPr>
        <w:t xml:space="preserve"> ومرتبط ايضًا بالمسيح، الذي قام من بين الأموات. غير أنه ليس هو الناموس الذي يموت، وإنما المسيح مَن مات وهو تحت الناموس؛ فلأن الذين تحت الناموس أخطأوا، فيجب إدانتهم بالناموس، والناموس نافع بقدر حاجة المرء لحقه (رومية 2: 12؛ 1. تيموثاوس 1: 8 – 9). لو أننا متنا ونحن تحت الناموس، لكنا هالكين؛ لكن المسيح فقد مات لأجلنا، ولأنه قام من بين الأموات، ارتبطت نفوسنا به، إذ الناموس لم يعد له أي حق فيما بعد ذلك على إنسان قد مات. والآن فالمسيح، الذي قام من بين الأموات، هو رجلنا الوحيد. فقيامة المسيح أعتقتنا من الناموس كما ومن الخطية أيضًا ومن لعنة الدينونة المُهلكة.</w:t>
      </w:r>
    </w:p>
    <w:p w14:paraId="172A4658" w14:textId="7C0D5A92" w:rsidR="006F6D12" w:rsidRPr="004074E7" w:rsidRDefault="00A621B4" w:rsidP="00AC3995">
      <w:pPr>
        <w:jc w:val="both"/>
        <w:rPr>
          <w:rtl/>
          <w:lang w:val="de-DE"/>
        </w:rPr>
      </w:pPr>
      <w:r w:rsidRPr="004074E7">
        <w:rPr>
          <w:rtl/>
          <w:lang w:val="de-DE"/>
        </w:rPr>
        <w:t xml:space="preserve">الإصحاح 5 من رسالة رومية إذًا يُشير لنا بمركزنا في المسيح، في آدم الثاني، مَن قام؛ والإصحاح 6. بالحياة الجديدة فيه، والذي هو قوتها، بأننا نحسب ونحفظ أنفسنا أمواتًا عن الخطية والإصحاح 7. عتقنا الكامل من الناموس، </w:t>
      </w:r>
      <w:r w:rsidR="00D418A5" w:rsidRPr="004074E7">
        <w:rPr>
          <w:rtl/>
          <w:lang w:val="de-DE"/>
        </w:rPr>
        <w:t xml:space="preserve">الذي يسود على الإنسان طالما هو حي؛ أما نحن فقد متنا وقمنا فيه. إنه الإنسان الجديد في المسيح، الذي يأتي بثمر لله وليس الإنسان العتيق الخاضع للناموس. غير أن الناموس ليس له ذنب في ذلك؛ وإنما إذ أن الخطية موجودة في الجسد، يأتي عمل الناموس بربط الخطية في الضمير </w:t>
      </w:r>
      <w:r w:rsidR="001B2692" w:rsidRPr="004074E7">
        <w:rPr>
          <w:rtl/>
          <w:lang w:val="de-DE"/>
        </w:rPr>
        <w:t>وبذلك</w:t>
      </w:r>
      <w:r w:rsidR="00D418A5" w:rsidRPr="004074E7">
        <w:rPr>
          <w:rtl/>
          <w:lang w:val="de-DE"/>
        </w:rPr>
        <w:t xml:space="preserve"> </w:t>
      </w:r>
      <w:r w:rsidR="001B2692" w:rsidRPr="004074E7">
        <w:rPr>
          <w:rtl/>
          <w:lang w:val="de-DE"/>
        </w:rPr>
        <w:t>ينشأ</w:t>
      </w:r>
      <w:r w:rsidR="00D418A5" w:rsidRPr="004074E7">
        <w:rPr>
          <w:rtl/>
          <w:lang w:val="de-DE"/>
        </w:rPr>
        <w:t xml:space="preserve"> دافع</w:t>
      </w:r>
      <w:r w:rsidR="001B2692" w:rsidRPr="004074E7">
        <w:rPr>
          <w:rtl/>
          <w:lang w:val="de-DE"/>
        </w:rPr>
        <w:t xml:space="preserve"> ل</w:t>
      </w:r>
      <w:r w:rsidR="002545B2" w:rsidRPr="004074E7">
        <w:rPr>
          <w:rtl/>
          <w:lang w:val="de-DE"/>
        </w:rPr>
        <w:t xml:space="preserve">إثارة </w:t>
      </w:r>
      <w:r w:rsidR="001B2692" w:rsidRPr="004074E7">
        <w:rPr>
          <w:rtl/>
          <w:lang w:val="de-DE"/>
        </w:rPr>
        <w:t>عمل</w:t>
      </w:r>
      <w:r w:rsidR="00D418A5" w:rsidRPr="004074E7">
        <w:rPr>
          <w:rtl/>
          <w:lang w:val="de-DE"/>
        </w:rPr>
        <w:t xml:space="preserve"> </w:t>
      </w:r>
      <w:r w:rsidR="001B2692" w:rsidRPr="004074E7">
        <w:rPr>
          <w:rtl/>
          <w:lang w:val="de-DE"/>
        </w:rPr>
        <w:t>ا</w:t>
      </w:r>
      <w:r w:rsidR="00D418A5" w:rsidRPr="004074E7">
        <w:rPr>
          <w:rtl/>
          <w:lang w:val="de-DE"/>
        </w:rPr>
        <w:t>لخطية.</w:t>
      </w:r>
    </w:p>
    <w:p w14:paraId="27588621" w14:textId="2E021DA9" w:rsidR="00B64D08" w:rsidRDefault="00B64D08" w:rsidP="00AC3995">
      <w:pPr>
        <w:jc w:val="both"/>
        <w:rPr>
          <w:rtl/>
          <w:lang w:val="de-DE"/>
        </w:rPr>
      </w:pPr>
      <w:r w:rsidRPr="004074E7">
        <w:rPr>
          <w:rtl/>
          <w:lang w:val="de-DE"/>
        </w:rPr>
        <w:t xml:space="preserve">لكي نعود إلى الموضوع الرئيسي في الإصحاح، فإننا نرى بأن المرء لا يمكنه أن يكون تحت الناموس ومع المسيح في الوقت ذاته؛ فإنه سيكون لديه </w:t>
      </w:r>
      <w:r w:rsidR="00E20B76">
        <w:rPr>
          <w:rFonts w:hint="cs"/>
          <w:rtl/>
          <w:lang w:val="de-DE"/>
        </w:rPr>
        <w:t>رجلان</w:t>
      </w:r>
      <w:r w:rsidRPr="004074E7">
        <w:rPr>
          <w:rtl/>
          <w:lang w:val="de-DE"/>
        </w:rPr>
        <w:t xml:space="preserve"> في هذه الحالة. في النصف الثاني من الإصحاح نجد اختبارات الإنسان، الذي يريد أن يتمم البر بالناموس وأن يأتي بثمر لله في ارتباطه بالناموس، بالرجل الأول.</w:t>
      </w:r>
      <w:r w:rsidR="00DC7344" w:rsidRPr="004074E7">
        <w:rPr>
          <w:rtl/>
          <w:lang w:val="de-DE"/>
        </w:rPr>
        <w:t xml:space="preserve"> وإذ يكون قد نهض وقام بعمل الله وبتأثير الحياة الجديدة التي فيه يفهم روحانية الناموس، هو سيقدّر مطاليبه؛ ويريد بأن يتمم الناموس وضميره لا يتركه في حال سبيله من دون أن يفعل ذلك. الطبيعة الجديدة تحب برّ الناموس؛ لكن بمقاومة الجسد فإنها لا تتممه (عدد 14، 16، 22). يا لها من حالة محزنة للنفس، التي وبتأثير النعمة التي فيها تريد أن تفعل الخير، ولأنها خاضعة للناموس لا يمكنها أن تنجز أي شيء. لكن دعونا نلاحظ هنا، بأن النفس موجودة في علاقتها مع الرجل الأول ولأجل هذا ليست هي في علاقة بالمرة مع الثاني. إننا رأينا بأنها لا يمكنها أن يكون لها رجلان معًا. فهذا الموضع لا يتكلم لا عن المسيح ولا عن الروح القدس. إن الضمير الشخصي والمتجدد يعرف، بأنه لن يكن هناك وصول إلى مطاليب هذا الناموس الروحي. الإرادة المتجددة تقوم بكل جهودها لتصل إلى ذلك، لكنها لا تنجح. </w:t>
      </w:r>
      <w:r w:rsidR="001D39DF" w:rsidRPr="004074E7">
        <w:rPr>
          <w:rtl/>
          <w:lang w:val="de-DE"/>
        </w:rPr>
        <w:t>غير أنها تحب روحانية الناموس؛ وليس لها رغبة بأن يقلّ كماله.</w:t>
      </w:r>
      <w:r w:rsidR="004074E7" w:rsidRPr="004074E7">
        <w:rPr>
          <w:rtl/>
          <w:lang w:val="de-DE"/>
        </w:rPr>
        <w:t xml:space="preserve"> </w:t>
      </w:r>
      <w:r w:rsidR="004074E7">
        <w:rPr>
          <w:rFonts w:hint="cs"/>
          <w:rtl/>
          <w:lang w:val="de-DE"/>
        </w:rPr>
        <w:t xml:space="preserve">فالمرء يعرف بأن الله لا يمكنه أن يقلل من سيادته ولا أن يغيّر قداسته. هو يجتهد من كل قلبه ليصل غايته؛ لكن تنقصه القوة لذلك. الناموس يطالب بإتمام كامل </w:t>
      </w:r>
      <w:r w:rsidR="000D31C2">
        <w:rPr>
          <w:rFonts w:hint="cs"/>
          <w:rtl/>
          <w:lang w:val="de-DE"/>
        </w:rPr>
        <w:t>لوصاياه، والضمير والإرادة متفقان في ذلك؛ لكن الناموس فلا يُعطي أية قوة؛  والهدف ليس من الممكن وصوله. إن ما يتوقعه الضمير لا ينشئ إتمامًا للبر، وإنما تشككًا في النفس الصادقة. إنه أصعب بكثير أن نعرف ونعترف، بأنه ليس للمرء قوة بأن يفعل الخير مما بأنه أخطأ.  إن الاختبار الذي تختبره النفس تحت الناموس هو وسيلة لإنشاء الاقتناع فيها بعجزها؛ لكن لا الله ولا النفس المتجددة يمكنهما أن يكونا غير مبالين بالبر، ولأنها هي بنفسها لا يمكنها أن تحققه، وبالتالي يكون على الإنسان بأن يبحث عن خلاصه (فداؤه) في مكان آخر</w:t>
      </w:r>
      <w:r w:rsidR="00A160F5">
        <w:rPr>
          <w:rFonts w:hint="cs"/>
          <w:rtl/>
          <w:lang w:val="de-DE"/>
        </w:rPr>
        <w:t xml:space="preserve">. لكن إذ أن الله يريد بأن يُقنع النفس الصادقة بعجزها، فهو لا يُسر بأن يتركها في حالتها الحزينة، وحال أن تعترف بهذه الحالة وبعجزها الذي فيها وتعرف بأنها لا يمكنها أبدًا بأن تصل إلى البر الذي في الناموس، عندها هو يُعلن لها عن عتقه الكامل لها في المسيح. وحينها تشكر الله على ما قد سبق وصنعه، وبالتالي هي تكتشف مركزها في المسيح الذي قام، في رجلها الثاني، لتأتي بثمر لله (عدد 24 </w:t>
      </w:r>
      <w:r w:rsidR="00A160F5">
        <w:rPr>
          <w:rtl/>
          <w:lang w:val="de-DE"/>
        </w:rPr>
        <w:t>–</w:t>
      </w:r>
      <w:r w:rsidR="00A160F5">
        <w:rPr>
          <w:rFonts w:hint="cs"/>
          <w:rtl/>
          <w:lang w:val="de-DE"/>
        </w:rPr>
        <w:t xml:space="preserve"> 25). الآن ليس فقط المركز وحده، وإنما أيضًا القوة والحرية صارت من نصيبها. الجسد موجود؛ وطبيعته لم تتغير؛ ولكن مركزنا أمام الله هو في الروح وليس في الجسد. قوة الروح حية فينا، بحيث أننا لا نسلك بحسب الجسد، وإنما بحسب الروح. المسيح في السماء هو التعبير عن مركزنا الصريح أمام الله؛ فالمسيح وهو حي على الأرض هو التمثيل والمثال للإنسان السماوي على الأرض. إن سلكنا بالروح فإننا </w:t>
      </w:r>
      <w:r w:rsidR="005746E1">
        <w:rPr>
          <w:rFonts w:hint="cs"/>
          <w:rtl/>
          <w:lang w:val="de-DE"/>
        </w:rPr>
        <w:t>نتمم الناموس (في أننا نحب الله وقريبنا)، لأننا لسنا تحت الناموس.</w:t>
      </w:r>
    </w:p>
    <w:p w14:paraId="22389F62" w14:textId="77ADA86A" w:rsidR="00CB6E96" w:rsidRDefault="00CB6E96" w:rsidP="00AC3995">
      <w:pPr>
        <w:jc w:val="both"/>
        <w:rPr>
          <w:rtl/>
          <w:lang w:val="de-DE"/>
        </w:rPr>
      </w:pPr>
      <w:r>
        <w:rPr>
          <w:rFonts w:hint="cs"/>
          <w:rtl/>
          <w:lang w:val="de-DE"/>
        </w:rPr>
        <w:t>لقد أضاف الروح القدس في النهاية العدد 25 ليُري، بأنه بالرغم من أننا أُعتقنا، فطبيعة الجسد لم تتغير؛ لكن ناموس (أي هنا المبدأ العامل دائمًا في ذات الطريقة) روح الحياة في المسيح يسوع يعتقنا بالكامل من ناموس الخطية والموت. إن هذه سائدة في الإنسان العتيق؛ ففي المسيح نحن نحيا في الإنسان الجديد، حيث أن العتيق ليس له أي حق والروح القدس هو القوة المغيرة. وفيما يتعلق بالبر، فالمسيحي له سلام كامل، لأنه يعرف، بأنه بدلاً من أن يدينه الله، صنع ما لم يقدر الناموس أن يصنعه، بأنه دان بالمسيح في شبه جسد الخطية وكذبيحة خطية الخطية في الجسد. المسيحي الصادق سيكون دائمًا محزونًا بتزايد من</w:t>
      </w:r>
      <w:r w:rsidR="00582CCB">
        <w:rPr>
          <w:rFonts w:hint="cs"/>
          <w:rtl/>
          <w:lang w:val="de-DE"/>
        </w:rPr>
        <w:t xml:space="preserve"> عمل الخطية في جسده، كما من خطاياه السالفة؛ لكنه يعرف، بأن المسيح مات بدلاً عنه من أجل هذه وتلك. من ثم هنا في الإصحاح 8 نجد المسيح كقربان على الصليب، وحيًا في القيامة، كما والقوة المحيية وشهادة الروح القدس المفعمة بالفرح موسّعة بالكامل. من عدد 5 </w:t>
      </w:r>
      <w:r w:rsidR="00582CCB">
        <w:rPr>
          <w:rtl/>
          <w:lang w:val="de-DE"/>
        </w:rPr>
        <w:t>–</w:t>
      </w:r>
      <w:r w:rsidR="00582CCB">
        <w:rPr>
          <w:rFonts w:hint="cs"/>
          <w:rtl/>
          <w:lang w:val="de-DE"/>
        </w:rPr>
        <w:t xml:space="preserve"> 11 من إصحاح 8 الروح القدس هو طابع وقوة الحياة؛ ومن العدد 12 حتى 17 هو فينا الشاهد الشخصي لبنوتنا وميراثنا والمُعين لنا في ضعفنا؛ فمن العدد 28 حتى نهاية الإصحاح يُظهر الروح القدس، بأن الله ليس فقط أنه عامل فينا، وإنما أيضًا بأنه لنا في قوته وأمانته، حتى أن المؤمن المبارك مُؤَمّن، بأنه لا شيء سيفصله عن محبة الله التي عرفها بالروح القدس الساكن فيه. إن سمو المجد وعُمق الموت هي في المسيح </w:t>
      </w:r>
      <w:r w:rsidR="0066161D">
        <w:rPr>
          <w:rFonts w:hint="cs"/>
          <w:rtl/>
          <w:lang w:val="de-DE"/>
        </w:rPr>
        <w:t>براهين ووسائط بركتنا وسعادتنا الأبدية  أمام الله، التي وهبتنا إياها النعمة.</w:t>
      </w:r>
    </w:p>
    <w:p w14:paraId="5C22E204" w14:textId="45B86321" w:rsidR="0066161D" w:rsidRDefault="0066161D" w:rsidP="00AC3995">
      <w:pPr>
        <w:jc w:val="both"/>
        <w:rPr>
          <w:rtl/>
          <w:lang w:val="de-DE"/>
        </w:rPr>
      </w:pPr>
      <w:r>
        <w:rPr>
          <w:rFonts w:hint="cs"/>
          <w:rtl/>
          <w:lang w:val="de-DE"/>
        </w:rPr>
        <w:t>ربما</w:t>
      </w:r>
      <w:r w:rsidR="007A10B2">
        <w:rPr>
          <w:rFonts w:hint="cs"/>
          <w:rtl/>
          <w:lang w:val="de-DE"/>
        </w:rPr>
        <w:t xml:space="preserve"> سيكون</w:t>
      </w:r>
      <w:r>
        <w:rPr>
          <w:rFonts w:hint="cs"/>
          <w:rtl/>
          <w:lang w:val="de-DE"/>
        </w:rPr>
        <w:t xml:space="preserve"> من المفيد إن عرضنا تعليم العدد 3 من إصحاح 8 بأكثر تفصيل. إن الأعداد الثلاثة الأولى من هذا الإصحاح تستعرض أمامنا مضمون الإصحاحات الثلاثة السابقة. فيها وكما رأينا ثلاث مبادئ. أولاً نحن نجد المكانة الخاطئة للإنسان بارتباطها بمسؤوليته المطابقة للتبرير أمام الله. هذا هو موضوع الإصحاح 5. إن طبيعة الإنسان العتيق والجديد هو الموضوع الذي يتأمل فيه الإصحاح 6. أما الله، فلكي يمتحن قدرة الإنسان على إظهار البر، أدخل الناموس، والإنسان لأنه ساقط وخاطئ لم يقدر على أن يتمم هذا البر. بالأخص حينما كان لا يزال غير خاطئ، </w:t>
      </w:r>
      <w:r w:rsidR="00BF5647">
        <w:rPr>
          <w:rFonts w:hint="cs"/>
          <w:rtl/>
          <w:lang w:val="de-DE"/>
        </w:rPr>
        <w:t>أصبح امتحان طاعته بالناموس هو الداعي لسقوطه ولكن إن عُرفت روحانية الناموس بالولادة الجديدة، فسيفهم الإنسان بأنه ليس فقط فعل خطايا، وإنما هنالك ناموس خطية في أعضاءه. هذا الموضوع يتأمل فيه الروح القدس في الإصحاح 7.</w:t>
      </w:r>
    </w:p>
    <w:p w14:paraId="5006D7AC" w14:textId="291FA72C" w:rsidR="007A10B2" w:rsidRDefault="007A10B2" w:rsidP="00AC3995">
      <w:pPr>
        <w:jc w:val="both"/>
        <w:rPr>
          <w:rtl/>
          <w:lang w:val="de-DE"/>
        </w:rPr>
      </w:pPr>
      <w:r>
        <w:rPr>
          <w:rFonts w:hint="cs"/>
          <w:rtl/>
          <w:lang w:val="de-DE"/>
        </w:rPr>
        <w:t>إن قوة وطبيعة الحياة الجديدة في المسيح، مَن مات وقام، هو جواب نعمة الله على شر الجسد. إن هذا معروض في الإصحاح 6. إن عِتق النفس بفهم تام لعمل الله في المسيح، يطابق بالنعمة اختبارات الإصحاح 7. وعندما يتأمل المر الآن بانتباه الأعداد الثلاثة الأولى من إصحاح 8، فسيفهم بسهولة، بأن العدد الأول يتطابق مع العدد 2 و 6 و3 من الإصحاح 7. غير أن الإصحاحين 6 و 7 مرتبطان ارتباطًا وثيقًا ببعض، لأن الناموس هو، من خلال اختبارات الإنسان المولود ثانية، الخاضع له، هو الوسيلة لإدراك</w:t>
      </w:r>
      <w:r w:rsidR="005C37CE">
        <w:rPr>
          <w:rFonts w:hint="cs"/>
          <w:rtl/>
          <w:lang w:val="de-DE"/>
        </w:rPr>
        <w:t xml:space="preserve"> الطبيعة الحقيقية التي للإنسان العتيق. بالتالي نحن نجد هذان الإصحاحان معروضان في العددين 2 و 3 من إصحاح 8. كل رجاء في الموعد مؤسس على التبرير في إصحاح 5. إن الناس لم يريدوا بأن يكون هذا هكذا؛ فهم أرادوا فعلاً بأن يُعتقوا من ناموس الخطية بجهودهم الخاصة، لكيما يوجدوا بلا لوم أمام الله؛ غير أن الله لم يسمح بذلك وبحسب الحق لا يمكن أن يحدث هذا بهذه الطريقة، لأنه من جانب واحد سيكون عمل المسيح بلا نفع، ومن الجانب الآخر لن يعرف الناس طبيعة الخطية والإثم الحقيقية. فلو وقف المرء بضميره أمام الله من خلال جهوده الخاصة، فالتبرير سيكون، وإن لم يكن كذلك بقوته ولكن على الأقل بعمل الروح القدس وليس بعمل المسيح. لكن هذا لا يريده الله والإنسان لا يمكنه ذلك، لأن عمل الروح القدس يجعله يرى عدم احتمال الخطية أمام الله وطبيعة الإنسان لا تتغير. غير أن هذه الطبيعة هي خطية. لا بد للإنسان بأن يخضع لبر الله</w:t>
      </w:r>
      <w:r w:rsidR="00006F7C">
        <w:rPr>
          <w:rFonts w:hint="cs"/>
          <w:rtl/>
          <w:lang w:val="de-DE"/>
        </w:rPr>
        <w:t>. مقتنعًا من الخطية، مُدانًا من الناموس، ولا بد أن يجد بره في شخص آخر، أي في المسيح، قد مات عنها، وقام أمام الله. لأجل هذا يأتي الإصحاح 3 و 5 من الرسالة قبل الإصحاح 6 و 7 والعدد 1 من إصحاح 8 قبل العدد 2 و 3.</w:t>
      </w:r>
    </w:p>
    <w:p w14:paraId="3E5D1C74" w14:textId="0DB0CD56" w:rsidR="00006F7C" w:rsidRDefault="005F2031" w:rsidP="00AC3995">
      <w:pPr>
        <w:jc w:val="both"/>
        <w:rPr>
          <w:rtl/>
          <w:lang w:val="de-DE"/>
        </w:rPr>
      </w:pPr>
      <w:r>
        <w:rPr>
          <w:rFonts w:hint="cs"/>
          <w:rtl/>
          <w:lang w:val="de-DE"/>
        </w:rPr>
        <w:t xml:space="preserve">من بعدما أن عرض الروح القدس جهاد النفس المولودة ثانية وأثبت عجزها، فإن </w:t>
      </w:r>
      <w:r>
        <w:rPr>
          <w:rtl/>
          <w:lang w:val="de-DE"/>
        </w:rPr>
        <w:t>–</w:t>
      </w:r>
      <w:r>
        <w:rPr>
          <w:rFonts w:hint="cs"/>
          <w:rtl/>
          <w:lang w:val="de-DE"/>
        </w:rPr>
        <w:t xml:space="preserve">"لا دينونة."- (إصحاح 8: 1) هو أول احتياج </w:t>
      </w:r>
      <w:r w:rsidR="00D74A0A">
        <w:rPr>
          <w:rFonts w:hint="cs"/>
          <w:rtl/>
          <w:lang w:val="de-DE"/>
        </w:rPr>
        <w:t>ل</w:t>
      </w:r>
      <w:r>
        <w:rPr>
          <w:rFonts w:hint="cs"/>
          <w:rtl/>
          <w:lang w:val="de-DE"/>
        </w:rPr>
        <w:t xml:space="preserve">لنفس في بداية جواب الله في نعمته. </w:t>
      </w:r>
      <w:r w:rsidR="00F02C45">
        <w:rPr>
          <w:rtl/>
          <w:lang w:val="de-DE"/>
        </w:rPr>
        <w:t>–</w:t>
      </w:r>
      <w:r w:rsidR="00F02C45">
        <w:rPr>
          <w:rFonts w:hint="cs"/>
          <w:rtl/>
          <w:lang w:val="de-DE"/>
        </w:rPr>
        <w:t xml:space="preserve"> غير أنه لأننا لنا الامتياز </w:t>
      </w:r>
      <w:r w:rsidR="00F02C45">
        <w:rPr>
          <w:rtl/>
          <w:lang w:val="de-DE"/>
        </w:rPr>
        <w:t>–</w:t>
      </w:r>
      <w:r w:rsidR="00F02C45">
        <w:rPr>
          <w:rFonts w:hint="cs"/>
          <w:rtl/>
          <w:lang w:val="de-DE"/>
        </w:rPr>
        <w:t xml:space="preserve"> "لا دينونة" </w:t>
      </w:r>
      <w:r w:rsidR="00F02C45">
        <w:rPr>
          <w:rtl/>
          <w:lang w:val="de-DE"/>
        </w:rPr>
        <w:t>–</w:t>
      </w:r>
      <w:r w:rsidR="00F02C45">
        <w:rPr>
          <w:rFonts w:hint="cs"/>
          <w:rtl/>
          <w:lang w:val="de-DE"/>
        </w:rPr>
        <w:t xml:space="preserve"> في مسيحٍ قام، فإنه لا ينفصل عن الحياة ولا يمكن فصله. لأجل هذا ف</w:t>
      </w:r>
      <w:r w:rsidR="00D74A0A">
        <w:rPr>
          <w:rFonts w:hint="cs"/>
          <w:rtl/>
          <w:lang w:val="de-DE"/>
        </w:rPr>
        <w:t>إ</w:t>
      </w:r>
      <w:r w:rsidR="00F02C45">
        <w:rPr>
          <w:rFonts w:hint="cs"/>
          <w:rtl/>
          <w:lang w:val="de-DE"/>
        </w:rPr>
        <w:t>نه ليس فقط تعليم عن موضوع هو أمام الله</w:t>
      </w:r>
      <w:r w:rsidR="00C23399">
        <w:rPr>
          <w:rFonts w:hint="cs"/>
          <w:rtl/>
          <w:lang w:val="de-DE"/>
        </w:rPr>
        <w:t>، وإنما تبدّ</w:t>
      </w:r>
      <w:r w:rsidR="00D74A0A">
        <w:rPr>
          <w:rFonts w:hint="cs"/>
          <w:rtl/>
          <w:lang w:val="de-DE"/>
        </w:rPr>
        <w:t>ُ</w:t>
      </w:r>
      <w:r w:rsidR="00C23399">
        <w:rPr>
          <w:rFonts w:hint="cs"/>
          <w:rtl/>
          <w:lang w:val="de-DE"/>
        </w:rPr>
        <w:t>ل اختبارات في النفس، عاملة بمعرفتها لهذا الموضوع بالإيمان. الإنسان عليه أن يختبر بالناموس اختبار عجزه؛ فهو قد رأى بنفسه</w:t>
      </w:r>
      <w:r w:rsidR="00C23399" w:rsidRPr="00C23399">
        <w:rPr>
          <w:rtl/>
        </w:rPr>
        <w:t xml:space="preserve"> </w:t>
      </w:r>
      <w:r w:rsidR="00C23399" w:rsidRPr="00C23399">
        <w:rPr>
          <w:rtl/>
          <w:lang w:val="de-DE"/>
        </w:rPr>
        <w:t>هذه الخطية</w:t>
      </w:r>
      <w:r w:rsidR="00C23399">
        <w:rPr>
          <w:rFonts w:hint="cs"/>
          <w:rtl/>
          <w:lang w:val="de-DE"/>
        </w:rPr>
        <w:t xml:space="preserve"> في نفسه؛ فكرهها؛ غير أنه لم يكن قادر على الانفكاك عنها. </w:t>
      </w:r>
      <w:r w:rsidR="00C23399">
        <w:rPr>
          <w:rtl/>
          <w:lang w:val="de-DE"/>
        </w:rPr>
        <w:t>–</w:t>
      </w:r>
    </w:p>
    <w:p w14:paraId="2508F797" w14:textId="7C9E3615" w:rsidR="00C23399" w:rsidRDefault="00BC64E2" w:rsidP="00EE564C">
      <w:pPr>
        <w:jc w:val="both"/>
        <w:rPr>
          <w:rtl/>
          <w:lang w:val="de-DE"/>
        </w:rPr>
      </w:pPr>
      <w:r>
        <w:rPr>
          <w:rFonts w:hint="cs"/>
          <w:rtl/>
          <w:lang w:val="de-DE"/>
        </w:rPr>
        <w:t>قبل أن نواصل لا بد وأن ننتبه، لأننا نتكلم عن الناموس، بأن المسيح هو بنفسه ناموس لكثير من النفوس. هي تدرك محبته؛ وترى كم هي عظيمة في عمله على الصليب؛ ولهم دافع في هذه المحبة لمحبة قلوبهم للمسيح؛ غير أنهم لا يجدونها في باطنهم</w:t>
      </w:r>
      <w:r w:rsidR="00EE564C">
        <w:rPr>
          <w:rFonts w:hint="cs"/>
          <w:rtl/>
          <w:lang w:val="de-DE"/>
        </w:rPr>
        <w:t xml:space="preserve">. هم عليهم أن يحبوا المسيح من كل قلوبهم، غير أنهم لا يحبونه هكذا. وهذا هو بالذات الناموس، الذي يُطالب بأن نحب الله من كل قلوبنا. إننا وجدنا في المسيح دافعًا جديدًا؛ وربما أننا أعطينا الناموس صيغة جديدة؛ غير أننا دائمًا موجودون تحت الناموس، متحلّين باسم المسيح. إن قوة الخطية موجودة على الدوام؛ فهي تمنعنا بأن نتمم الناموس، الذي يُطالب بأن نحب من كل القلب. الخطية هي في الجسد الذي يحاصرني ويغلبني. كيف يمكنني أن أضع حدًا لهذا العدو الرهيب والمخادع؟ إن عجزنا هو ملجأنا. نحن نجد بأن الله هو ينفسه لا بد وأن يتدخل، لأننا لا نقدر أن نفعل أي شيء في هذا الأمر من أنفسنا. وحال أني فهمت عمل الله (ليس المواعيد)، أجد بأن الله قد أكمل كل هذا العمل. هذا ما يريده العدد الثالث. الله بنفسه جاهد ضد الضباب الذي دائمًا ما </w:t>
      </w:r>
      <w:r w:rsidR="00452C0E">
        <w:rPr>
          <w:rFonts w:hint="cs"/>
          <w:rtl/>
          <w:lang w:val="de-DE"/>
        </w:rPr>
        <w:t>وضع النير علي. جُعل مَن ليس فيه خطية خطية، المسيح أزال الخطية في الجسد من أجلنا أمام الله، كما وأيضًا الخطايا التي فعلناها فعلاً، لأنه لم يمت عن الخطايا فقط وإنما عن الخطية</w:t>
      </w:r>
      <w:r w:rsidR="00452C0E" w:rsidRPr="00452C0E">
        <w:rPr>
          <w:rtl/>
        </w:rPr>
        <w:t xml:space="preserve"> </w:t>
      </w:r>
      <w:r w:rsidR="00452C0E" w:rsidRPr="00452C0E">
        <w:rPr>
          <w:rtl/>
          <w:lang w:val="de-DE"/>
        </w:rPr>
        <w:t>أيضًا</w:t>
      </w:r>
      <w:r w:rsidR="00452C0E">
        <w:rPr>
          <w:rFonts w:hint="cs"/>
          <w:rtl/>
          <w:lang w:val="de-DE"/>
        </w:rPr>
        <w:t>.</w:t>
      </w:r>
    </w:p>
    <w:p w14:paraId="5C8DAE7A" w14:textId="6B0A4261" w:rsidR="00452C0E" w:rsidRDefault="00163C84" w:rsidP="00EE564C">
      <w:pPr>
        <w:jc w:val="both"/>
        <w:rPr>
          <w:rtl/>
          <w:lang w:val="de-DE"/>
        </w:rPr>
      </w:pPr>
      <w:r>
        <w:rPr>
          <w:rFonts w:hint="cs"/>
          <w:rtl/>
          <w:lang w:val="de-DE"/>
        </w:rPr>
        <w:t xml:space="preserve">إن محبة الله ظهرت لنا، لأن المسيح جاء إلى هذا العالم، إذ ونحن بعدُ خطاة (لم نكن إلا خطاة)؛ غير أن إعلان محبته هذه لا تطهّر الضمير. ولكن ليس هذا فقط؛ وإنما طالما الضمير لم يتطهر بعد، لا يمكن للقلب بأن يتمتع بهذه المحبة، لأن عد اليقين في الضمير يُثير الخوف، وهذا يمنع القلب بأن يكون له يقين بالمحبة. صحيح أنه متيقن بأن المحبة هي في الله، لكنه غير قادر بأن يجعلها لنفسه، </w:t>
      </w:r>
      <w:r w:rsidR="002E7558">
        <w:rPr>
          <w:rFonts w:hint="cs"/>
          <w:rtl/>
          <w:lang w:val="de-DE"/>
        </w:rPr>
        <w:t>لأن الضمير دائمًا يقول، بأن الله لا يمكنه أن يحتمل الخطية. إن الروح القدس المتكلم في الإنجيل عن المحبة هو بواسطة ذات الكلمة نورٌ للإقناع بالخطية. وهذا الإقناع لا يصل إلى الخطايا فقط، وإنما إلى الخطية أيضًا. من الممكن أن يكون الولد واثق بمحبة أبيه؛ غير أنه لا يمكنه أن يظهر أمام وجهه إن أنبّه ضميره. "</w:t>
      </w:r>
      <w:r w:rsidR="002E7558" w:rsidRPr="002E7558">
        <w:rPr>
          <w:rtl/>
          <w:lang w:val="de-DE"/>
        </w:rPr>
        <w:t>الْخَوْفَ لَهُ</w:t>
      </w:r>
      <w:r w:rsidR="002E7558">
        <w:rPr>
          <w:rFonts w:hint="cs"/>
          <w:rtl/>
          <w:lang w:val="de-DE"/>
        </w:rPr>
        <w:t xml:space="preserve"> (يقف خلفه)</w:t>
      </w:r>
      <w:r w:rsidR="002E7558" w:rsidRPr="002E7558">
        <w:rPr>
          <w:rtl/>
          <w:lang w:val="de-DE"/>
        </w:rPr>
        <w:t xml:space="preserve"> عَذَابٌ.</w:t>
      </w:r>
      <w:r w:rsidR="002E7558">
        <w:rPr>
          <w:rFonts w:hint="cs"/>
          <w:rtl/>
          <w:lang w:val="de-DE"/>
        </w:rPr>
        <w:t>" لكن إن قمنا مع المسيح، فليس فقط صحيح بأن الله أحبنا في حالة خطايانا؛ فلقد نقلنا أيضًا إلى مركز جديد كليًا؛ إلى مركز المسيح بنفسه أمام الله، حيث نحن النتيجة لعمل الله</w:t>
      </w:r>
      <w:r w:rsidR="008F4F61">
        <w:rPr>
          <w:rFonts w:hint="cs"/>
          <w:rtl/>
          <w:lang w:val="de-DE"/>
        </w:rPr>
        <w:t xml:space="preserve"> بحسب القوة التي بها أقام المسيح من الأموات وأجلسه عن يمينه في السموات (أفسس 1: 9 -  23؛ 2. كورنثوس 5: 5).</w:t>
      </w:r>
    </w:p>
    <w:p w14:paraId="03A176DB" w14:textId="1E06A170" w:rsidR="008F4F61" w:rsidRDefault="00587B71" w:rsidP="00EE564C">
      <w:pPr>
        <w:jc w:val="both"/>
        <w:rPr>
          <w:rtl/>
          <w:lang w:val="de-DE"/>
        </w:rPr>
      </w:pPr>
      <w:r>
        <w:rPr>
          <w:rFonts w:hint="cs"/>
          <w:rtl/>
          <w:lang w:val="de-DE"/>
        </w:rPr>
        <w:t>إن إظهار محبة الله في المسيح، إذ ونحن بعد خطاة، معروض لنا في 1. يوحنا 4: 9؛ غير أن مركزنا الكامل في المسيح بمشاركتنا لحياته فقد وُضع في ذات الإصحاح العدد 17. أما المسيح فقد دخل في هذا المركز حينما أكمل عمله تمامًا، العمل الذي تطهّر به الضمير وبالتالي انسكبت به المحبة في القلب من دون أي عائق. لأني قد اتحدت مع المسيح، مَن قد مات عني وأُقيم، فالخطية أيضًا لا يمكن أن تُحسَب علي كما هي محسوبة على المسيح. إن مركزه أمام الله هو كله مركزي أنا ودعونا نضع في حسابنا، بأن إن كان لنا مركز آخر ف</w:t>
      </w:r>
      <w:r w:rsidR="006D20E5">
        <w:rPr>
          <w:rFonts w:hint="cs"/>
          <w:rtl/>
          <w:lang w:val="de-DE"/>
        </w:rPr>
        <w:t>هذا سيعني بأن نكون تحت دينونة. إنه بين آدم الأول والثاني لا يوجد أي شيء في الوسط، لكننا نعلم، بأن مركز المسيح أمام الله خالي من أي خطية أمام الله؛ ليس فقط فيما يتعلق بكمال شخصه، الذي دائمًا كان كاملاً، وإنما أيضًا فيما يتعلق بحساب الخطية عليه. ولكن لماذا؟ هل الله أصبح غير مهتم بالخطية؟ أليس المسيح مشغول بها؟ هل فرّ من صعوبة العمل؟ هل طلب من الاثني عشر لجيونات الملائكة بأن يخلصوه؟ أم أنه قبِل مشورة رؤساء الكهنة وخلّص نفسه كما أنه كثيرًا ما خلّص آخرين؟ صحيح أننا نعلم بذلك؛ كلا! إنه رأس المؤمنين الذي بلا خطية، لأنه أزال الخطية عنهم كالنائب عنهم على الصليب، ووحدهم</w:t>
      </w:r>
      <w:r w:rsidR="00D80A41">
        <w:rPr>
          <w:rFonts w:hint="cs"/>
          <w:rtl/>
          <w:lang w:val="de-DE"/>
        </w:rPr>
        <w:t xml:space="preserve"> بنفسه</w:t>
      </w:r>
      <w:r w:rsidR="006D20E5">
        <w:rPr>
          <w:rFonts w:hint="cs"/>
          <w:rtl/>
          <w:lang w:val="de-DE"/>
        </w:rPr>
        <w:t xml:space="preserve"> حينما أكمل</w:t>
      </w:r>
      <w:r w:rsidR="00D80A41">
        <w:rPr>
          <w:rFonts w:hint="cs"/>
          <w:rtl/>
          <w:lang w:val="de-DE"/>
        </w:rPr>
        <w:t>ه، بحياة جديدة نابعة بفيض منه، وبقوة الروح القدس الذي يوحدهم بنفسه. وما هو الآن بُعد هذه الحقيقة للمؤمنين؟ المسيح لم يحمل خطايانا فقط على الصليب؛ فلقد كان هناك نائبنا الشخصي أمام الله. عن كل ما يرينا إياه الروح القدس ما هو أمام محضر الله في النور بأنه خطية، عن كل هذا مات المسيح على الصليب وحمله عنا. هو بنفسه أُدين أمام وجه الله بحيب نور مجده، إذ أنه جُعل مَن لم يكن يعرف خطية خطية لأجلنا. والآن، نشكر الله، الكل قد عبر وانتهى. العمل كمُل</w:t>
      </w:r>
      <w:r w:rsidR="00D337D4">
        <w:rPr>
          <w:rFonts w:hint="cs"/>
          <w:rtl/>
          <w:lang w:val="de-DE"/>
        </w:rPr>
        <w:t>؛ فسحابة بروق دينونة الله، عاصفة غضبه قد عبرت وأخذت معها خطيتنا، وشمس محبة الله تشرق الآن غير محجوبة بشيء؛ المحبة الكاملة التي قدمها المسيح لإكمال العمل. الضمير تطهّر بحسب قداسة الله التي دانت الخطية هناك.</w:t>
      </w:r>
    </w:p>
    <w:p w14:paraId="7F6C15EF" w14:textId="229B5BEB" w:rsidR="007466B6" w:rsidRDefault="007466B6" w:rsidP="00EE564C">
      <w:pPr>
        <w:jc w:val="both"/>
        <w:rPr>
          <w:rtl/>
          <w:lang w:val="de-DE"/>
        </w:rPr>
      </w:pPr>
      <w:r>
        <w:rPr>
          <w:rFonts w:hint="cs"/>
          <w:rtl/>
          <w:lang w:val="de-DE"/>
        </w:rPr>
        <w:t xml:space="preserve">في الماضي كان الله نفسه مختفيًا عن الأنظار، مع أنه أرسل الناموس بين الناس؛ لكن الضربة التي شقّت الحجاب لكيما يظهر الله في قداسته، أزالت الخطية التي حرمتنا بأن نقف أمام وجهه الغير محجوب. إن النور الكامل (لأن النور الحقيقي ظهر الآن)، المُشع الآن والذي نحن واقفون فيه، يُري بأننا أمام حضرة الله بلا خطية، وبأن ثيابنا مغتسلة بدم الحمل. كلما اقتربنا أكثر من النور، كلما </w:t>
      </w:r>
      <w:r w:rsidR="006A6F69">
        <w:rPr>
          <w:rFonts w:hint="cs"/>
          <w:rtl/>
          <w:lang w:val="de-DE"/>
        </w:rPr>
        <w:t>سطع نقاؤنا الكامل أكثر أمام الله.</w:t>
      </w:r>
    </w:p>
    <w:p w14:paraId="3D220E9A" w14:textId="2C7EBB5F" w:rsidR="006A6F69" w:rsidRDefault="006A6F69" w:rsidP="00EE564C">
      <w:pPr>
        <w:jc w:val="both"/>
        <w:rPr>
          <w:rtl/>
          <w:lang w:val="de-DE"/>
        </w:rPr>
      </w:pPr>
      <w:r>
        <w:rPr>
          <w:rFonts w:hint="cs"/>
          <w:rtl/>
          <w:lang w:val="de-DE"/>
        </w:rPr>
        <w:t>فما لم يكن الناموس قادر على عمله، لأنه يدين الخاطئ، من دون أن يغيّر جسده، فعله الله، لأنه ليس أن المسيح حمل خطايانا</w:t>
      </w:r>
      <w:r w:rsidRPr="006A6F69">
        <w:rPr>
          <w:rtl/>
        </w:rPr>
        <w:t xml:space="preserve"> </w:t>
      </w:r>
      <w:r w:rsidRPr="006A6F69">
        <w:rPr>
          <w:rtl/>
          <w:lang w:val="de-DE"/>
        </w:rPr>
        <w:t>فقط</w:t>
      </w:r>
      <w:r>
        <w:rPr>
          <w:rFonts w:hint="cs"/>
          <w:rtl/>
          <w:lang w:val="de-DE"/>
        </w:rPr>
        <w:t>، ولكنه جاء في شبه جسد الخطية وأصبح ذبيحة عن الخطية، وبهذا دان الله الخطية في الجسد. دعونا ننتبه جيدًا، هو لا يقول: ستُدان، كأنه أمر لا بد وأن يتم في المستقبل؛ وأيضًا ليس: بقوة الروح القدس، وإنما بذبيحة المسيح عن الخطية. عن الخطية التي أقنعك الروح القدس بها يا مَن تؤمن، أسلم المسيح نفسه كذبيحة خطية، وأُطلق حكم سراحك منها. أنت تكرهها، - ولا يمكن أن يكون غير ذلك، إن كان الروح القدس عاملاً فيك</w:t>
      </w:r>
      <w:r w:rsidR="00215748">
        <w:rPr>
          <w:rFonts w:hint="cs"/>
          <w:rtl/>
          <w:lang w:val="de-DE"/>
        </w:rPr>
        <w:t>؛ - فالآن هي أيضًا لم تعُد محسوبة عليك كباقي الثمار المؤسفة التي أتت بها الشجرة العفنة. أنت أمام الله في المسيح، الذي دينت فيه على الصليب.</w:t>
      </w:r>
    </w:p>
    <w:p w14:paraId="14E6FFCF" w14:textId="4D7CD4D3" w:rsidR="004E7DC8" w:rsidRDefault="004E7DC8" w:rsidP="00EE564C">
      <w:pPr>
        <w:jc w:val="both"/>
        <w:rPr>
          <w:rtl/>
          <w:lang w:val="de-DE"/>
        </w:rPr>
      </w:pPr>
      <w:r>
        <w:rPr>
          <w:rFonts w:hint="cs"/>
          <w:rtl/>
          <w:lang w:val="de-DE"/>
        </w:rPr>
        <w:t>وفيما يتعلق الآن بالتقديس، - ما هو عمل وتأثير هذه الحقيقة؟ - ما الذي تكلمنا به عن مركز المؤمن؟ إنه موضوع في النور بحد ذاته أمام وجه الله. إنه له حياة تفرح في النور، وبالروح القدس ليتمتع به. فالتقديس قياسه هو حسب هذا النور. لأننا في حضرة الله فكل شيء سيُقاس بحسب كمال هذه الحضرة. "لنا شركة مع الآب وابنه." لأجل هذا أيضًا لا يقول الرسول عندما تكلم عن الخطية في رومية 3: 33، ليس أننا أخطأنا وأعوزنا واجب الناس</w:t>
      </w:r>
      <w:r w:rsidR="008767EC">
        <w:rPr>
          <w:rFonts w:hint="cs"/>
          <w:rtl/>
          <w:lang w:val="de-DE"/>
        </w:rPr>
        <w:t>، وإنما وأعوزنا مجد الله، ولأننا نقف خارج مبدأ النعمة، فالقداسة غير مُطالب بها الجميع، وإنما نحن شركاء في قداسته. وليس هذا فقط، وإنما لأن الله لنا، فلنا قوة لتحقيق هذا التقديس ولأننا نعرف بأنه لنا، لنا ثقة بأن نحصل على هذه القوة عنده، في شركتنا مع الله يتحقق التقديس؛ لكن في وعينا بالخطية تصبح الشركة مستحيلة. أين نجد القوة لأجل التقديس إن لم تكن في الله؟ كيف أسعى بطلب هذه القوة عند الله، إن لم يكن لي اليقين بأنه لي، وإن حرمني ضميري من الاقتراب منه؟ من الممكن أن تكون</w:t>
      </w:r>
      <w:r w:rsidR="00E40B5C">
        <w:rPr>
          <w:rFonts w:hint="cs"/>
          <w:rtl/>
          <w:lang w:val="de-DE"/>
        </w:rPr>
        <w:t xml:space="preserve"> الجهود للحصول على القداسة أمينة، من دون أن يكون المرء محررًا، لأن أشواق الحياة الجديدة موجودة؛ لكن هذه الجهود دائمًا ما تختلط بالحاجة للتبرير وتصبح طبيعة القداسة الحقيقية مغلوطة ومفقودة، أو في معنى أفضل، لا يمكن تمييزها. فيما يتعلق بقواعد الحياة بارتباطها بمركزنا في المسيح، فحياته على الأرض هي المثال لنا. والقائل بأنه يثبت فيه عليه أن يسلك فيه أيضًا كما سلك ذاك. فيه كان أمران: هو كان إنسان بار أمام الله، وإعلان طابع الله أمام الناس. هذا ما يجب أن تكونه حياتنا أيضًا على الأرض؛ ونحن سالكين أمام وجه الله نُظهر طابعه أمام الناس. إن هذا يحدث لأن المسيح</w:t>
      </w:r>
      <w:r w:rsidR="00F55C64">
        <w:rPr>
          <w:rFonts w:hint="cs"/>
          <w:rtl/>
          <w:lang w:val="de-DE"/>
        </w:rPr>
        <w:t xml:space="preserve"> قد أصبح حياتنا؛ كما يقول الرسول: "</w:t>
      </w:r>
      <w:r w:rsidR="00F55C64" w:rsidRPr="00F55C64">
        <w:rPr>
          <w:rtl/>
        </w:rPr>
        <w:t xml:space="preserve"> </w:t>
      </w:r>
      <w:r w:rsidR="00F55C64" w:rsidRPr="00F55C64">
        <w:rPr>
          <w:rtl/>
          <w:lang w:val="de-DE"/>
        </w:rPr>
        <w:t>لِكَيْ تَظْهَرَ حَيَاةُ يَسُوعَ أَيْضًا فِي جَسَدِنَا الْمَائِتِ.</w:t>
      </w:r>
      <w:r w:rsidR="00F55C64">
        <w:rPr>
          <w:rFonts w:hint="cs"/>
          <w:rtl/>
          <w:lang w:val="de-DE"/>
        </w:rPr>
        <w:t>" وهنا هو الفارق المهم ما بين الناموس ووصاي المسيح. الناموس يعِد بالحياة، إن أتممنا وصاياها. أما وصايا المسيح، كل كلامه وأعماله، هي التعبير عن الحياة ووجهتها التي قد صارت لنا فيه. والآن، ما هي المبادئ التي كانت في هذه الحياة التي في المسيح نفسه؟ أولاً قال: "ابن الإنسان الذي هو في السماء." المحبة كانت هي المنبع الأساسي لعمله. بالأخص كإنسان كان مولودًا من الله وبنفسه قال، بأنه لأجل السرور الموضوع أمامه استهان بالخزي وحمل الصليب. هكذا هو معنا، مع الفارق القاطع شخصه المجيد، لأنه هو الله بذاته. ونحن متحدين معه حياتنا معه مستترة في الله.</w:t>
      </w:r>
    </w:p>
    <w:p w14:paraId="782204F6" w14:textId="0637384D" w:rsidR="00F55C64" w:rsidRDefault="00A23E38" w:rsidP="00EE564C">
      <w:pPr>
        <w:jc w:val="both"/>
        <w:rPr>
          <w:rFonts w:hint="cs"/>
          <w:rtl/>
          <w:lang w:val="de-DE"/>
        </w:rPr>
      </w:pPr>
      <w:r>
        <w:rPr>
          <w:rFonts w:hint="cs"/>
          <w:rtl/>
          <w:lang w:val="de-DE"/>
        </w:rPr>
        <w:t>فيما يتعلق بحياتنا المسيحية، فإننا مولودين من الله. محبة الله في قلوبنا هي منبع سلوكنا؛ والمجد في المسيح المعروض لنا، يقوينا في كل آلام رحلتنا على الأرض. ويحق لنا بأن نضيف أيضًا، بأن قوة الروح القدس هو قوتنا بالملء الذي عاشه وعمل به، لنتبع خطواته. لأجل هذا لدينا مبدأين لقياس الخير والشر: سُكنى الروح القدس فينا من جانب واحد، وحياة مسيح ممجد وملئه في الجانب الآخر. وفيما يتعلق بالروح القدس المختومين به إلى يوم الفداء، فليس لنا أن نحزنه؛ فبالحري علينا أن نمتلئ منه، لكيما تتحق شركتنا مع الله في فرح كامل. وفيما يتعلق بالرب، فعلينا أن نخلع الإنسان العتيق ونلبس الإنسان الجديد المصنوع بحسب الله في بر وقداسة حقيقية. وليس هذا فقط؛ وإنما بالارتباط مع ملء مجده علينا أن ننمو في كل الأمور فيه، الذي</w:t>
      </w:r>
      <w:r w:rsidR="00133F00">
        <w:rPr>
          <w:rFonts w:hint="cs"/>
          <w:rtl/>
          <w:lang w:val="de-DE"/>
        </w:rPr>
        <w:t xml:space="preserve"> هو الرأس، أي المسيح، </w:t>
      </w:r>
      <w:r w:rsidR="00133F00" w:rsidRPr="00133F00">
        <w:rPr>
          <w:rtl/>
          <w:lang w:val="de-DE"/>
        </w:rPr>
        <w:t>إِلَى إِنْسَانٍ كَامِل</w:t>
      </w:r>
      <w:r w:rsidR="00133F00">
        <w:rPr>
          <w:rFonts w:hint="cs"/>
          <w:rtl/>
          <w:lang w:val="de-DE"/>
        </w:rPr>
        <w:t xml:space="preserve"> </w:t>
      </w:r>
      <w:r w:rsidR="00133F00" w:rsidRPr="00133F00">
        <w:rPr>
          <w:rtl/>
          <w:lang w:val="de-DE"/>
        </w:rPr>
        <w:t>إِلَى قِيَاسِ قَامَةِ مِلْءِ الْمَسِيحِ.</w:t>
      </w:r>
      <w:r w:rsidR="00133F00">
        <w:rPr>
          <w:rFonts w:hint="cs"/>
          <w:rtl/>
          <w:lang w:val="de-DE"/>
        </w:rPr>
        <w:t xml:space="preserve"> -</w:t>
      </w:r>
    </w:p>
    <w:sectPr w:rsidR="00F55C6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95"/>
    <w:rsid w:val="00006F7C"/>
    <w:rsid w:val="0006770A"/>
    <w:rsid w:val="000C5A11"/>
    <w:rsid w:val="000D31C2"/>
    <w:rsid w:val="001101CD"/>
    <w:rsid w:val="00133F00"/>
    <w:rsid w:val="00163C84"/>
    <w:rsid w:val="001B2692"/>
    <w:rsid w:val="001D39DF"/>
    <w:rsid w:val="001E6071"/>
    <w:rsid w:val="00215748"/>
    <w:rsid w:val="00241DD7"/>
    <w:rsid w:val="002545B2"/>
    <w:rsid w:val="002E7558"/>
    <w:rsid w:val="003056E7"/>
    <w:rsid w:val="00352356"/>
    <w:rsid w:val="004074E7"/>
    <w:rsid w:val="00452C0E"/>
    <w:rsid w:val="004E7DC8"/>
    <w:rsid w:val="004F69BD"/>
    <w:rsid w:val="005746E1"/>
    <w:rsid w:val="00582CCB"/>
    <w:rsid w:val="00587B71"/>
    <w:rsid w:val="005C37CE"/>
    <w:rsid w:val="005F2031"/>
    <w:rsid w:val="0066161D"/>
    <w:rsid w:val="00684579"/>
    <w:rsid w:val="006A6F69"/>
    <w:rsid w:val="006D20E5"/>
    <w:rsid w:val="006F6D12"/>
    <w:rsid w:val="00743C9E"/>
    <w:rsid w:val="007466B6"/>
    <w:rsid w:val="00763DA1"/>
    <w:rsid w:val="007A10B2"/>
    <w:rsid w:val="008767EC"/>
    <w:rsid w:val="008F4F61"/>
    <w:rsid w:val="00A160F5"/>
    <w:rsid w:val="00A23E38"/>
    <w:rsid w:val="00A621B4"/>
    <w:rsid w:val="00A73625"/>
    <w:rsid w:val="00AC3995"/>
    <w:rsid w:val="00B626E8"/>
    <w:rsid w:val="00B64D08"/>
    <w:rsid w:val="00BA192E"/>
    <w:rsid w:val="00BC64E2"/>
    <w:rsid w:val="00BF1235"/>
    <w:rsid w:val="00BF5647"/>
    <w:rsid w:val="00C23399"/>
    <w:rsid w:val="00C442EF"/>
    <w:rsid w:val="00C72621"/>
    <w:rsid w:val="00CB6E96"/>
    <w:rsid w:val="00CD3932"/>
    <w:rsid w:val="00CE0862"/>
    <w:rsid w:val="00D337D4"/>
    <w:rsid w:val="00D418A5"/>
    <w:rsid w:val="00D74A0A"/>
    <w:rsid w:val="00D80A41"/>
    <w:rsid w:val="00DC7344"/>
    <w:rsid w:val="00E20B76"/>
    <w:rsid w:val="00E40B5C"/>
    <w:rsid w:val="00E420EA"/>
    <w:rsid w:val="00E63B5C"/>
    <w:rsid w:val="00E7423B"/>
    <w:rsid w:val="00EE564C"/>
    <w:rsid w:val="00F02C45"/>
    <w:rsid w:val="00F55C64"/>
    <w:rsid w:val="00F7188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F8574"/>
  <w15:chartTrackingRefBased/>
  <w15:docId w15:val="{3D58E357-EEC0-425A-82E7-41E7F31F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3995"/>
    <w:rPr>
      <w:color w:val="0563C1" w:themeColor="hyperlink"/>
      <w:u w:val="single"/>
    </w:rPr>
  </w:style>
  <w:style w:type="character" w:styleId="UnresolvedMention">
    <w:name w:val="Unresolved Mention"/>
    <w:basedOn w:val="DefaultParagraphFont"/>
    <w:uiPriority w:val="99"/>
    <w:semiHidden/>
    <w:unhideWhenUsed/>
    <w:rsid w:val="00AC3995"/>
    <w:rPr>
      <w:color w:val="605E5C"/>
      <w:shd w:val="clear" w:color="auto" w:fill="E1DFDD"/>
    </w:rPr>
  </w:style>
  <w:style w:type="character" w:styleId="FollowedHyperlink">
    <w:name w:val="FollowedHyperlink"/>
    <w:basedOn w:val="DefaultParagraphFont"/>
    <w:uiPriority w:val="99"/>
    <w:semiHidden/>
    <w:unhideWhenUsed/>
    <w:rsid w:val="00CE08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3938/botschafter-des-heils-in-christo-1854/befreiung-vom-gese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3385</Words>
  <Characters>16927</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31</cp:revision>
  <dcterms:created xsi:type="dcterms:W3CDTF">2021-10-08T07:50:00Z</dcterms:created>
  <dcterms:modified xsi:type="dcterms:W3CDTF">2021-10-09T09:40:00Z</dcterms:modified>
</cp:coreProperties>
</file>