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69F56" w14:textId="75D86B65" w:rsidR="00BE011D" w:rsidRDefault="00000000">
      <w:pPr>
        <w:rPr>
          <w:rtl/>
        </w:rPr>
      </w:pPr>
      <w:hyperlink r:id="rId4" w:history="1">
        <w:r w:rsidR="00CE4EE5" w:rsidRPr="00CE4EE5">
          <w:rPr>
            <w:rStyle w:val="Hyperlink"/>
            <w:rFonts w:hint="cs"/>
            <w:rtl/>
          </w:rPr>
          <w:t>الحياة الأبدية</w:t>
        </w:r>
      </w:hyperlink>
    </w:p>
    <w:p w14:paraId="0A9D03FF" w14:textId="5AD5E868" w:rsidR="00CE4EE5" w:rsidRDefault="00CE4EE5" w:rsidP="00CE4EE5">
      <w:pPr>
        <w:bidi w:val="0"/>
      </w:pPr>
      <w:r w:rsidRPr="00CE4EE5">
        <w:t>Leslie M. Grant</w:t>
      </w:r>
    </w:p>
    <w:p w14:paraId="08128F7D" w14:textId="2D05CB47" w:rsidR="00CE4EE5" w:rsidRDefault="004E7CFA">
      <w:pPr>
        <w:rPr>
          <w:rtl/>
        </w:rPr>
      </w:pPr>
      <w:r>
        <w:rPr>
          <w:rFonts w:hint="cs"/>
          <w:rtl/>
        </w:rPr>
        <w:t>الحياة الأبدية في الأناجيل متى، مرقس ولوقا</w:t>
      </w:r>
    </w:p>
    <w:p w14:paraId="5254313E" w14:textId="35E107A2" w:rsidR="004E7CFA" w:rsidRDefault="004E7CFA">
      <w:pPr>
        <w:rPr>
          <w:rtl/>
        </w:rPr>
      </w:pPr>
      <w:r>
        <w:rPr>
          <w:rFonts w:hint="cs"/>
          <w:rtl/>
        </w:rPr>
        <w:t>عبارة "الحياة الأبدية" ترد في الأناجيل المتتالية 8 مرات فقط. أربع مرات يستخدمها شخص سائلاً كيف يحصل عليها. وفي المواضع الأربعة الأخرى تُشير "الحياة الأبدية" بصورة واضحة إلى بركة في المستقبل:</w:t>
      </w:r>
    </w:p>
    <w:p w14:paraId="14EEAF11" w14:textId="78AFEFC1" w:rsidR="004E7CFA" w:rsidRDefault="004E7CFA">
      <w:pPr>
        <w:rPr>
          <w:rtl/>
        </w:rPr>
      </w:pPr>
      <w:r>
        <w:rPr>
          <w:rFonts w:hint="cs"/>
          <w:rtl/>
        </w:rPr>
        <w:t>متى 19: 29 يؤكّد على أن "كل" (ليس المؤمن السماوي فقط) مَن ترك عزيزًا أو مالاً أو خيرًا من أجل اسم المسيح "</w:t>
      </w:r>
      <w:r w:rsidRPr="004E7CFA">
        <w:rPr>
          <w:rtl/>
        </w:rPr>
        <w:t>يَرِثُ الْحَيَاةَ الأَبَدِيَّةَ</w:t>
      </w:r>
      <w:r>
        <w:rPr>
          <w:rFonts w:hint="cs"/>
          <w:rtl/>
        </w:rPr>
        <w:t>".</w:t>
      </w:r>
    </w:p>
    <w:p w14:paraId="194CFC02" w14:textId="211458C6" w:rsidR="004E7CFA" w:rsidRDefault="004E7CFA">
      <w:pPr>
        <w:rPr>
          <w:rtl/>
        </w:rPr>
      </w:pPr>
      <w:r>
        <w:rPr>
          <w:rFonts w:hint="cs"/>
          <w:rtl/>
        </w:rPr>
        <w:t xml:space="preserve">متى 25: 46 يوضّح بأن "الخراف" (الأبرار من بين الأمم في نهاية زمن الضيقة) "سيدخلون الحياة الأبدية". </w:t>
      </w:r>
      <w:r w:rsidR="009D5FDC">
        <w:rPr>
          <w:rFonts w:hint="cs"/>
          <w:rtl/>
        </w:rPr>
        <w:t>وهذا يعني لهم كما هو واضح بركة أرضية.</w:t>
      </w:r>
    </w:p>
    <w:p w14:paraId="249E5C6D" w14:textId="17C17B43" w:rsidR="009D5FDC" w:rsidRDefault="009D5FDC">
      <w:pPr>
        <w:rPr>
          <w:rtl/>
        </w:rPr>
      </w:pPr>
      <w:r>
        <w:rPr>
          <w:rFonts w:hint="cs"/>
          <w:rtl/>
        </w:rPr>
        <w:t>مرقس 10: 30 يشبه متى 19: 29. كل تلميذ ينكر نفسه سيأخذ "</w:t>
      </w:r>
      <w:r w:rsidRPr="009D5FDC">
        <w:rPr>
          <w:rtl/>
        </w:rPr>
        <w:t>فِي الدَّهْرِ الآتِي الْحَيَاةَ الأَبَدِيَّةَ.</w:t>
      </w:r>
      <w:r>
        <w:rPr>
          <w:rFonts w:hint="cs"/>
          <w:rtl/>
        </w:rPr>
        <w:t>" إن هذا يُشير بشكل واضح إلى المُلك الألفي.</w:t>
      </w:r>
    </w:p>
    <w:p w14:paraId="74A27D5F" w14:textId="58FFE391" w:rsidR="009D5FDC" w:rsidRDefault="009D5FDC">
      <w:pPr>
        <w:rPr>
          <w:rtl/>
        </w:rPr>
      </w:pPr>
      <w:r>
        <w:rPr>
          <w:rFonts w:hint="cs"/>
          <w:rtl/>
        </w:rPr>
        <w:t xml:space="preserve">في </w:t>
      </w:r>
      <w:r w:rsidR="00DF1F51">
        <w:rPr>
          <w:rFonts w:hint="cs"/>
          <w:rtl/>
        </w:rPr>
        <w:t>لوقا</w:t>
      </w:r>
      <w:r>
        <w:rPr>
          <w:rFonts w:hint="cs"/>
          <w:rtl/>
        </w:rPr>
        <w:t xml:space="preserve"> 18: 30 لدينا ذات العبارات وذات المعنى كما في مرقس 10: 30.</w:t>
      </w:r>
    </w:p>
    <w:p w14:paraId="17949096" w14:textId="44EE095B" w:rsidR="009D5FDC" w:rsidRDefault="00DF1F51">
      <w:pPr>
        <w:rPr>
          <w:rtl/>
        </w:rPr>
      </w:pPr>
      <w:r>
        <w:rPr>
          <w:rFonts w:hint="cs"/>
          <w:rtl/>
        </w:rPr>
        <w:t xml:space="preserve">في جميع هذه المواضع </w:t>
      </w:r>
      <w:r>
        <w:rPr>
          <w:rtl/>
        </w:rPr>
        <w:t>–</w:t>
      </w:r>
      <w:r>
        <w:rPr>
          <w:rFonts w:hint="cs"/>
          <w:rtl/>
        </w:rPr>
        <w:t xml:space="preserve"> ومن دون شك أيضًا في الأربعة الأخرى </w:t>
      </w:r>
      <w:r>
        <w:rPr>
          <w:rtl/>
        </w:rPr>
        <w:t>–</w:t>
      </w:r>
      <w:r>
        <w:rPr>
          <w:rFonts w:hint="cs"/>
          <w:rtl/>
        </w:rPr>
        <w:t xml:space="preserve"> يتطابق المعنى مع المواضع القليلة في العهد القديم التي ترد فيها عبارات مثل "</w:t>
      </w:r>
      <w:r w:rsidRPr="00DF1F51">
        <w:rPr>
          <w:rtl/>
        </w:rPr>
        <w:t>حَيَاةٍ إِلَى الأَبَدِ.</w:t>
      </w:r>
      <w:r>
        <w:rPr>
          <w:rFonts w:hint="cs"/>
          <w:rtl/>
        </w:rPr>
        <w:t>" (مزمور 133: 3) و "</w:t>
      </w:r>
      <w:r w:rsidRPr="00DF1F51">
        <w:rPr>
          <w:rtl/>
        </w:rPr>
        <w:t>إِلَى الْحَيَاةِ الأَبَدِيَّةِ</w:t>
      </w:r>
      <w:r>
        <w:rPr>
          <w:rFonts w:hint="cs"/>
          <w:rtl/>
        </w:rPr>
        <w:t>" (دانيال 12: 2). في كل هذه الآيات يُنظَر إلى الحياة الأبدية كرجاء أو موعد في المستقبل.</w:t>
      </w:r>
    </w:p>
    <w:p w14:paraId="7AE9B83B" w14:textId="7E9BE4DB" w:rsidR="00DF1F51" w:rsidRDefault="00DF1F51">
      <w:pPr>
        <w:rPr>
          <w:rtl/>
        </w:rPr>
      </w:pPr>
      <w:r>
        <w:rPr>
          <w:rFonts w:hint="cs"/>
          <w:rtl/>
        </w:rPr>
        <w:t>الحياة الأبدية فيما كتبه يوحنا</w:t>
      </w:r>
    </w:p>
    <w:p w14:paraId="3DA7950D" w14:textId="35BA363A" w:rsidR="00DF1F51" w:rsidRDefault="00DF1F51">
      <w:pPr>
        <w:rPr>
          <w:rtl/>
        </w:rPr>
      </w:pPr>
      <w:r>
        <w:rPr>
          <w:rFonts w:hint="cs"/>
          <w:rtl/>
        </w:rPr>
        <w:t xml:space="preserve">الله اختار يوحنا آخر كاتب إنجيلي والرسول الذي عاش أطول حياة ليقدّم هذا الموضوع في صورة أروع وأثمن بكثير. يوحنا لا يصف الحياة الأبدية كمكان مبارك في المستقبل، ولا كمكانة يُجعَل فيها الإنسان. يوحنا يرينا الحياة الأبدية كحياة الله الخاصة به، مُعلنة في شخص ابنه الحبيب المبارك، إنها ليست مكانة قد اتخذها، أو كرامة وُهبت له وإنما طبيعته الخاصة به </w:t>
      </w:r>
      <w:r>
        <w:rPr>
          <w:rtl/>
        </w:rPr>
        <w:t>–</w:t>
      </w:r>
      <w:r>
        <w:rPr>
          <w:rFonts w:hint="cs"/>
          <w:rtl/>
        </w:rPr>
        <w:t xml:space="preserve"> كينونته في ذاته وما كانه منذ الأزل. دعونا نتأمل في نور العددين التاليين مما كتبه يوحنا</w:t>
      </w:r>
      <w:r w:rsidR="00731468">
        <w:rPr>
          <w:rFonts w:hint="cs"/>
          <w:rtl/>
        </w:rPr>
        <w:t xml:space="preserve"> بوقار وخشوع هذه الحقيقة البديعة.</w:t>
      </w:r>
    </w:p>
    <w:p w14:paraId="43BF1ECB" w14:textId="11F862D0" w:rsidR="00731468" w:rsidRDefault="00731468">
      <w:pPr>
        <w:rPr>
          <w:rtl/>
        </w:rPr>
      </w:pPr>
      <w:r>
        <w:rPr>
          <w:rFonts w:hint="cs"/>
          <w:rtl/>
        </w:rPr>
        <w:t>"</w:t>
      </w:r>
      <w:r w:rsidRPr="00731468">
        <w:rPr>
          <w:rtl/>
        </w:rPr>
        <w:t>وَنَعْلَمُ أَنَّ ابْنَ اللهِ قَدْ جَاءَ وَأَعْطَانَا بَصِيرَةً لِنَعْرِفَ الْحَقَّ. وَنَحْنُ فِي الْحَقِّ فِي ابْنِهِ يَسُوعَ الْمَسِيحِ. هذَا هُوَ الإِلهُ الْحَقُّ وَالْحَيَاةُ الأَبَدِيَّةُ.</w:t>
      </w:r>
      <w:r>
        <w:rPr>
          <w:rFonts w:hint="cs"/>
          <w:rtl/>
        </w:rPr>
        <w:t>" (1. يوحنا 5: 20).</w:t>
      </w:r>
    </w:p>
    <w:p w14:paraId="00F39285" w14:textId="634865B6" w:rsidR="00731468" w:rsidRDefault="00731468">
      <w:pPr>
        <w:rPr>
          <w:rtl/>
        </w:rPr>
      </w:pPr>
      <w:r>
        <w:rPr>
          <w:rFonts w:hint="cs"/>
          <w:rtl/>
        </w:rPr>
        <w:t>"</w:t>
      </w:r>
      <w:r w:rsidRPr="00731468">
        <w:rPr>
          <w:rtl/>
        </w:rPr>
        <w:t xml:space="preserve"> فَإِنَّ الْحَيَاةَ أُظْهِرَتْ، وَقَدْ رَأَيْنَا وَنَشْهَدُ وَنُخْبِرُكُمْ بِالْحَيَاةِ الأَبَدِيَّةِ الَّتِي كَانَتْ عِنْدَ الآبِ وَأُظْهِرَتْ لَنَا.</w:t>
      </w:r>
      <w:r>
        <w:rPr>
          <w:rFonts w:hint="cs"/>
          <w:rtl/>
        </w:rPr>
        <w:t>" (1. يوحنا 1: 2).</w:t>
      </w:r>
    </w:p>
    <w:p w14:paraId="6B72DDEB" w14:textId="2D55729D" w:rsidR="00731468" w:rsidRDefault="00731468">
      <w:pPr>
        <w:rPr>
          <w:rtl/>
        </w:rPr>
      </w:pPr>
      <w:r>
        <w:rPr>
          <w:rFonts w:hint="cs"/>
          <w:rtl/>
        </w:rPr>
        <w:t>ابن الله، يسوع المسيح هو التجسيد للحياة الأبدية. من دون مجيئه لما كنا سنفهمها ولو القليل عنها. الطريقة الوحيدة للتعرف على جوهره هي بأن نتأمل فيه. كلما ازدادت معرفتنا به كلما ازداد استيعابنا لغلاوته. والآن فمن امتيازنا بأن نختبر امتيازنا، واقع هذه الحياة، التي نراها في كل جمالها البديع في ابن الله، أيضًا في حياتنا الشخصية. لننتبه بأن يوحنا وقد استخدم العبارة 23 مرة في مفاهيم مختلفة، أكّد عشر مرات بأن المؤمن له في الرب يسوع حياة أبدية كبركة في حاضرنا.</w:t>
      </w:r>
    </w:p>
    <w:p w14:paraId="421ABC0A" w14:textId="5698332B" w:rsidR="00731468" w:rsidRDefault="00731468">
      <w:pPr>
        <w:rPr>
          <w:rtl/>
        </w:rPr>
      </w:pPr>
      <w:r>
        <w:rPr>
          <w:rFonts w:hint="cs"/>
          <w:rtl/>
        </w:rPr>
        <w:t>الحياة الأبدية يحصل عليها المؤمن من هذا اليوم</w:t>
      </w:r>
    </w:p>
    <w:p w14:paraId="27EFDAB4" w14:textId="0C03DA8B" w:rsidR="00731468" w:rsidRDefault="00731468">
      <w:pPr>
        <w:rPr>
          <w:rtl/>
        </w:rPr>
      </w:pPr>
      <w:r>
        <w:rPr>
          <w:rFonts w:hint="cs"/>
          <w:rtl/>
        </w:rPr>
        <w:t>مثال:</w:t>
      </w:r>
    </w:p>
    <w:p w14:paraId="0AE3C909" w14:textId="33398639" w:rsidR="00731468" w:rsidRDefault="00731468">
      <w:pPr>
        <w:rPr>
          <w:rtl/>
        </w:rPr>
      </w:pPr>
      <w:r>
        <w:rPr>
          <w:rFonts w:hint="cs"/>
          <w:rtl/>
        </w:rPr>
        <w:t>في يوحنا 5: 24 يلفت "الحق الحق" المضاعف التي قالها الرب انتباهنا إلى الحق الواضح والمطلق،  الذي يحق لنا أن ن</w:t>
      </w:r>
      <w:r w:rsidR="007C02E5">
        <w:rPr>
          <w:rFonts w:hint="cs"/>
          <w:rtl/>
        </w:rPr>
        <w:t>ؤمن به كاملاً دون أي شرط، بأن كل مَن سمع كلامه وآمن بالآب الذي أرسله، تكون له حياة أبدية. كما ولن يأتي إلى دينونة، "</w:t>
      </w:r>
      <w:r w:rsidR="007C02E5" w:rsidRPr="007C02E5">
        <w:rPr>
          <w:rtl/>
        </w:rPr>
        <w:t>بَلْ قَدِ انْتَقَلَ مِنَ الْمَوْتِ إِلَى الْحَيَاةِ.</w:t>
      </w:r>
      <w:r w:rsidR="007C02E5">
        <w:rPr>
          <w:rFonts w:hint="cs"/>
          <w:rtl/>
        </w:rPr>
        <w:t>". فالمؤمن في أنه قد حصل الآن على الحياة الأبدية، لن يُترك ليشُكّ ولو للحظة واحدة.</w:t>
      </w:r>
    </w:p>
    <w:p w14:paraId="40DF0702" w14:textId="4F617E28" w:rsidR="007C02E5" w:rsidRDefault="007C02E5">
      <w:pPr>
        <w:rPr>
          <w:rtl/>
        </w:rPr>
      </w:pPr>
      <w:r>
        <w:rPr>
          <w:rFonts w:hint="cs"/>
          <w:rtl/>
        </w:rPr>
        <w:t>1. يوحنا 5: 13: "ك</w:t>
      </w:r>
      <w:r w:rsidRPr="007C02E5">
        <w:rPr>
          <w:rtl/>
        </w:rPr>
        <w:t>تَبْتُ هذَا إِلَيْكُمْ، أَنْتُمُ الْمُؤْمِنِينَ بِاسْمِ ابْنِ اللهِ، لِكَيْ تَعْلَمُوا أَنَّ لَكُمْ حَيَاةً أَبَدِيَّةً، وَلِكَيْ تُؤْمِنُوا بِاسْمِ ابْنِ اللهِ.</w:t>
      </w:r>
      <w:r>
        <w:rPr>
          <w:rFonts w:hint="cs"/>
          <w:rtl/>
        </w:rPr>
        <w:t>" إن الكلمة بحد ذاتها مكتوبة ليكون لدينا اليقين القاطع والمطلق بأننا لنا حياة أبدية.</w:t>
      </w:r>
    </w:p>
    <w:p w14:paraId="6A319467" w14:textId="3A2C5DD5" w:rsidR="007C02E5" w:rsidRDefault="007C02E5">
      <w:pPr>
        <w:rPr>
          <w:rtl/>
        </w:rPr>
      </w:pPr>
      <w:r>
        <w:rPr>
          <w:rFonts w:hint="cs"/>
          <w:rtl/>
        </w:rPr>
        <w:t>يوحنا 6: 53، 54: "</w:t>
      </w:r>
      <w:r w:rsidRPr="007C02E5">
        <w:rPr>
          <w:rtl/>
        </w:rPr>
        <w:t xml:space="preserve"> 53فَقَالَ لَهُمْ يَسُوعُ:«الْحَقَّ الْحَقَّ أَقُولُ لَكُمْ: إِنْ لَمْ تَأْكُلُوا جَسَدَ ابْنِ الإِنْسَانِ وَتَشْرَبُوا دَمَهُ، فَلَيْسَ لَكُمْ حَيَاةٌ فِيكُمْ.  54مَنْ يَأْكُلُ جَسَدِي وَيَشْرَبُ دَمِي فَلَهُ حَيَاةٌ أَبَدِيَّةٌ،</w:t>
      </w:r>
      <w:r>
        <w:rPr>
          <w:rFonts w:hint="cs"/>
          <w:rtl/>
        </w:rPr>
        <w:t xml:space="preserve">" انتبه في أنه هنا يدور حول المسألة إن لم تكن له حياة روحية على الإطلاق أو حياة أبدية، من حيث أن هذه الحياة مؤسسة على ذبيحة موت ابن الإنسان. فأن نأكل جسده ونشرب دمه معناه بأن ننسب لأنفسنا قيمة ذبيحته روحيًا. كل مؤمن حقيقي يكون قد فعل هذا، وكل مَن لم يؤمن </w:t>
      </w:r>
      <w:r w:rsidR="003F7F37">
        <w:rPr>
          <w:rFonts w:hint="cs"/>
          <w:rtl/>
        </w:rPr>
        <w:t>فلم يفعل بعد.</w:t>
      </w:r>
    </w:p>
    <w:p w14:paraId="531876FD" w14:textId="2D7321C4" w:rsidR="003F7F37" w:rsidRDefault="003F7F37">
      <w:pPr>
        <w:rPr>
          <w:rtl/>
        </w:rPr>
      </w:pPr>
      <w:r>
        <w:rPr>
          <w:rFonts w:hint="cs"/>
          <w:rtl/>
        </w:rPr>
        <w:t>الحياة الأبدية ليست بشريًا، وإنما إلهيًا</w:t>
      </w:r>
    </w:p>
    <w:p w14:paraId="34E31C7E" w14:textId="03D899AC" w:rsidR="003F7F37" w:rsidRDefault="003F7F37">
      <w:pPr>
        <w:rPr>
          <w:rtl/>
        </w:rPr>
      </w:pPr>
      <w:r>
        <w:rPr>
          <w:rFonts w:hint="cs"/>
          <w:rtl/>
        </w:rPr>
        <w:t>هذه الحياة الأبدية هي خارج نطاق الطبيعة البشرية كليًا. الولادة الطبيعية ليس لها أي علاقة بها. الحياة الأبدية تُعطى للمؤمن عند ولادته الجديدة، عندما يصبح من أولاد الله ويكون له نصيب في ذات الطبيعة البديعة التي للآب وللإبن. الآب والابن لهما الحياة الأبدية كشيء جوهري فيهما، أما نحن فقد استلمناها. لهذا يشهد لنا 1. يوحنا 5: 11: "</w:t>
      </w:r>
      <w:r w:rsidRPr="003F7F37">
        <w:rPr>
          <w:rtl/>
        </w:rPr>
        <w:t>وَهذِهِ هِيَ الشَّهَادَةُ: أَنَّ اللهَ أَعْطَانَا حَيَاةً أَبَدِيَّةً، وَهذِهِ الْحَيَاةُ هِيَ فِي ابْنِهِ.</w:t>
      </w:r>
      <w:r>
        <w:rPr>
          <w:rFonts w:hint="cs"/>
          <w:rtl/>
        </w:rPr>
        <w:t>".</w:t>
      </w:r>
    </w:p>
    <w:p w14:paraId="278C1A47" w14:textId="7D555EC5" w:rsidR="003F7F37" w:rsidRDefault="003F7F37">
      <w:pPr>
        <w:rPr>
          <w:rtl/>
        </w:rPr>
      </w:pPr>
      <w:r>
        <w:rPr>
          <w:rFonts w:hint="cs"/>
          <w:rtl/>
        </w:rPr>
        <w:t>ميزة أخرى لهذه الحياة هي أنها تظهر في المؤمنين. الصغار في الإيمان لهم ذات الحياة كما هي في الآباء في المسيح، ولكن في منسوب مختلف من النمو (1. يوحنا 2: 13) كما يكون ظاهرًا أيضًا في حياتنا الطبيعية.</w:t>
      </w:r>
    </w:p>
    <w:p w14:paraId="4F21A792" w14:textId="7D4BB18A" w:rsidR="003F7F37" w:rsidRDefault="003F7F37">
      <w:pPr>
        <w:rPr>
          <w:rtl/>
        </w:rPr>
      </w:pPr>
      <w:r>
        <w:rPr>
          <w:rFonts w:hint="cs"/>
          <w:rtl/>
        </w:rPr>
        <w:t>الحياة الأبدية هي أيضًا شيء نمتلكه للمستقبل</w:t>
      </w:r>
    </w:p>
    <w:p w14:paraId="5BE70693" w14:textId="368E4076" w:rsidR="003F7F37" w:rsidRDefault="003F7F37">
      <w:pPr>
        <w:rPr>
          <w:rtl/>
        </w:rPr>
      </w:pPr>
      <w:r>
        <w:rPr>
          <w:rFonts w:hint="cs"/>
          <w:rtl/>
        </w:rPr>
        <w:t xml:space="preserve">يوحنا تكلم أيضًا عن وجهات نظر أخرى </w:t>
      </w:r>
      <w:r w:rsidR="00FE2A82" w:rsidRPr="00FE2A82">
        <w:rPr>
          <w:rtl/>
        </w:rPr>
        <w:t>فيها</w:t>
      </w:r>
      <w:r w:rsidR="00FE2A82" w:rsidRPr="00FE2A82">
        <w:rPr>
          <w:rFonts w:hint="cs"/>
          <w:rtl/>
        </w:rPr>
        <w:t xml:space="preserve"> </w:t>
      </w:r>
      <w:r>
        <w:rPr>
          <w:rFonts w:hint="cs"/>
          <w:rtl/>
        </w:rPr>
        <w:t xml:space="preserve">نرى الحياة الأبدية. جميعها في محلّها لها معناها العميق. من جانب واحد لا يحق لنا إطلاقًا بأن نشكك في واقع </w:t>
      </w:r>
      <w:r w:rsidR="00FE2A82">
        <w:rPr>
          <w:rFonts w:hint="cs"/>
          <w:rtl/>
        </w:rPr>
        <w:t>ملكيتنا في الحاضر للحياة الأبدية. فيتم توضيحها في العشر الآيات الكتابية التي تتكلم عنها بشكل واضح وجلي. من جانب آخر يمكننا أن ننظر وبفائدة في بعض الآيات فيما كتبه يوحنا التي تتكلم عن الحياة الأبدية بارتباطها بالمستقبل:</w:t>
      </w:r>
    </w:p>
    <w:p w14:paraId="1BCD610E" w14:textId="368147F8" w:rsidR="00FE2A82" w:rsidRDefault="00FE2A82">
      <w:pPr>
        <w:rPr>
          <w:rtl/>
        </w:rPr>
      </w:pPr>
      <w:r>
        <w:rPr>
          <w:rFonts w:hint="cs"/>
          <w:rtl/>
        </w:rPr>
        <w:t>"</w:t>
      </w:r>
      <w:r w:rsidRPr="00FE2A82">
        <w:rPr>
          <w:rtl/>
        </w:rPr>
        <w:t xml:space="preserve"> وَلكِنْ مَنْ يَشْرَبُ مِنَ الْمَاءِ الَّذِي أُعْطِيهِ أَنَا فَلَنْ يَعْطَشَ إِلَى الأَبَدِ، بَلِ الْمَاءُ الَّذِي أُعْطِيهِ يَصِيرُ فِيهِ يَنْبُوعَ مَاءٍ يَنْبَعُ إِلَى حَيَاةٍ أَبَدِيَّةٍ».</w:t>
      </w:r>
      <w:r w:rsidRPr="00FE2A82">
        <w:rPr>
          <w:rFonts w:hint="cs"/>
          <w:rtl/>
        </w:rPr>
        <w:t xml:space="preserve"> </w:t>
      </w:r>
      <w:r>
        <w:rPr>
          <w:rFonts w:hint="cs"/>
          <w:rtl/>
        </w:rPr>
        <w:t>" (يوحنا 4: 14).</w:t>
      </w:r>
    </w:p>
    <w:p w14:paraId="18B2D1A2" w14:textId="1343DB76" w:rsidR="00FE2A82" w:rsidRDefault="00FE2A82">
      <w:pPr>
        <w:rPr>
          <w:rtl/>
        </w:rPr>
      </w:pPr>
      <w:r>
        <w:rPr>
          <w:rFonts w:hint="cs"/>
          <w:rtl/>
        </w:rPr>
        <w:t>"</w:t>
      </w:r>
      <w:r w:rsidRPr="00FE2A82">
        <w:rPr>
          <w:rtl/>
        </w:rPr>
        <w:t xml:space="preserve"> وَالْحَاصِدُ يَأْخُذُ أُجْرَةً وَيَجْمَعُ ثَمَرًا لِلْحَيَاةِ الأَبَدِيَّةِ، لِكَيْ يَفْرَحَ الزَّارِعُ وَالْحَاصِدُ مَعًا.</w:t>
      </w:r>
      <w:r>
        <w:rPr>
          <w:rFonts w:hint="cs"/>
          <w:rtl/>
        </w:rPr>
        <w:t>" (يوحنا 4: 36)</w:t>
      </w:r>
    </w:p>
    <w:p w14:paraId="6A0845A4" w14:textId="60E22BB6" w:rsidR="00FE2A82" w:rsidRDefault="00FE2A82">
      <w:pPr>
        <w:rPr>
          <w:rtl/>
        </w:rPr>
      </w:pPr>
      <w:r>
        <w:rPr>
          <w:rFonts w:hint="cs"/>
          <w:rtl/>
        </w:rPr>
        <w:t>"</w:t>
      </w:r>
      <w:r w:rsidRPr="00FE2A82">
        <w:rPr>
          <w:rtl/>
        </w:rPr>
        <w:t xml:space="preserve"> اِعْمَلُوا لاَ لِلطَّعَامِ الْبَائِدِ، بَلْ لِلطَّعَامِ الْبَاقِي لِلْحَيَاةِ الأَبَدِيَّةِ الَّذِي يُعْطِيكُمُ ابْنُ الإِنْسَانِ، لأَنَّ هذَا اللهُ الآبُ قَدْ خَتَمَهُ».</w:t>
      </w:r>
      <w:r w:rsidRPr="00FE2A82">
        <w:rPr>
          <w:rFonts w:hint="cs"/>
          <w:rtl/>
        </w:rPr>
        <w:t xml:space="preserve"> </w:t>
      </w:r>
      <w:r>
        <w:rPr>
          <w:rFonts w:hint="cs"/>
          <w:rtl/>
        </w:rPr>
        <w:t>" (يوحنا 6: 27)</w:t>
      </w:r>
    </w:p>
    <w:p w14:paraId="6F4116E0" w14:textId="3475A29D" w:rsidR="00FE2A82" w:rsidRDefault="00FE2A82">
      <w:pPr>
        <w:rPr>
          <w:rtl/>
        </w:rPr>
      </w:pPr>
      <w:r>
        <w:rPr>
          <w:rFonts w:hint="cs"/>
          <w:rtl/>
        </w:rPr>
        <w:t>"</w:t>
      </w:r>
      <w:r w:rsidRPr="00FE2A82">
        <w:rPr>
          <w:rtl/>
        </w:rPr>
        <w:t xml:space="preserve"> مَنْ يُحِبُّ نَفْسَهُ يُهْلِكُهَا، وَمَنْ يُبْغِضُ نَفْسَهُ فِي هذَا الْعَالَمِ يَحْفَظُهَا إِلَى حَيَاةٍ أَبَدِيَّةٍ.</w:t>
      </w:r>
      <w:r w:rsidRPr="00FE2A82">
        <w:rPr>
          <w:rFonts w:hint="cs"/>
          <w:rtl/>
        </w:rPr>
        <w:t xml:space="preserve"> </w:t>
      </w:r>
      <w:r>
        <w:rPr>
          <w:rFonts w:hint="cs"/>
          <w:rtl/>
        </w:rPr>
        <w:t>" (يوحنا 12: 25).</w:t>
      </w:r>
    </w:p>
    <w:p w14:paraId="3863C6A5" w14:textId="66AC27C2" w:rsidR="00FE2A82" w:rsidRDefault="00FE2A82">
      <w:pPr>
        <w:rPr>
          <w:rtl/>
        </w:rPr>
      </w:pPr>
      <w:r>
        <w:rPr>
          <w:rFonts w:hint="cs"/>
          <w:rtl/>
        </w:rPr>
        <w:t>"</w:t>
      </w:r>
      <w:r w:rsidRPr="00FE2A82">
        <w:rPr>
          <w:rtl/>
        </w:rPr>
        <w:t xml:space="preserve"> وَهذَا هُوَ الْوَعْدُ الَّذِي وَعَدَنَا هُوَ بِهِ: الْحَيَاةُ الأَبَدِيَّةُ.</w:t>
      </w:r>
      <w:r w:rsidRPr="00FE2A82">
        <w:rPr>
          <w:rFonts w:hint="cs"/>
          <w:rtl/>
        </w:rPr>
        <w:t xml:space="preserve"> </w:t>
      </w:r>
      <w:r>
        <w:rPr>
          <w:rFonts w:hint="cs"/>
          <w:rtl/>
        </w:rPr>
        <w:t>" (1. يوحنا 2: 25).</w:t>
      </w:r>
    </w:p>
    <w:p w14:paraId="757E33C9" w14:textId="3E21A183" w:rsidR="00FE2A82" w:rsidRDefault="00EA2593">
      <w:pPr>
        <w:rPr>
          <w:rtl/>
        </w:rPr>
      </w:pPr>
      <w:r>
        <w:rPr>
          <w:rFonts w:hint="cs"/>
          <w:rtl/>
        </w:rPr>
        <w:t>إننا ليس لنا أن نستغرب بأن الحياة الأبدية لها جانب في المستقبل كما وأيضًا جانب في الحاضر. وذات الأمر ينطبق أيضًا على مثلاً الخلاص، الفداء، التقديس. فالنصيب في الحاضر يحق لنا وعلينا أن نتمتع به الآن، بينما الجانب الذي في المستقبل عليه أن يُشغلنا بجدية لكيما نحيا من الآن بالنظر إلى المستقبل. هنالك أناس ينكرون ال</w:t>
      </w:r>
      <w:r w:rsidR="00FD338F">
        <w:rPr>
          <w:rFonts w:hint="cs"/>
          <w:rtl/>
        </w:rPr>
        <w:t>حياة الأبدية على كونها ما يملكه المؤمن في الوقت الحاضر، لأن 1. يوحنا 2: 25 يُشير إليها كوعد. لكن كلاهما صحيح على نحو كامل. على الرغم من سُكنى الحياة الأبدية فينا إلا أننا لا زلنا في محيط تتفق الظروف فيه مع هذه الحياة. في الواقع، فإننا مُحاطين بوادي ظلال الموت؛ والحياة التي فينا تشتاق إلى السكن في بيت حقيقي حيث تشع منه سعادة الحياة الأبدية.</w:t>
      </w:r>
    </w:p>
    <w:p w14:paraId="2B3DE89F" w14:textId="7F5885C5" w:rsidR="00FD338F" w:rsidRDefault="00FD338F">
      <w:pPr>
        <w:rPr>
          <w:rtl/>
        </w:rPr>
      </w:pPr>
      <w:r>
        <w:rPr>
          <w:rFonts w:hint="cs"/>
          <w:rtl/>
        </w:rPr>
        <w:t>لكن هناك أيضًا لن تكون الحياة الأبدية هي مسألة مقامنا الذي سنكون فيه وإنما مسألة الطبيعة. هناك كل شيء سيكون متطابقًا</w:t>
      </w:r>
      <w:r w:rsidR="00BE0992">
        <w:rPr>
          <w:rFonts w:hint="cs"/>
          <w:rtl/>
        </w:rPr>
        <w:t xml:space="preserve"> بالكامل</w:t>
      </w:r>
      <w:r>
        <w:rPr>
          <w:rFonts w:hint="cs"/>
          <w:rtl/>
        </w:rPr>
        <w:t xml:space="preserve"> مع طبيعة الآب والابن السامية</w:t>
      </w:r>
      <w:r w:rsidR="00BE0992">
        <w:rPr>
          <w:rFonts w:hint="cs"/>
          <w:rtl/>
        </w:rPr>
        <w:t xml:space="preserve">. إن هذا أسمى بكثير من مجرد وجود لا يتوقف! إن الذين سألوا الرب في متى، مرقس ولوقا كيف يحصلون على الحياة الأبدية من المؤكد أنهم لم يكونوا يفهمون كثيرًا عن الحالة </w:t>
      </w:r>
      <w:r w:rsidR="009621B2">
        <w:rPr>
          <w:rFonts w:hint="cs"/>
          <w:rtl/>
        </w:rPr>
        <w:t>المستقبلية التي دخلت فيها طبيعة الله بنور صافٍ وبمحبة طاهرة.</w:t>
      </w:r>
    </w:p>
    <w:p w14:paraId="0210C05F" w14:textId="1DB5BF31" w:rsidR="000650C6" w:rsidRDefault="000650C6">
      <w:pPr>
        <w:rPr>
          <w:rtl/>
        </w:rPr>
      </w:pPr>
      <w:r>
        <w:rPr>
          <w:rFonts w:hint="cs"/>
          <w:rtl/>
        </w:rPr>
        <w:t>الحياة الأبدية في أعمال الرسل وفي رسائل بولس الرسول</w:t>
      </w:r>
    </w:p>
    <w:p w14:paraId="60748AAC" w14:textId="251E0594" w:rsidR="000650C6" w:rsidRDefault="000650C6">
      <w:pPr>
        <w:rPr>
          <w:rtl/>
        </w:rPr>
      </w:pPr>
      <w:r>
        <w:rPr>
          <w:rFonts w:hint="cs"/>
          <w:rtl/>
        </w:rPr>
        <w:t>إن عبارة "الحياة الأبدية" ترد مرتين فقط في أعمال الرسل: بولس شرح لليهود بأنهم "</w:t>
      </w:r>
      <w:r w:rsidRPr="000650C6">
        <w:rPr>
          <w:rtl/>
        </w:rPr>
        <w:t>وَحَكَمْتُمْ أَنَّكُمْ غَيْرُ مُسْتَحِقِّينَ لِلْحَيَاةِ الأَبَدِيَّةِ</w:t>
      </w:r>
      <w:r>
        <w:rPr>
          <w:rFonts w:hint="cs"/>
          <w:rtl/>
        </w:rPr>
        <w:t>" ومن بعده بعددين قال عن الأمم: "</w:t>
      </w:r>
      <w:r w:rsidRPr="000650C6">
        <w:rPr>
          <w:rtl/>
        </w:rPr>
        <w:t xml:space="preserve"> </w:t>
      </w:r>
      <w:r w:rsidRPr="000650C6">
        <w:rPr>
          <w:rtl/>
        </w:rPr>
        <w:t>وَآمَنَ جَمِيعُ الَّذِينَ كَانُوا مُعَيَّنِينَ لِلْحَيَاةِ الأَبَدِيَّةِ.</w:t>
      </w:r>
      <w:r>
        <w:rPr>
          <w:rFonts w:hint="cs"/>
          <w:rtl/>
        </w:rPr>
        <w:t>" (أعمال الرسل 13: 46، 48). إنه ليس من الضروري بأن نفترض بأن أحد هذين العددين يُشير إلى مُلكية الحياة الأبدية في الحاضر. ولكن ما هو أكيد هو أن الذين آمنوا كانوا قد حصلوا ما أظهرته كتابات يوحنا لاحقًا.</w:t>
      </w:r>
    </w:p>
    <w:p w14:paraId="0BC8CB45" w14:textId="07C5616B" w:rsidR="000650C6" w:rsidRDefault="000650C6">
      <w:pPr>
        <w:rPr>
          <w:rtl/>
        </w:rPr>
      </w:pPr>
      <w:r>
        <w:rPr>
          <w:rFonts w:hint="cs"/>
          <w:rtl/>
        </w:rPr>
        <w:t>في رسائل الرسول بولس ترد عبارة "الحياة الأبدية" 8 مرات، 6 منها بخصوص المستقبل. والعددان الآخران هما:</w:t>
      </w:r>
    </w:p>
    <w:p w14:paraId="3A36F96C" w14:textId="54852DC7" w:rsidR="000650C6" w:rsidRDefault="000650C6">
      <w:pPr>
        <w:rPr>
          <w:rtl/>
        </w:rPr>
      </w:pPr>
      <w:r>
        <w:rPr>
          <w:rFonts w:hint="cs"/>
          <w:rtl/>
        </w:rPr>
        <w:t>رومية 6: 23: "</w:t>
      </w:r>
      <w:r w:rsidR="002A4EA0" w:rsidRPr="002A4EA0">
        <w:rPr>
          <w:rtl/>
        </w:rPr>
        <w:t xml:space="preserve"> </w:t>
      </w:r>
      <w:r w:rsidR="002A4EA0" w:rsidRPr="002A4EA0">
        <w:rPr>
          <w:rtl/>
        </w:rPr>
        <w:t>وَأَمَّا هِبَةُ اللهِ فَهِيَ حَيَاةٌ أَبَدِيَّةٌ</w:t>
      </w:r>
      <w:r w:rsidR="002A4EA0" w:rsidRPr="002A4EA0">
        <w:rPr>
          <w:rFonts w:hint="cs"/>
          <w:rtl/>
        </w:rPr>
        <w:t xml:space="preserve"> </w:t>
      </w:r>
      <w:r>
        <w:rPr>
          <w:rFonts w:hint="cs"/>
          <w:rtl/>
        </w:rPr>
        <w:t>"</w:t>
      </w:r>
      <w:r w:rsidR="002A4EA0">
        <w:rPr>
          <w:rFonts w:hint="cs"/>
          <w:rtl/>
        </w:rPr>
        <w:t xml:space="preserve"> هذا العدد لا يتكلم حصريًا عن امتلاكنا للحياة الأبدية في الحاضر. لكن عندما كتب بولس بأننا بوركنا "</w:t>
      </w:r>
      <w:r w:rsidR="002A4EA0" w:rsidRPr="002A4EA0">
        <w:rPr>
          <w:rtl/>
        </w:rPr>
        <w:t xml:space="preserve"> </w:t>
      </w:r>
      <w:r w:rsidR="002A4EA0" w:rsidRPr="002A4EA0">
        <w:rPr>
          <w:rtl/>
        </w:rPr>
        <w:t>بِكُلِّ بَرَكَةٍ رُوحِيَّةٍ فِي السَّمَاوِيَّاتِ</w:t>
      </w:r>
      <w:r w:rsidR="002A4EA0">
        <w:rPr>
          <w:rFonts w:hint="cs"/>
          <w:rtl/>
        </w:rPr>
        <w:t>" (أفسس 1: 3) عندها صار لنا الحق بأن نطالب بها من بين ملء البركات كشيء في الحاضر.</w:t>
      </w:r>
    </w:p>
    <w:p w14:paraId="143A13D2" w14:textId="20BF9E6A" w:rsidR="002A4EA0" w:rsidRDefault="002A4EA0">
      <w:pPr>
        <w:rPr>
          <w:rtl/>
        </w:rPr>
      </w:pPr>
      <w:r>
        <w:rPr>
          <w:rFonts w:hint="cs"/>
          <w:rtl/>
        </w:rPr>
        <w:t>1. تيموثاوس 6: 12 "</w:t>
      </w:r>
      <w:r w:rsidR="00D1376C" w:rsidRPr="00D1376C">
        <w:rPr>
          <w:rtl/>
        </w:rPr>
        <w:t xml:space="preserve"> </w:t>
      </w:r>
      <w:r w:rsidR="00D1376C" w:rsidRPr="00D1376C">
        <w:rPr>
          <w:rtl/>
        </w:rPr>
        <w:t>أَمْسِكْ بِالْحَيَاةِ الأَبَدِيَّةِ</w:t>
      </w:r>
      <w:r w:rsidR="00D1376C">
        <w:rPr>
          <w:rFonts w:hint="cs"/>
          <w:rtl/>
        </w:rPr>
        <w:t>" أفلا نجد في هذا العدد الأمر بأن نفهم فعليًا الحياة الأبدية حتى نصل ونعيش حياتنا في نور الأبدية؟ هذه الحياة التي ستجد في المستقبل كامل تعبيرها يجب أن يكون لها الآن تأثيرها الدائم والحي في اختباراتنا اليومية.</w:t>
      </w:r>
    </w:p>
    <w:p w14:paraId="722D062C" w14:textId="42A8178D" w:rsidR="00D1376C" w:rsidRDefault="00D1376C">
      <w:pPr>
        <w:rPr>
          <w:rtl/>
        </w:rPr>
      </w:pPr>
      <w:r>
        <w:rPr>
          <w:rFonts w:hint="cs"/>
          <w:rtl/>
        </w:rPr>
        <w:t>في أسفار العهد الجديد الأخرى يهوذا وحده الذي استخدم عبارة "الحياة الأبدية": "</w:t>
      </w:r>
      <w:r w:rsidRPr="00D1376C">
        <w:rPr>
          <w:rtl/>
        </w:rPr>
        <w:t xml:space="preserve"> </w:t>
      </w:r>
      <w:r w:rsidRPr="00D1376C">
        <w:rPr>
          <w:rtl/>
        </w:rPr>
        <w:t>مُنْتَظِرِينَ رَحْمَةَ رَبِّنَا يَسُوعَ الْمَسِيحِ لِلْحَيَاةِ الأَبَدِيَّةِ.</w:t>
      </w:r>
      <w:r>
        <w:rPr>
          <w:rFonts w:hint="cs"/>
          <w:rtl/>
        </w:rPr>
        <w:t>" (عدد 21). وهنا أيضًا الفكرة هي من جديد من جهة المستقبل.</w:t>
      </w:r>
    </w:p>
    <w:p w14:paraId="459C5FA7" w14:textId="7225256F" w:rsidR="00D1376C" w:rsidRDefault="00D1376C">
      <w:pPr>
        <w:rPr>
          <w:rtl/>
        </w:rPr>
      </w:pPr>
      <w:r>
        <w:rPr>
          <w:rFonts w:hint="cs"/>
          <w:rtl/>
        </w:rPr>
        <w:t xml:space="preserve">يوحنا 17 </w:t>
      </w:r>
      <w:r>
        <w:rPr>
          <w:rtl/>
        </w:rPr>
        <w:t>–</w:t>
      </w:r>
      <w:r>
        <w:rPr>
          <w:rFonts w:hint="cs"/>
          <w:rtl/>
        </w:rPr>
        <w:t xml:space="preserve"> نقطة في الذروة</w:t>
      </w:r>
    </w:p>
    <w:p w14:paraId="161A096A" w14:textId="28E73165" w:rsidR="00D1376C" w:rsidRDefault="00F7070D">
      <w:pPr>
        <w:rPr>
          <w:rtl/>
        </w:rPr>
      </w:pPr>
      <w:r>
        <w:rPr>
          <w:rFonts w:hint="cs"/>
          <w:rtl/>
        </w:rPr>
        <w:t>لقد تعمدنا بأن نحتفظ بصلاة الرب يسوع السامية في يوحنا 17 حتى ننهي هذا المقال. يا ليت كلماتها الرائعة تطبع في القارئ والكاتب تأثير عميق لكي نقدرها ونتعمق في التأمل فيها:</w:t>
      </w:r>
    </w:p>
    <w:p w14:paraId="485EC5EF" w14:textId="27EEF16C" w:rsidR="00F7070D" w:rsidRDefault="00F7070D">
      <w:pPr>
        <w:rPr>
          <w:rtl/>
        </w:rPr>
      </w:pPr>
      <w:r>
        <w:rPr>
          <w:rFonts w:hint="cs"/>
          <w:rtl/>
        </w:rPr>
        <w:t>"</w:t>
      </w:r>
      <w:r w:rsidRPr="00F7070D">
        <w:rPr>
          <w:rtl/>
        </w:rPr>
        <w:t xml:space="preserve"> </w:t>
      </w:r>
      <w:r w:rsidRPr="00F7070D">
        <w:rPr>
          <w:rtl/>
        </w:rPr>
        <w:t>وَهذِهِ هِيَ الْحَيَاةُ الأَبَدِيَّةُ: أَنْ يَعْرِفُوكَ أَنْتَ الإِلهَ الْحَقِيقِيَّ وَحْدَكَ وَيَسُوعَ الْمَسِيحَ</w:t>
      </w:r>
      <w:r w:rsidRPr="00F7070D">
        <w:rPr>
          <w:rFonts w:hint="cs"/>
          <w:rtl/>
        </w:rPr>
        <w:t xml:space="preserve"> </w:t>
      </w:r>
      <w:r>
        <w:rPr>
          <w:rFonts w:hint="cs"/>
          <w:rtl/>
        </w:rPr>
        <w:t>" (يوحنا 17: 3).</w:t>
      </w:r>
    </w:p>
    <w:p w14:paraId="14B0828F" w14:textId="348CFF68" w:rsidR="00F7070D" w:rsidRDefault="00606615">
      <w:pPr>
        <w:rPr>
          <w:rtl/>
        </w:rPr>
      </w:pPr>
      <w:r>
        <w:rPr>
          <w:rFonts w:hint="cs"/>
          <w:rtl/>
        </w:rPr>
        <w:t>لقد قاموا بمحاولات كثيرة في شرح الحياة الأبدية أو وصفها. لكن وصفها يفوق كل شرح ويفوق كل قدرة بشرية؛ لأن الله وابنه الحبيب لا يمكن أن تشرحهما كل حكمة الناس والملائكة معًا. ومع ذلك فإننا يمكننا أن ندرك الحياة الأبدية فعلاً بحسب كلام الرب.</w:t>
      </w:r>
    </w:p>
    <w:p w14:paraId="202F0523" w14:textId="55F84DF3" w:rsidR="00606615" w:rsidRDefault="00606615">
      <w:pPr>
        <w:rPr>
          <w:rtl/>
        </w:rPr>
      </w:pPr>
      <w:r>
        <w:rPr>
          <w:rFonts w:hint="cs"/>
          <w:rtl/>
        </w:rPr>
        <w:t xml:space="preserve">مع أن الحياة الأبدية لا يمكن فصلها ولا بأي صورة عن مصدرها الصافي إلا أن الأمر بأن المؤمنين يعرفون الآب والابن هو البرهان الثمين على أنهم حاصلين عليها. إنها الحياة التي فيهم التي تتجاوب مع مصدرها الحقيقي. فكم هي أعظم من مجرد أن تكون </w:t>
      </w:r>
      <w:r w:rsidR="00DB20D6">
        <w:rPr>
          <w:rFonts w:hint="cs"/>
          <w:rtl/>
        </w:rPr>
        <w:t>مقام أوجِد المؤمنين فيه.</w:t>
      </w:r>
    </w:p>
    <w:p w14:paraId="31D34B94" w14:textId="58B2EF32" w:rsidR="002542A7" w:rsidRDefault="002542A7">
      <w:r>
        <w:rPr>
          <w:rFonts w:hint="cs"/>
          <w:rtl/>
        </w:rPr>
        <w:t>نحن قُرّبنا إلى الآب وإلى الابن لنعرفهم، لكي نعرف نور وحق طبيعة الله ولنتعرف على دفء محبته. يا لها من معرفة عجيبة! وكم هو ثمين انتظارنا وتوقعنا بأن يكون لنا عما قريب تمتع بأشعة حياة الله الأبدية على طول الأبدية!</w:t>
      </w:r>
    </w:p>
    <w:sectPr w:rsidR="002542A7"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EE5"/>
    <w:rsid w:val="000650C6"/>
    <w:rsid w:val="002542A7"/>
    <w:rsid w:val="002A4EA0"/>
    <w:rsid w:val="003F7F37"/>
    <w:rsid w:val="004E7CFA"/>
    <w:rsid w:val="00606615"/>
    <w:rsid w:val="00731468"/>
    <w:rsid w:val="007C02E5"/>
    <w:rsid w:val="009621B2"/>
    <w:rsid w:val="009D5FDC"/>
    <w:rsid w:val="00BE011D"/>
    <w:rsid w:val="00BE0992"/>
    <w:rsid w:val="00CE4EE5"/>
    <w:rsid w:val="00D1376C"/>
    <w:rsid w:val="00DB20D6"/>
    <w:rsid w:val="00DF1F51"/>
    <w:rsid w:val="00E03FA1"/>
    <w:rsid w:val="00EA2593"/>
    <w:rsid w:val="00F7070D"/>
    <w:rsid w:val="00FD338F"/>
    <w:rsid w:val="00FE2A8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77D65"/>
  <w15:chartTrackingRefBased/>
  <w15:docId w15:val="{3B77EAD0-AAB5-4B71-BABD-319F99BC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4EE5"/>
    <w:rPr>
      <w:color w:val="0563C1" w:themeColor="hyperlink"/>
      <w:u w:val="single"/>
    </w:rPr>
  </w:style>
  <w:style w:type="character" w:styleId="UnresolvedMention">
    <w:name w:val="Unresolved Mention"/>
    <w:basedOn w:val="DefaultParagraphFont"/>
    <w:uiPriority w:val="99"/>
    <w:semiHidden/>
    <w:unhideWhenUsed/>
    <w:rsid w:val="00CE4EE5"/>
    <w:rPr>
      <w:color w:val="605E5C"/>
      <w:shd w:val="clear" w:color="auto" w:fill="E1DFDD"/>
    </w:rPr>
  </w:style>
  <w:style w:type="character" w:styleId="FollowedHyperlink">
    <w:name w:val="FollowedHyperlink"/>
    <w:basedOn w:val="DefaultParagraphFont"/>
    <w:uiPriority w:val="99"/>
    <w:semiHidden/>
    <w:unhideWhenUsed/>
    <w:rsid w:val="00DF1F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404/das-ewige-leb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1336</Words>
  <Characters>7617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7</cp:revision>
  <dcterms:created xsi:type="dcterms:W3CDTF">2023-02-06T21:40:00Z</dcterms:created>
  <dcterms:modified xsi:type="dcterms:W3CDTF">2023-02-07T08:25:00Z</dcterms:modified>
</cp:coreProperties>
</file>