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4BB0B" w14:textId="261BCEE1" w:rsidR="005A47E2" w:rsidRPr="00BC145D" w:rsidRDefault="00BC145D">
      <w:pPr>
        <w:rPr>
          <w:rtl/>
          <w:lang w:bidi="ar-EG"/>
        </w:rPr>
      </w:pPr>
      <w:r w:rsidRPr="00BC145D">
        <w:rPr>
          <w:rtl/>
          <w:lang w:bidi="ar-EG"/>
        </w:rPr>
        <w:fldChar w:fldCharType="begin"/>
      </w:r>
      <w:r w:rsidRPr="00BC145D">
        <w:rPr>
          <w:rtl/>
          <w:lang w:bidi="ar-EG"/>
        </w:rPr>
        <w:instrText xml:space="preserve"> </w:instrText>
      </w:r>
      <w:r w:rsidRPr="00BC145D">
        <w:rPr>
          <w:lang w:bidi="ar-EG"/>
        </w:rPr>
        <w:instrText>HYPERLINK</w:instrText>
      </w:r>
      <w:r w:rsidRPr="00BC145D">
        <w:rPr>
          <w:rtl/>
          <w:lang w:bidi="ar-EG"/>
        </w:rPr>
        <w:instrText xml:space="preserve"> "</w:instrText>
      </w:r>
      <w:r w:rsidRPr="00BC145D">
        <w:rPr>
          <w:lang w:bidi="ar-EG"/>
        </w:rPr>
        <w:instrText>https://www.bibelstudium.de/articles/5696/gott-in-der-wueste-dienen.html</w:instrText>
      </w:r>
      <w:r w:rsidRPr="00BC145D">
        <w:rPr>
          <w:rtl/>
          <w:lang w:bidi="ar-EG"/>
        </w:rPr>
        <w:instrText xml:space="preserve">" </w:instrText>
      </w:r>
      <w:r w:rsidRPr="00BC145D">
        <w:rPr>
          <w:rtl/>
          <w:lang w:bidi="ar-EG"/>
        </w:rPr>
      </w:r>
      <w:r w:rsidRPr="00BC145D">
        <w:rPr>
          <w:rtl/>
          <w:lang w:bidi="ar-EG"/>
        </w:rPr>
        <w:fldChar w:fldCharType="separate"/>
      </w:r>
      <w:r w:rsidRPr="00BC145D">
        <w:rPr>
          <w:rStyle w:val="Hyperlink"/>
          <w:rtl/>
          <w:lang w:bidi="ar-EG"/>
        </w:rPr>
        <w:t>خدمة الله في البرية</w:t>
      </w:r>
      <w:r w:rsidRPr="00BC145D">
        <w:rPr>
          <w:rtl/>
          <w:lang w:bidi="ar-EG"/>
        </w:rPr>
        <w:fldChar w:fldCharType="end"/>
      </w:r>
    </w:p>
    <w:p w14:paraId="13DC62A3" w14:textId="52EDCF93" w:rsidR="00BC145D" w:rsidRPr="00BC145D" w:rsidRDefault="00BC145D">
      <w:pPr>
        <w:rPr>
          <w:rtl/>
          <w:lang w:bidi="ar-EG"/>
        </w:rPr>
      </w:pPr>
      <w:r w:rsidRPr="00BC145D">
        <w:rPr>
          <w:lang w:bidi="ar-EG"/>
        </w:rPr>
        <w:t xml:space="preserve">Manuel </w:t>
      </w:r>
      <w:proofErr w:type="spellStart"/>
      <w:r w:rsidRPr="00BC145D">
        <w:rPr>
          <w:lang w:bidi="ar-EG"/>
        </w:rPr>
        <w:t>Dietermann</w:t>
      </w:r>
      <w:proofErr w:type="spellEnd"/>
    </w:p>
    <w:p w14:paraId="0841093B" w14:textId="20C52B5D" w:rsidR="00BC145D" w:rsidRDefault="00BC145D">
      <w:pPr>
        <w:rPr>
          <w:rtl/>
          <w:lang w:bidi="ar-EG"/>
        </w:rPr>
      </w:pPr>
      <w:r w:rsidRPr="00BC145D">
        <w:rPr>
          <w:rtl/>
          <w:lang w:bidi="ar-EG"/>
        </w:rPr>
        <w:t>خروج</w:t>
      </w:r>
      <w:r>
        <w:rPr>
          <w:rFonts w:hint="cs"/>
          <w:rtl/>
          <w:lang w:bidi="ar-EG"/>
        </w:rPr>
        <w:t xml:space="preserve">: 4: 22 </w:t>
      </w:r>
      <w:r>
        <w:rPr>
          <w:rtl/>
          <w:lang w:bidi="ar-EG"/>
        </w:rPr>
        <w:t>–</w:t>
      </w:r>
      <w:r>
        <w:rPr>
          <w:rFonts w:hint="cs"/>
          <w:rtl/>
          <w:lang w:bidi="ar-EG"/>
        </w:rPr>
        <w:t xml:space="preserve"> 23؛ خروج 8: 21 </w:t>
      </w:r>
      <w:r>
        <w:rPr>
          <w:rtl/>
          <w:lang w:bidi="ar-EG"/>
        </w:rPr>
        <w:t>–</w:t>
      </w:r>
      <w:r>
        <w:rPr>
          <w:rFonts w:hint="cs"/>
          <w:rtl/>
          <w:lang w:bidi="ar-EG"/>
        </w:rPr>
        <w:t xml:space="preserve"> 23؛ خروج 8: 24؛ خروج: 10: 8 </w:t>
      </w:r>
      <w:r>
        <w:rPr>
          <w:rtl/>
          <w:lang w:bidi="ar-EG"/>
        </w:rPr>
        <w:t>–</w:t>
      </w:r>
      <w:r>
        <w:rPr>
          <w:rFonts w:hint="cs"/>
          <w:rtl/>
          <w:lang w:bidi="ar-EG"/>
        </w:rPr>
        <w:t xml:space="preserve"> 11؛ خروج 10: 24 </w:t>
      </w:r>
      <w:r>
        <w:rPr>
          <w:rtl/>
          <w:lang w:bidi="ar-EG"/>
        </w:rPr>
        <w:t>–</w:t>
      </w:r>
      <w:r>
        <w:rPr>
          <w:rFonts w:hint="cs"/>
          <w:rtl/>
          <w:lang w:bidi="ar-EG"/>
        </w:rPr>
        <w:t xml:space="preserve"> 26.</w:t>
      </w:r>
    </w:p>
    <w:p w14:paraId="471D3FB7" w14:textId="52BC4F95" w:rsidR="007A29F4" w:rsidRDefault="007A29F4" w:rsidP="007A29F4">
      <w:pPr>
        <w:rPr>
          <w:rtl/>
          <w:lang w:bidi="ar-EG"/>
        </w:rPr>
      </w:pPr>
      <w:r>
        <w:rPr>
          <w:rFonts w:hint="cs"/>
          <w:rtl/>
          <w:lang w:bidi="ar-EG"/>
        </w:rPr>
        <w:t xml:space="preserve">في سفر الخروج نحن نقرأ عن فداء شعب إسرائيل. موسى يستلم مأموريته من الله بأن يُخرج الشعب من مصر ولأجل هذا عليه أن يكلم فرعون. من بداية الأمر فإن بشارة الله لفرعون واضحة: </w:t>
      </w:r>
      <w:r w:rsidRPr="007A29F4">
        <w:rPr>
          <w:rtl/>
          <w:lang w:bidi="ar-SA"/>
        </w:rPr>
        <w:t>إِسْرَائِيلُ</w:t>
      </w:r>
      <w:r w:rsidRPr="007A29F4">
        <w:rPr>
          <w:rtl/>
        </w:rPr>
        <w:t xml:space="preserve"> </w:t>
      </w:r>
      <w:r w:rsidRPr="007A29F4">
        <w:rPr>
          <w:rtl/>
          <w:lang w:bidi="ar-SA"/>
        </w:rPr>
        <w:t>ابْنِي</w:t>
      </w:r>
      <w:r w:rsidRPr="007A29F4">
        <w:rPr>
          <w:rtl/>
        </w:rPr>
        <w:t xml:space="preserve"> </w:t>
      </w:r>
      <w:r w:rsidRPr="007A29F4">
        <w:rPr>
          <w:rtl/>
          <w:lang w:bidi="ar-SA"/>
        </w:rPr>
        <w:t>الْبِكْرُ</w:t>
      </w:r>
      <w:r w:rsidRPr="007A29F4">
        <w:rPr>
          <w:rtl/>
        </w:rPr>
        <w:t>.</w:t>
      </w:r>
      <w:r w:rsidRPr="007A29F4">
        <w:rPr>
          <w:b/>
          <w:bCs/>
          <w:lang w:val="x-none" w:bidi="ar-EG"/>
        </w:rPr>
        <w:t xml:space="preserve"> </w:t>
      </w:r>
      <w:r w:rsidRPr="007A29F4">
        <w:rPr>
          <w:rtl/>
          <w:lang w:bidi="ar-SA"/>
        </w:rPr>
        <w:t>فَقُلْتُ</w:t>
      </w:r>
      <w:r w:rsidRPr="007A29F4">
        <w:rPr>
          <w:rtl/>
        </w:rPr>
        <w:t xml:space="preserve"> </w:t>
      </w:r>
      <w:r w:rsidRPr="007A29F4">
        <w:rPr>
          <w:rtl/>
          <w:lang w:bidi="ar-SA"/>
        </w:rPr>
        <w:t>لَكَ</w:t>
      </w:r>
      <w:r w:rsidRPr="007A29F4">
        <w:rPr>
          <w:rtl/>
        </w:rPr>
        <w:t xml:space="preserve">: </w:t>
      </w:r>
      <w:r w:rsidRPr="007A29F4">
        <w:rPr>
          <w:rtl/>
          <w:lang w:bidi="ar-SA"/>
        </w:rPr>
        <w:t>أَطْلِقِ</w:t>
      </w:r>
      <w:r w:rsidRPr="007A29F4">
        <w:rPr>
          <w:rtl/>
        </w:rPr>
        <w:t xml:space="preserve"> </w:t>
      </w:r>
      <w:r w:rsidRPr="007A29F4">
        <w:rPr>
          <w:rtl/>
          <w:lang w:bidi="ar-SA"/>
        </w:rPr>
        <w:t>ابْنِي</w:t>
      </w:r>
      <w:r w:rsidRPr="007A29F4">
        <w:rPr>
          <w:rtl/>
        </w:rPr>
        <w:t xml:space="preserve"> </w:t>
      </w:r>
      <w:r w:rsidRPr="007A29F4">
        <w:rPr>
          <w:rtl/>
          <w:lang w:bidi="ar-SA"/>
        </w:rPr>
        <w:t>لِيَعْبُدَنِي</w:t>
      </w:r>
      <w:r>
        <w:rPr>
          <w:rFonts w:hint="cs"/>
          <w:rtl/>
          <w:lang w:bidi="ar-EG"/>
        </w:rPr>
        <w:t xml:space="preserve"> (خروج 4: 22 </w:t>
      </w:r>
      <w:r>
        <w:rPr>
          <w:rtl/>
          <w:lang w:bidi="ar-EG"/>
        </w:rPr>
        <w:t>–</w:t>
      </w:r>
      <w:r>
        <w:rPr>
          <w:rFonts w:hint="cs"/>
          <w:rtl/>
          <w:lang w:bidi="ar-EG"/>
        </w:rPr>
        <w:t xml:space="preserve"> 23).</w:t>
      </w:r>
    </w:p>
    <w:p w14:paraId="1D45EDDC" w14:textId="47DB147D" w:rsidR="007A29F4" w:rsidRDefault="007A29F4" w:rsidP="007A29F4">
      <w:pPr>
        <w:rPr>
          <w:rtl/>
          <w:lang w:bidi="ar-EG"/>
        </w:rPr>
      </w:pPr>
      <w:r>
        <w:rPr>
          <w:rFonts w:hint="cs"/>
          <w:rtl/>
          <w:lang w:bidi="ar-EG"/>
        </w:rPr>
        <w:t xml:space="preserve">غير أن فرعون رفض بقسوة ولم يُرد بأن يترك الشعب ينطلق. فقط من بعد الضربة </w:t>
      </w:r>
      <w:proofErr w:type="gramStart"/>
      <w:r>
        <w:rPr>
          <w:rFonts w:hint="cs"/>
          <w:rtl/>
          <w:lang w:bidi="ar-EG"/>
        </w:rPr>
        <w:t>الـ4</w:t>
      </w:r>
      <w:proofErr w:type="gramEnd"/>
      <w:r>
        <w:rPr>
          <w:rFonts w:hint="cs"/>
          <w:rtl/>
          <w:lang w:bidi="ar-EG"/>
        </w:rPr>
        <w:t xml:space="preserve">. </w:t>
      </w:r>
      <w:r w:rsidR="00251E87">
        <w:rPr>
          <w:rFonts w:hint="cs"/>
          <w:rtl/>
          <w:lang w:bidi="ar-EG"/>
        </w:rPr>
        <w:t xml:space="preserve">(التي فيها أخرج الله بني إسرائيل أو أرض </w:t>
      </w:r>
      <w:proofErr w:type="spellStart"/>
      <w:r w:rsidR="00251E87">
        <w:rPr>
          <w:rFonts w:hint="cs"/>
          <w:rtl/>
          <w:lang w:bidi="ar-EG"/>
        </w:rPr>
        <w:t>جاسان</w:t>
      </w:r>
      <w:proofErr w:type="spellEnd"/>
      <w:r w:rsidR="00251E87">
        <w:rPr>
          <w:rFonts w:hint="cs"/>
          <w:rtl/>
          <w:lang w:bidi="ar-EG"/>
        </w:rPr>
        <w:t xml:space="preserve"> من الضربة) أراد فرعون "مهادنة" موسى واقترح عليه اقتراحات توافق تصوراته. غير أن هذه التصورات لم تكن على خط واحد مع أفكار الله. إنها تكتيكات إبليس والتي نحن نعرفها اليوم أيضًا والتي يمكننا أن نتعلم منها الكثير. دعونا نمعن النظر في هذه التكتيكات الأربعة باختصار.</w:t>
      </w:r>
    </w:p>
    <w:p w14:paraId="3AADD667" w14:textId="4F849CDF" w:rsidR="00251E87" w:rsidRDefault="00251E87" w:rsidP="00251E87">
      <w:pPr>
        <w:pStyle w:val="ListParagraph"/>
        <w:numPr>
          <w:ilvl w:val="0"/>
          <w:numId w:val="1"/>
        </w:numPr>
        <w:rPr>
          <w:lang w:bidi="ar-EG"/>
        </w:rPr>
      </w:pPr>
      <w:r>
        <w:rPr>
          <w:rFonts w:hint="cs"/>
          <w:rtl/>
          <w:lang w:bidi="ar-EG"/>
        </w:rPr>
        <w:t>اذبحوا في مصر!</w:t>
      </w:r>
    </w:p>
    <w:p w14:paraId="2D82F772" w14:textId="230D9ACB" w:rsidR="00251E87" w:rsidRPr="00CD5C87" w:rsidRDefault="00251E87" w:rsidP="00251E87">
      <w:pPr>
        <w:pStyle w:val="ListParagraph"/>
        <w:rPr>
          <w:rtl/>
        </w:rPr>
      </w:pPr>
      <w:r w:rsidRPr="00251E87">
        <w:rPr>
          <w:rtl/>
          <w:lang w:bidi="ar-SA"/>
        </w:rPr>
        <w:t>فَدَعَا</w:t>
      </w:r>
      <w:r w:rsidRPr="00251E87">
        <w:rPr>
          <w:rtl/>
        </w:rPr>
        <w:t xml:space="preserve"> </w:t>
      </w:r>
      <w:r w:rsidRPr="00251E87">
        <w:rPr>
          <w:rtl/>
          <w:lang w:bidi="ar-SA"/>
        </w:rPr>
        <w:t>فِرْعَوْنُ</w:t>
      </w:r>
      <w:r w:rsidRPr="00251E87">
        <w:rPr>
          <w:rtl/>
        </w:rPr>
        <w:t xml:space="preserve"> </w:t>
      </w:r>
      <w:r w:rsidRPr="00251E87">
        <w:rPr>
          <w:rtl/>
          <w:lang w:bidi="ar-SA"/>
        </w:rPr>
        <w:t>مُوسَى</w:t>
      </w:r>
      <w:r w:rsidRPr="00251E87">
        <w:rPr>
          <w:rtl/>
        </w:rPr>
        <w:t xml:space="preserve"> </w:t>
      </w:r>
      <w:r w:rsidRPr="00251E87">
        <w:rPr>
          <w:rtl/>
          <w:lang w:bidi="ar-SA"/>
        </w:rPr>
        <w:t>وَهَارُونَ</w:t>
      </w:r>
      <w:r w:rsidRPr="00251E87">
        <w:rPr>
          <w:rtl/>
        </w:rPr>
        <w:t xml:space="preserve"> </w:t>
      </w:r>
      <w:r w:rsidRPr="00251E87">
        <w:rPr>
          <w:rtl/>
          <w:lang w:bidi="ar-SA"/>
        </w:rPr>
        <w:t>وَقَالَ</w:t>
      </w:r>
      <w:r w:rsidRPr="00251E87">
        <w:rPr>
          <w:rtl/>
        </w:rPr>
        <w:t>: «</w:t>
      </w:r>
      <w:r w:rsidRPr="00251E87">
        <w:rPr>
          <w:rtl/>
          <w:lang w:bidi="ar-SA"/>
        </w:rPr>
        <w:t>اذْهَبُوا</w:t>
      </w:r>
      <w:r w:rsidRPr="00251E87">
        <w:rPr>
          <w:rtl/>
        </w:rPr>
        <w:t xml:space="preserve"> </w:t>
      </w:r>
      <w:r w:rsidRPr="00CD5C87">
        <w:rPr>
          <w:rtl/>
          <w:lang w:bidi="ar-SA"/>
        </w:rPr>
        <w:t>اذْبَحُوا</w:t>
      </w:r>
      <w:r w:rsidRPr="00CD5C87">
        <w:rPr>
          <w:rtl/>
        </w:rPr>
        <w:t xml:space="preserve"> </w:t>
      </w:r>
      <w:r w:rsidRPr="00CD5C87">
        <w:rPr>
          <w:rtl/>
          <w:lang w:bidi="ar-SA"/>
        </w:rPr>
        <w:t>لإِلهِكُمْ</w:t>
      </w:r>
      <w:r w:rsidRPr="00CD5C87">
        <w:rPr>
          <w:rtl/>
        </w:rPr>
        <w:t xml:space="preserve"> </w:t>
      </w:r>
      <w:r w:rsidRPr="00CD5C87">
        <w:rPr>
          <w:rtl/>
          <w:lang w:bidi="ar-SA"/>
        </w:rPr>
        <w:t>فِي</w:t>
      </w:r>
      <w:r w:rsidRPr="00CD5C87">
        <w:rPr>
          <w:rtl/>
        </w:rPr>
        <w:t xml:space="preserve"> </w:t>
      </w:r>
      <w:r w:rsidRPr="00CD5C87">
        <w:rPr>
          <w:rtl/>
          <w:lang w:bidi="ar-SA"/>
        </w:rPr>
        <w:t>هذِهِ</w:t>
      </w:r>
      <w:r w:rsidRPr="00CD5C87">
        <w:rPr>
          <w:rtl/>
        </w:rPr>
        <w:t xml:space="preserve"> </w:t>
      </w:r>
      <w:r w:rsidRPr="00CD5C87">
        <w:rPr>
          <w:rtl/>
          <w:lang w:bidi="ar-SA"/>
        </w:rPr>
        <w:t>الأَرْضِ</w:t>
      </w:r>
      <w:r w:rsidRPr="00CD5C87">
        <w:rPr>
          <w:rtl/>
        </w:rPr>
        <w:t>».</w:t>
      </w:r>
    </w:p>
    <w:p w14:paraId="5BF824C7" w14:textId="45EB9523" w:rsidR="00251E87" w:rsidRPr="00CD5C87" w:rsidRDefault="00CD5C87" w:rsidP="00CD5C87">
      <w:pPr>
        <w:autoSpaceDE w:val="0"/>
        <w:autoSpaceDN w:val="0"/>
        <w:adjustRightInd w:val="0"/>
        <w:spacing w:after="0" w:line="240" w:lineRule="auto"/>
        <w:rPr>
          <w:rtl/>
        </w:rPr>
      </w:pPr>
      <w:r w:rsidRPr="00CD5C87">
        <w:rPr>
          <w:rtl/>
          <w:lang w:bidi="ar-SA"/>
        </w:rPr>
        <w:t>فَقَالَ</w:t>
      </w:r>
      <w:r w:rsidRPr="00CD5C87">
        <w:rPr>
          <w:rtl/>
        </w:rPr>
        <w:t xml:space="preserve"> </w:t>
      </w:r>
      <w:r w:rsidRPr="00CD5C87">
        <w:rPr>
          <w:rtl/>
          <w:lang w:bidi="ar-SA"/>
        </w:rPr>
        <w:t>مُوسَى</w:t>
      </w:r>
      <w:r w:rsidRPr="00CD5C87">
        <w:rPr>
          <w:rtl/>
        </w:rPr>
        <w:t>: «</w:t>
      </w:r>
      <w:r w:rsidRPr="00CD5C87">
        <w:rPr>
          <w:rtl/>
          <w:lang w:bidi="ar-SA"/>
        </w:rPr>
        <w:t>لاَ</w:t>
      </w:r>
      <w:r w:rsidRPr="00CD5C87">
        <w:rPr>
          <w:rtl/>
        </w:rPr>
        <w:t xml:space="preserve"> </w:t>
      </w:r>
      <w:r w:rsidRPr="00CD5C87">
        <w:rPr>
          <w:rtl/>
          <w:lang w:bidi="ar-SA"/>
        </w:rPr>
        <w:t>يَصْلَحُ</w:t>
      </w:r>
      <w:r w:rsidRPr="00CD5C87">
        <w:rPr>
          <w:rtl/>
        </w:rPr>
        <w:t xml:space="preserve"> </w:t>
      </w:r>
      <w:r w:rsidRPr="00CD5C87">
        <w:rPr>
          <w:rtl/>
          <w:lang w:bidi="ar-SA"/>
        </w:rPr>
        <w:t>أَنْ</w:t>
      </w:r>
      <w:r w:rsidRPr="00CD5C87">
        <w:rPr>
          <w:rtl/>
        </w:rPr>
        <w:t xml:space="preserve"> </w:t>
      </w:r>
      <w:r w:rsidRPr="00CD5C87">
        <w:rPr>
          <w:rtl/>
          <w:lang w:bidi="ar-SA"/>
        </w:rPr>
        <w:t>نَفْعَلَ</w:t>
      </w:r>
      <w:r w:rsidRPr="00CD5C87">
        <w:rPr>
          <w:rtl/>
        </w:rPr>
        <w:t xml:space="preserve"> </w:t>
      </w:r>
      <w:r w:rsidRPr="00CD5C87">
        <w:rPr>
          <w:rtl/>
          <w:lang w:bidi="ar-SA"/>
        </w:rPr>
        <w:t>هكَذَا،</w:t>
      </w:r>
      <w:r w:rsidRPr="00CD5C87">
        <w:rPr>
          <w:rtl/>
        </w:rPr>
        <w:t xml:space="preserve"> </w:t>
      </w:r>
      <w:r w:rsidRPr="00CD5C87">
        <w:rPr>
          <w:rtl/>
          <w:lang w:bidi="ar-SA"/>
        </w:rPr>
        <w:t>لأَنَّنَا</w:t>
      </w:r>
      <w:r w:rsidRPr="00CD5C87">
        <w:rPr>
          <w:rtl/>
        </w:rPr>
        <w:t xml:space="preserve"> </w:t>
      </w:r>
      <w:r w:rsidRPr="00CD5C87">
        <w:rPr>
          <w:rtl/>
          <w:lang w:bidi="ar-SA"/>
        </w:rPr>
        <w:t>إِنَّمَا</w:t>
      </w:r>
      <w:r w:rsidRPr="00CD5C87">
        <w:rPr>
          <w:rtl/>
        </w:rPr>
        <w:t xml:space="preserve"> </w:t>
      </w:r>
      <w:r w:rsidRPr="00CD5C87">
        <w:rPr>
          <w:rtl/>
          <w:lang w:bidi="ar-SA"/>
        </w:rPr>
        <w:t>نَذْبَحُ</w:t>
      </w:r>
      <w:r w:rsidRPr="00CD5C87">
        <w:rPr>
          <w:rtl/>
        </w:rPr>
        <w:t xml:space="preserve"> </w:t>
      </w:r>
      <w:r w:rsidRPr="00CD5C87">
        <w:rPr>
          <w:rtl/>
          <w:lang w:bidi="ar-SA"/>
        </w:rPr>
        <w:t>رِجْسَ</w:t>
      </w:r>
      <w:r w:rsidRPr="00CD5C87">
        <w:rPr>
          <w:rtl/>
        </w:rPr>
        <w:t xml:space="preserve"> </w:t>
      </w:r>
      <w:r w:rsidRPr="00CD5C87">
        <w:rPr>
          <w:rtl/>
          <w:lang w:bidi="ar-SA"/>
        </w:rPr>
        <w:t>الْمِصْرِيِّينَ</w:t>
      </w:r>
      <w:r w:rsidRPr="00CD5C87">
        <w:rPr>
          <w:rtl/>
        </w:rPr>
        <w:t xml:space="preserve"> </w:t>
      </w:r>
      <w:r w:rsidRPr="00CD5C87">
        <w:rPr>
          <w:rtl/>
          <w:lang w:bidi="ar-SA"/>
        </w:rPr>
        <w:t>لِلرَّبِّ</w:t>
      </w:r>
      <w:r w:rsidRPr="00CD5C87">
        <w:rPr>
          <w:rtl/>
        </w:rPr>
        <w:t xml:space="preserve"> </w:t>
      </w:r>
      <w:r w:rsidRPr="00CD5C87">
        <w:rPr>
          <w:rtl/>
          <w:lang w:bidi="ar-SA"/>
        </w:rPr>
        <w:t>إِلهِنَا</w:t>
      </w:r>
      <w:r w:rsidRPr="00CD5C87">
        <w:rPr>
          <w:rtl/>
        </w:rPr>
        <w:t xml:space="preserve">. </w:t>
      </w:r>
      <w:r w:rsidRPr="00CD5C87">
        <w:rPr>
          <w:rtl/>
          <w:lang w:bidi="ar-SA"/>
        </w:rPr>
        <w:t>إِنْ</w:t>
      </w:r>
      <w:r w:rsidRPr="00CD5C87">
        <w:rPr>
          <w:rtl/>
        </w:rPr>
        <w:t xml:space="preserve"> </w:t>
      </w:r>
      <w:r w:rsidRPr="00CD5C87">
        <w:rPr>
          <w:rtl/>
          <w:lang w:bidi="ar-SA"/>
        </w:rPr>
        <w:t>ذَبَحْنَا</w:t>
      </w:r>
      <w:r w:rsidRPr="00CD5C87">
        <w:rPr>
          <w:rtl/>
        </w:rPr>
        <w:t xml:space="preserve"> </w:t>
      </w:r>
      <w:r w:rsidRPr="00CD5C87">
        <w:rPr>
          <w:rtl/>
          <w:lang w:bidi="ar-SA"/>
        </w:rPr>
        <w:t>رِجْسَ</w:t>
      </w:r>
      <w:r w:rsidRPr="00CD5C87">
        <w:rPr>
          <w:rtl/>
        </w:rPr>
        <w:t xml:space="preserve"> </w:t>
      </w:r>
      <w:r w:rsidRPr="00CD5C87">
        <w:rPr>
          <w:rtl/>
          <w:lang w:bidi="ar-SA"/>
        </w:rPr>
        <w:t>الْمِصْرِيِّينَ</w:t>
      </w:r>
      <w:r w:rsidRPr="00CD5C87">
        <w:rPr>
          <w:rtl/>
        </w:rPr>
        <w:t xml:space="preserve"> </w:t>
      </w:r>
      <w:r w:rsidRPr="00CD5C87">
        <w:rPr>
          <w:rtl/>
          <w:lang w:bidi="ar-SA"/>
        </w:rPr>
        <w:t>أَمَامَ</w:t>
      </w:r>
      <w:r w:rsidRPr="00CD5C87">
        <w:rPr>
          <w:rtl/>
        </w:rPr>
        <w:t xml:space="preserve"> </w:t>
      </w:r>
      <w:r w:rsidRPr="00CD5C87">
        <w:rPr>
          <w:rtl/>
          <w:lang w:bidi="ar-SA"/>
        </w:rPr>
        <w:t>عُيُونِهِمْ</w:t>
      </w:r>
      <w:r w:rsidRPr="00CD5C87">
        <w:rPr>
          <w:rtl/>
        </w:rPr>
        <w:t xml:space="preserve"> </w:t>
      </w:r>
      <w:r w:rsidRPr="00CD5C87">
        <w:rPr>
          <w:rtl/>
          <w:lang w:bidi="ar-SA"/>
        </w:rPr>
        <w:t>أَفَلاَ</w:t>
      </w:r>
      <w:r w:rsidRPr="00CD5C87">
        <w:rPr>
          <w:rtl/>
        </w:rPr>
        <w:t xml:space="preserve"> </w:t>
      </w:r>
      <w:r w:rsidRPr="00CD5C87">
        <w:rPr>
          <w:rtl/>
          <w:lang w:bidi="ar-SA"/>
        </w:rPr>
        <w:t>يَرْجُمُونَنَا؟</w:t>
      </w:r>
      <w:r w:rsidRPr="00CD5C87">
        <w:rPr>
          <w:rtl/>
        </w:rPr>
        <w:t xml:space="preserve"> </w:t>
      </w:r>
      <w:r w:rsidRPr="00CD5C87">
        <w:rPr>
          <w:lang w:bidi="ar-SA"/>
        </w:rPr>
        <w:t xml:space="preserve"> </w:t>
      </w:r>
      <w:r w:rsidRPr="00CD5C87">
        <w:rPr>
          <w:rtl/>
          <w:lang w:bidi="ar-SA"/>
        </w:rPr>
        <w:t>نَذْهَبُ</w:t>
      </w:r>
      <w:r w:rsidRPr="00CD5C87">
        <w:rPr>
          <w:rtl/>
        </w:rPr>
        <w:t xml:space="preserve"> </w:t>
      </w:r>
      <w:r w:rsidRPr="00CD5C87">
        <w:rPr>
          <w:rtl/>
          <w:lang w:bidi="ar-SA"/>
        </w:rPr>
        <w:t>سَفَرَ</w:t>
      </w:r>
      <w:r w:rsidRPr="00CD5C87">
        <w:rPr>
          <w:rtl/>
        </w:rPr>
        <w:t xml:space="preserve"> </w:t>
      </w:r>
      <w:r w:rsidRPr="00CD5C87">
        <w:rPr>
          <w:rtl/>
          <w:lang w:bidi="ar-SA"/>
        </w:rPr>
        <w:t>ثَلاَثَةِ</w:t>
      </w:r>
      <w:r w:rsidRPr="00CD5C87">
        <w:rPr>
          <w:rtl/>
        </w:rPr>
        <w:t xml:space="preserve"> </w:t>
      </w:r>
      <w:r w:rsidRPr="00CD5C87">
        <w:rPr>
          <w:rtl/>
          <w:lang w:bidi="ar-SA"/>
        </w:rPr>
        <w:t>أَيَّامٍ</w:t>
      </w:r>
      <w:r w:rsidRPr="00CD5C87">
        <w:rPr>
          <w:rtl/>
        </w:rPr>
        <w:t xml:space="preserve"> </w:t>
      </w:r>
      <w:r w:rsidRPr="00CD5C87">
        <w:rPr>
          <w:rtl/>
          <w:lang w:bidi="ar-SA"/>
        </w:rPr>
        <w:t>فِي</w:t>
      </w:r>
      <w:r w:rsidRPr="00CD5C87">
        <w:rPr>
          <w:rtl/>
        </w:rPr>
        <w:t xml:space="preserve"> </w:t>
      </w:r>
      <w:r w:rsidRPr="00CD5C87">
        <w:rPr>
          <w:rtl/>
          <w:lang w:bidi="ar-SA"/>
        </w:rPr>
        <w:t>الْبَرِّيَّةِ</w:t>
      </w:r>
      <w:r w:rsidRPr="00CD5C87">
        <w:rPr>
          <w:rtl/>
        </w:rPr>
        <w:t xml:space="preserve"> </w:t>
      </w:r>
      <w:r w:rsidRPr="00CD5C87">
        <w:rPr>
          <w:rtl/>
          <w:lang w:bidi="ar-SA"/>
        </w:rPr>
        <w:t>وَنَذْبَحُ</w:t>
      </w:r>
      <w:r w:rsidRPr="00CD5C87">
        <w:rPr>
          <w:rtl/>
        </w:rPr>
        <w:t xml:space="preserve"> </w:t>
      </w:r>
      <w:r w:rsidRPr="00CD5C87">
        <w:rPr>
          <w:rtl/>
          <w:lang w:bidi="ar-SA"/>
        </w:rPr>
        <w:t>لِلرَّبِّ</w:t>
      </w:r>
      <w:r w:rsidRPr="00CD5C87">
        <w:rPr>
          <w:rtl/>
        </w:rPr>
        <w:t xml:space="preserve"> </w:t>
      </w:r>
      <w:r w:rsidRPr="00CD5C87">
        <w:rPr>
          <w:rtl/>
          <w:lang w:bidi="ar-SA"/>
        </w:rPr>
        <w:t>إِلهِنَا</w:t>
      </w:r>
      <w:r w:rsidRPr="00CD5C87">
        <w:rPr>
          <w:rtl/>
        </w:rPr>
        <w:t xml:space="preserve"> </w:t>
      </w:r>
      <w:r w:rsidRPr="00CD5C87">
        <w:rPr>
          <w:rtl/>
          <w:lang w:bidi="ar-SA"/>
        </w:rPr>
        <w:t>كَمَا</w:t>
      </w:r>
      <w:r w:rsidRPr="00CD5C87">
        <w:rPr>
          <w:rtl/>
        </w:rPr>
        <w:t xml:space="preserve"> </w:t>
      </w:r>
      <w:r w:rsidRPr="00CD5C87">
        <w:rPr>
          <w:rtl/>
          <w:lang w:bidi="ar-SA"/>
        </w:rPr>
        <w:t>يَقُولُ</w:t>
      </w:r>
      <w:r w:rsidRPr="00CD5C87">
        <w:rPr>
          <w:rtl/>
        </w:rPr>
        <w:t xml:space="preserve"> </w:t>
      </w:r>
      <w:r w:rsidRPr="00CD5C87">
        <w:rPr>
          <w:rtl/>
          <w:lang w:bidi="ar-SA"/>
        </w:rPr>
        <w:t>لَنَا</w:t>
      </w:r>
      <w:r w:rsidRPr="00CD5C87">
        <w:rPr>
          <w:rtl/>
        </w:rPr>
        <w:t>».</w:t>
      </w:r>
    </w:p>
    <w:sectPr w:rsidR="00251E87" w:rsidRPr="00CD5C87" w:rsidSect="003107DB">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92E23"/>
    <w:multiLevelType w:val="hybridMultilevel"/>
    <w:tmpl w:val="9384D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45D"/>
    <w:rsid w:val="00251E87"/>
    <w:rsid w:val="003107DB"/>
    <w:rsid w:val="005A47E2"/>
    <w:rsid w:val="007A29F4"/>
    <w:rsid w:val="00BC145D"/>
    <w:rsid w:val="00CD4E42"/>
    <w:rsid w:val="00CD5C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15A0C"/>
  <w15:chartTrackingRefBased/>
  <w15:docId w15:val="{955A3B72-67F9-4578-B600-D978B13EF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C145D"/>
    <w:rPr>
      <w:color w:val="0563C1" w:themeColor="hyperlink"/>
      <w:u w:val="single"/>
    </w:rPr>
  </w:style>
  <w:style w:type="character" w:styleId="UnresolvedMention">
    <w:name w:val="Unresolved Mention"/>
    <w:basedOn w:val="DefaultParagraphFont"/>
    <w:uiPriority w:val="99"/>
    <w:semiHidden/>
    <w:unhideWhenUsed/>
    <w:rsid w:val="00BC145D"/>
    <w:rPr>
      <w:color w:val="605E5C"/>
      <w:shd w:val="clear" w:color="auto" w:fill="E1DFDD"/>
    </w:rPr>
  </w:style>
  <w:style w:type="paragraph" w:styleId="ListParagraph">
    <w:name w:val="List Paragraph"/>
    <w:basedOn w:val="Normal"/>
    <w:uiPriority w:val="34"/>
    <w:qFormat/>
    <w:rsid w:val="00251E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214</Words>
  <Characters>1070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2</cp:revision>
  <dcterms:created xsi:type="dcterms:W3CDTF">2021-09-25T07:17:00Z</dcterms:created>
  <dcterms:modified xsi:type="dcterms:W3CDTF">2021-09-25T07:41:00Z</dcterms:modified>
</cp:coreProperties>
</file>