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DD6D8" w14:textId="552FF306" w:rsidR="00AF6FE2" w:rsidRDefault="00B854BC">
      <w:pPr>
        <w:rPr>
          <w:rtl/>
        </w:rPr>
      </w:pPr>
      <w:hyperlink r:id="rId4" w:history="1">
        <w:r w:rsidRPr="00B854BC">
          <w:rPr>
            <w:rStyle w:val="Hyperlink"/>
            <w:rtl/>
          </w:rPr>
          <w:t>معوقات في الصلاة</w:t>
        </w:r>
      </w:hyperlink>
    </w:p>
    <w:p w14:paraId="018A1886" w14:textId="1487C80C" w:rsidR="00B854BC" w:rsidRDefault="00B854BC" w:rsidP="00B854BC">
      <w:pPr>
        <w:bidi w:val="0"/>
      </w:pPr>
      <w:r w:rsidRPr="00B854BC">
        <w:t>William Gurnall</w:t>
      </w:r>
    </w:p>
    <w:p w14:paraId="630FE461" w14:textId="1C69D4A1" w:rsidR="00B854BC" w:rsidRDefault="00CD615F">
      <w:pPr>
        <w:rPr>
          <w:rtl/>
        </w:rPr>
      </w:pPr>
      <w:r>
        <w:rPr>
          <w:rFonts w:hint="cs"/>
          <w:rtl/>
        </w:rPr>
        <w:t xml:space="preserve">معوقات الصلاة. </w:t>
      </w:r>
      <w:r w:rsidRPr="00CD615F">
        <w:rPr>
          <w:rtl/>
        </w:rPr>
        <w:t xml:space="preserve">هناك عداوة بين </w:t>
      </w:r>
      <w:r>
        <w:rPr>
          <w:rFonts w:hint="cs"/>
          <w:rtl/>
        </w:rPr>
        <w:t>صنع الخطية</w:t>
      </w:r>
      <w:r w:rsidRPr="00CD615F">
        <w:rPr>
          <w:rtl/>
        </w:rPr>
        <w:t xml:space="preserve"> والصلاة</w:t>
      </w:r>
      <w:r>
        <w:rPr>
          <w:rFonts w:hint="cs"/>
          <w:rtl/>
        </w:rPr>
        <w:t>. الولد الذي يقضي يومه باللعب يتسلل مساءً إلى سريره خوفًا من لوم أبيه له. الخطية والصلاة هما في هذا التناقض حيث لا يمكن للمرء أن يصل من الواحد إلى الآخر بخطوة واحدة.</w:t>
      </w:r>
    </w:p>
    <w:p w14:paraId="4778C64E" w14:textId="1E17B3CD" w:rsidR="00C660E6" w:rsidRDefault="00C660E6">
      <w:pPr>
        <w:rPr>
          <w:rtl/>
        </w:rPr>
      </w:pPr>
      <w:r>
        <w:rPr>
          <w:rFonts w:hint="cs"/>
          <w:rtl/>
        </w:rPr>
        <w:t xml:space="preserve">أسلوب آخر يستخدمه الشيطان حتى يوقف المسيحي عن الصلاة، وهي الواجبات العالمية التي لا بد من إنجازها. احترص جدًا من أن تُشحَن كثيرًا بالمشغوليات العالمية والذي يحدث عندما نستوعب منها أكثر مما يتفق مع دعوتنا المسيحية. الله يسمح لك أن تعطي العالم مستحقاته ولكنه لن يسمح لك بأن تدفع للعالم من مستحقاته هو &lt;...&gt; </w:t>
      </w:r>
      <w:r w:rsidR="0078260E">
        <w:rPr>
          <w:rFonts w:hint="cs"/>
          <w:rtl/>
        </w:rPr>
        <w:t>القماش الذي هو قطعة صغيرة على الخياط ليصنع منها رداءً، يكفي للخياط الماهر أن يصنع منه اثنين. إنه يتطلب الكثير من المهارة، وأن تكون خسارته قليلة فيه. البعض يلاحظ كل دقيقة يقضونها في مخادعهم كما لو أنهم سيخسرونها في مكان عملهم. هل يحصد الفلاح أقل إن شحذ منجله؟ هل صلاة المائدة تفسد الطعام؟ كلا، والصلاة أيضًا لا تعيق المسيحي لا في واجباته ولا في ملذاته، وإنما هي تسرّع الأول وتقدس الآخر. "</w:t>
      </w:r>
      <w:r w:rsidR="0078260E" w:rsidRPr="0078260E">
        <w:rPr>
          <w:rFonts w:ascii="Arial" w:hAnsi="Arial" w:cs="Arial" w:hint="cs"/>
          <w:rtl/>
        </w:rPr>
        <w:t>​</w:t>
      </w:r>
      <w:r w:rsidR="0078260E" w:rsidRPr="0078260E">
        <w:rPr>
          <w:rFonts w:hint="cs"/>
          <w:rtl/>
        </w:rPr>
        <w:t>تَوَكَّلْ</w:t>
      </w:r>
      <w:r w:rsidR="0078260E" w:rsidRPr="0078260E">
        <w:rPr>
          <w:rtl/>
        </w:rPr>
        <w:t xml:space="preserve"> </w:t>
      </w:r>
      <w:r w:rsidR="0078260E" w:rsidRPr="0078260E">
        <w:rPr>
          <w:rFonts w:hint="cs"/>
          <w:rtl/>
        </w:rPr>
        <w:t>عَلَى</w:t>
      </w:r>
      <w:r w:rsidR="0078260E" w:rsidRPr="0078260E">
        <w:rPr>
          <w:rtl/>
        </w:rPr>
        <w:t xml:space="preserve"> </w:t>
      </w:r>
      <w:r w:rsidR="0078260E" w:rsidRPr="0078260E">
        <w:rPr>
          <w:rFonts w:hint="cs"/>
          <w:rtl/>
        </w:rPr>
        <w:t>الرَّبِّ</w:t>
      </w:r>
      <w:r w:rsidR="0078260E" w:rsidRPr="0078260E">
        <w:rPr>
          <w:rtl/>
        </w:rPr>
        <w:t xml:space="preserve"> </w:t>
      </w:r>
      <w:r w:rsidR="0078260E" w:rsidRPr="0078260E">
        <w:rPr>
          <w:rFonts w:hint="cs"/>
          <w:rtl/>
        </w:rPr>
        <w:t>بِكُلِّ</w:t>
      </w:r>
      <w:r w:rsidR="0078260E" w:rsidRPr="0078260E">
        <w:rPr>
          <w:rtl/>
        </w:rPr>
        <w:t xml:space="preserve"> </w:t>
      </w:r>
      <w:r w:rsidR="0078260E" w:rsidRPr="0078260E">
        <w:rPr>
          <w:rFonts w:hint="cs"/>
          <w:rtl/>
        </w:rPr>
        <w:t>قَلْبِكَ،</w:t>
      </w:r>
      <w:r w:rsidR="0078260E" w:rsidRPr="0078260E">
        <w:rPr>
          <w:rtl/>
        </w:rPr>
        <w:t xml:space="preserve"> </w:t>
      </w:r>
      <w:r w:rsidR="0078260E" w:rsidRPr="0078260E">
        <w:rPr>
          <w:rFonts w:hint="cs"/>
          <w:rtl/>
        </w:rPr>
        <w:t>وَعَلَى</w:t>
      </w:r>
      <w:r w:rsidR="0078260E" w:rsidRPr="0078260E">
        <w:rPr>
          <w:rtl/>
        </w:rPr>
        <w:t xml:space="preserve"> </w:t>
      </w:r>
      <w:r w:rsidR="0078260E" w:rsidRPr="0078260E">
        <w:rPr>
          <w:rFonts w:hint="cs"/>
          <w:rtl/>
        </w:rPr>
        <w:t>فَهْمِكَ</w:t>
      </w:r>
      <w:r w:rsidR="0078260E" w:rsidRPr="0078260E">
        <w:rPr>
          <w:rtl/>
        </w:rPr>
        <w:t xml:space="preserve"> </w:t>
      </w:r>
      <w:r w:rsidR="0078260E" w:rsidRPr="0078260E">
        <w:rPr>
          <w:rFonts w:hint="cs"/>
          <w:rtl/>
        </w:rPr>
        <w:t>لاَ</w:t>
      </w:r>
      <w:r w:rsidR="0078260E" w:rsidRPr="0078260E">
        <w:rPr>
          <w:rtl/>
        </w:rPr>
        <w:t xml:space="preserve"> </w:t>
      </w:r>
      <w:r w:rsidR="0078260E" w:rsidRPr="0078260E">
        <w:rPr>
          <w:rFonts w:hint="cs"/>
          <w:rtl/>
        </w:rPr>
        <w:t>تَعْتَمِدْ</w:t>
      </w:r>
      <w:r w:rsidR="0078260E" w:rsidRPr="0078260E">
        <w:rPr>
          <w:rtl/>
        </w:rPr>
        <w:t xml:space="preserve">.  </w:t>
      </w:r>
      <w:r w:rsidR="0078260E" w:rsidRPr="0078260E">
        <w:rPr>
          <w:rFonts w:ascii="Arial" w:hAnsi="Arial" w:cs="Arial" w:hint="cs"/>
          <w:rtl/>
        </w:rPr>
        <w:t>​</w:t>
      </w:r>
      <w:r w:rsidR="0078260E" w:rsidRPr="0078260E">
        <w:rPr>
          <w:rtl/>
        </w:rPr>
        <w:t>6</w:t>
      </w:r>
      <w:r w:rsidR="0078260E" w:rsidRPr="0078260E">
        <w:rPr>
          <w:rFonts w:ascii="Arial" w:hAnsi="Arial" w:cs="Arial" w:hint="cs"/>
          <w:rtl/>
        </w:rPr>
        <w:t>​</w:t>
      </w:r>
      <w:r w:rsidR="0078260E" w:rsidRPr="0078260E">
        <w:rPr>
          <w:rtl/>
        </w:rPr>
        <w:t xml:space="preserve"> </w:t>
      </w:r>
      <w:r w:rsidR="0078260E" w:rsidRPr="0078260E">
        <w:rPr>
          <w:rFonts w:ascii="Arial" w:hAnsi="Arial" w:cs="Arial" w:hint="cs"/>
          <w:rtl/>
        </w:rPr>
        <w:t>​</w:t>
      </w:r>
      <w:r w:rsidR="0078260E" w:rsidRPr="0078260E">
        <w:rPr>
          <w:rFonts w:hint="cs"/>
          <w:rtl/>
        </w:rPr>
        <w:t>فِي</w:t>
      </w:r>
      <w:r w:rsidR="0078260E" w:rsidRPr="0078260E">
        <w:rPr>
          <w:rtl/>
        </w:rPr>
        <w:t xml:space="preserve"> </w:t>
      </w:r>
      <w:r w:rsidR="0078260E" w:rsidRPr="0078260E">
        <w:rPr>
          <w:rFonts w:hint="cs"/>
          <w:rtl/>
        </w:rPr>
        <w:t>كُلِّ</w:t>
      </w:r>
      <w:r w:rsidR="0078260E" w:rsidRPr="0078260E">
        <w:rPr>
          <w:rtl/>
        </w:rPr>
        <w:t xml:space="preserve"> </w:t>
      </w:r>
      <w:r w:rsidR="0078260E" w:rsidRPr="0078260E">
        <w:rPr>
          <w:rFonts w:hint="cs"/>
          <w:rtl/>
        </w:rPr>
        <w:t>طُرُقِكَ</w:t>
      </w:r>
      <w:r w:rsidR="0078260E" w:rsidRPr="0078260E">
        <w:rPr>
          <w:rtl/>
        </w:rPr>
        <w:t xml:space="preserve"> </w:t>
      </w:r>
      <w:r w:rsidR="0078260E" w:rsidRPr="0078260E">
        <w:rPr>
          <w:rFonts w:hint="cs"/>
          <w:rtl/>
        </w:rPr>
        <w:t>اعْرِفْهُ،</w:t>
      </w:r>
      <w:r w:rsidR="0078260E">
        <w:rPr>
          <w:rFonts w:hint="cs"/>
          <w:rtl/>
        </w:rPr>
        <w:t xml:space="preserve">" (أمثال 3: 5 </w:t>
      </w:r>
      <w:r w:rsidR="0078260E">
        <w:rPr>
          <w:rtl/>
        </w:rPr>
        <w:t>–</w:t>
      </w:r>
      <w:r w:rsidR="0078260E">
        <w:rPr>
          <w:rFonts w:hint="cs"/>
          <w:rtl/>
        </w:rPr>
        <w:t xml:space="preserve"> 6). &lt;...&gt;</w:t>
      </w:r>
    </w:p>
    <w:p w14:paraId="1D5E6F1E" w14:textId="2D39D6F3" w:rsidR="0078260E" w:rsidRDefault="0078260E">
      <w:pPr>
        <w:rPr>
          <w:rtl/>
        </w:rPr>
      </w:pPr>
      <w:r>
        <w:rPr>
          <w:rFonts w:hint="cs"/>
          <w:rtl/>
        </w:rPr>
        <w:t>إهمال الصلاة. حينما توقف شاول عن طلب الله، نسمعه يطرق باب إبليس سائلاً عرّافة</w:t>
      </w:r>
      <w:r w:rsidR="000C037B">
        <w:rPr>
          <w:rFonts w:hint="cs"/>
          <w:rtl/>
        </w:rPr>
        <w:t xml:space="preserve"> عن مشورة. احفظ نفسك من أن تجاور مجربًا. إن كان لإبليس رغبة فهي بأن تحيا الخليقة بلا صلاة. إبليس لا يمكنه أن ينكر بأن العجائب العظيمة تُصنَع بالصلاة. عند ازدياد نمو روح الصلاة </w:t>
      </w:r>
      <w:r w:rsidR="00A27307">
        <w:rPr>
          <w:rFonts w:hint="cs"/>
          <w:rtl/>
        </w:rPr>
        <w:t>تنهزم</w:t>
      </w:r>
      <w:r w:rsidR="000C037B">
        <w:rPr>
          <w:rFonts w:hint="cs"/>
          <w:rtl/>
        </w:rPr>
        <w:t xml:space="preserve"> مملكته.</w:t>
      </w:r>
    </w:p>
    <w:p w14:paraId="2773D8BE" w14:textId="0CC79630" w:rsidR="00A27307" w:rsidRDefault="00A27307">
      <w:r>
        <w:rPr>
          <w:rFonts w:hint="cs"/>
          <w:rtl/>
        </w:rPr>
        <w:t>إبليس لديه ثلاث استراتيجيات ضد الصلاة. أولاً هو يحاول بأن يوقفك عن الصلاة. إن لم ينجح في ذلك، سيحاول في المرة الثانية بأن يقاطعك في الصلاة. وإن أخفق في ذلك أيضًا فسوف يبذل كل ما عنده لكي لا يكون لصلاتك أي تأثير.</w:t>
      </w:r>
    </w:p>
    <w:sectPr w:rsidR="00A273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C5"/>
    <w:rsid w:val="000C037B"/>
    <w:rsid w:val="0078260E"/>
    <w:rsid w:val="008E0EC1"/>
    <w:rsid w:val="00A27307"/>
    <w:rsid w:val="00AF6FE2"/>
    <w:rsid w:val="00B854BC"/>
    <w:rsid w:val="00C660E6"/>
    <w:rsid w:val="00CD615F"/>
    <w:rsid w:val="00F72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749A"/>
  <w15:chartTrackingRefBased/>
  <w15:docId w15:val="{C0C7ED23-DF94-408E-BFF1-1B9308A4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54BC"/>
    <w:rPr>
      <w:color w:val="0563C1" w:themeColor="hyperlink"/>
      <w:u w:val="single"/>
    </w:rPr>
  </w:style>
  <w:style w:type="character" w:styleId="UnresolvedMention">
    <w:name w:val="Unresolved Mention"/>
    <w:basedOn w:val="DefaultParagraphFont"/>
    <w:uiPriority w:val="99"/>
    <w:semiHidden/>
    <w:unhideWhenUsed/>
    <w:rsid w:val="00B85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534/gebet-hindernisse-beim-geb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5</cp:revision>
  <dcterms:created xsi:type="dcterms:W3CDTF">2024-03-26T08:35:00Z</dcterms:created>
  <dcterms:modified xsi:type="dcterms:W3CDTF">2024-03-26T09:02:00Z</dcterms:modified>
</cp:coreProperties>
</file>