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E8F14" w14:textId="72FED877" w:rsidR="00AF6FE2" w:rsidRDefault="00046CD9">
      <w:pPr>
        <w:rPr>
          <w:rtl/>
          <w:lang w:bidi="ar-SA"/>
        </w:rPr>
      </w:pPr>
      <w:hyperlink r:id="rId4" w:history="1">
        <w:r w:rsidRPr="00046CD9">
          <w:rPr>
            <w:rStyle w:val="Hyperlink"/>
            <w:rFonts w:hint="cs"/>
            <w:rtl/>
            <w:lang w:bidi="ar-SA"/>
          </w:rPr>
          <w:t xml:space="preserve">محاضرة تمهيدية في </w:t>
        </w:r>
        <w:r w:rsidRPr="00046CD9">
          <w:rPr>
            <w:rStyle w:val="Hyperlink"/>
            <w:rtl/>
            <w:lang w:bidi="ar-SA"/>
          </w:rPr>
          <w:t>رسالة تسالونيكي الثانية</w:t>
        </w:r>
      </w:hyperlink>
    </w:p>
    <w:p w14:paraId="49737822" w14:textId="041269DC" w:rsidR="00046CD9" w:rsidRDefault="00046CD9" w:rsidP="00046CD9">
      <w:pPr>
        <w:bidi w:val="0"/>
        <w:rPr>
          <w:lang w:bidi="ar-SA"/>
        </w:rPr>
      </w:pPr>
      <w:r w:rsidRPr="00046CD9">
        <w:rPr>
          <w:lang w:bidi="ar-SA"/>
        </w:rPr>
        <w:t>William Kelly</w:t>
      </w:r>
    </w:p>
    <w:p w14:paraId="0E92624B" w14:textId="0D36BD2E" w:rsidR="00046CD9" w:rsidRDefault="00046CD9">
      <w:pPr>
        <w:rPr>
          <w:rtl/>
          <w:lang w:bidi="ar-SA"/>
        </w:rPr>
      </w:pPr>
      <w:r>
        <w:rPr>
          <w:rFonts w:hint="cs"/>
          <w:rtl/>
          <w:lang w:bidi="ar-SA"/>
        </w:rPr>
        <w:t>رسالة تسالونيكي الثانية مشغولة بمسألة أخرى. فلقد تم كتابتها بارتباطها بسوء استخدام</w:t>
      </w:r>
      <w:r w:rsidR="001A1195">
        <w:rPr>
          <w:rFonts w:hint="cs"/>
          <w:rtl/>
          <w:lang w:bidi="ar-SA"/>
        </w:rPr>
        <w:t>ٍ</w:t>
      </w:r>
      <w:r>
        <w:rPr>
          <w:rFonts w:hint="cs"/>
          <w:rtl/>
          <w:lang w:bidi="ar-SA"/>
        </w:rPr>
        <w:t xml:space="preserve"> آخر للحق عن مجيء الرب </w:t>
      </w:r>
      <w:r>
        <w:rPr>
          <w:rtl/>
          <w:lang w:bidi="ar-SA"/>
        </w:rPr>
        <w:t>–</w:t>
      </w:r>
      <w:r>
        <w:rPr>
          <w:rFonts w:hint="cs"/>
          <w:rtl/>
          <w:lang w:bidi="ar-SA"/>
        </w:rPr>
        <w:t xml:space="preserve"> وهي خطورة كانت بمثابة تهديد للمفديين. فكما كان قصد الرسالة الأولى حفظ المؤمنين من ضلالة متعلقة بالموتى، أتت الرسالة الثانية لتصحيح ضلالة أخر</w:t>
      </w:r>
      <w:r w:rsidR="001A1195">
        <w:rPr>
          <w:rFonts w:hint="cs"/>
          <w:rtl/>
          <w:lang w:bidi="ar-SA"/>
        </w:rPr>
        <w:t>ى</w:t>
      </w:r>
      <w:r>
        <w:rPr>
          <w:rFonts w:hint="cs"/>
          <w:rtl/>
          <w:lang w:bidi="ar-SA"/>
        </w:rPr>
        <w:t xml:space="preserve"> بالنظر إلى الأحياء. فلقد كانوا قلقين بأن يموت بعض إخوتهم قبل مجيء الرب. إن انتظار المسيح المتواصل من السماء حقق ذلك في صورة أنهم لم يعودوا يفكرون أبدًا بأن مسيحي واحد فقط سيفارق العالم قبل مجيئه. كيف كان عليهم </w:t>
      </w:r>
      <w:r w:rsidR="001C3B03">
        <w:rPr>
          <w:rFonts w:hint="cs"/>
          <w:rtl/>
          <w:lang w:bidi="ar-SA"/>
        </w:rPr>
        <w:t>إدراك فورية</w:t>
      </w:r>
      <w:r>
        <w:rPr>
          <w:rFonts w:hint="cs"/>
          <w:rtl/>
          <w:lang w:bidi="ar-SA"/>
        </w:rPr>
        <w:t xml:space="preserve"> ذلك الرجاء المبارك في دوام انتظارهم</w:t>
      </w:r>
      <w:r w:rsidR="001C3B03">
        <w:rPr>
          <w:rFonts w:hint="cs"/>
          <w:rtl/>
          <w:lang w:bidi="ar-SA"/>
        </w:rPr>
        <w:t xml:space="preserve">! من ثم ولأجل ذلك فهموا بأنهم لم يكن عليهم أن يهتموا في هذا الأمر؛ لأن الموتى في المسيح سيقومون أولاً ومن ثم نحن بعدهم، الأحياء عند مجيئه، سنُؤخذ معهم باختطاف، لنتقابل معًا مع الرب. أما الرسالة الثانية بالمقابل فقد نشأت بسبب ضلالة أخرى وأصعب منها. لقد رأينا بأنهم كانوا مفزوعين جدًا ومضطربين. فالرسول فعلاً كان قلقًا عليهم إن كان المجرّب قد جرّبهم وبأن عمله معهم </w:t>
      </w:r>
      <w:r w:rsidR="00F84701">
        <w:rPr>
          <w:rFonts w:hint="cs"/>
          <w:rtl/>
          <w:lang w:bidi="ar-SA"/>
        </w:rPr>
        <w:t>انتهى تأثيره</w:t>
      </w:r>
      <w:r w:rsidR="001C3B03">
        <w:rPr>
          <w:rFonts w:hint="cs"/>
          <w:rtl/>
          <w:lang w:bidi="ar-SA"/>
        </w:rPr>
        <w:t xml:space="preserve"> (غلاطية 4: 11). على أي حال وهم كانوا مجربين في ضيقتهم التي كانوا فيها، وقعوا في خوف من جهة يوم الرب الرهيب، الذي أجاد العدو في استخدامه لصالح مآربه الخبيثة.</w:t>
      </w:r>
    </w:p>
    <w:p w14:paraId="3B5F2429" w14:textId="741F4450" w:rsidR="001C3B03" w:rsidRDefault="001C3B03">
      <w:pPr>
        <w:rPr>
          <w:rtl/>
          <w:lang w:bidi="ar-SA"/>
        </w:rPr>
      </w:pPr>
      <w:r>
        <w:rPr>
          <w:rFonts w:hint="cs"/>
          <w:rtl/>
          <w:lang w:bidi="ar-SA"/>
        </w:rPr>
        <w:t xml:space="preserve">كل مَن قرأ إشعياء، إرمياء، حزقيال والأنبياء الصغار، يعلم </w:t>
      </w:r>
      <w:r w:rsidR="00D908E6">
        <w:rPr>
          <w:rFonts w:hint="cs"/>
          <w:rtl/>
          <w:lang w:bidi="ar-SA"/>
        </w:rPr>
        <w:t>ب</w:t>
      </w:r>
      <w:r>
        <w:rPr>
          <w:rFonts w:hint="cs"/>
          <w:rtl/>
          <w:lang w:bidi="ar-SA"/>
        </w:rPr>
        <w:t>ما تخبر به</w:t>
      </w:r>
      <w:r w:rsidR="00D908E6">
        <w:rPr>
          <w:rFonts w:hint="cs"/>
          <w:rtl/>
          <w:lang w:bidi="ar-SA"/>
        </w:rPr>
        <w:t xml:space="preserve"> عن مفازع الناس عند حلول يوم الرب يهوه على الأرض </w:t>
      </w:r>
      <w:r w:rsidR="00D908E6">
        <w:rPr>
          <w:rtl/>
          <w:lang w:bidi="ar-SA"/>
        </w:rPr>
        <w:t>–</w:t>
      </w:r>
      <w:r w:rsidR="00D908E6">
        <w:rPr>
          <w:rFonts w:hint="cs"/>
          <w:rtl/>
          <w:lang w:bidi="ar-SA"/>
        </w:rPr>
        <w:t xml:space="preserve"> في أن الأمر يدور حول يوم </w:t>
      </w:r>
      <w:r w:rsidR="008C4856">
        <w:rPr>
          <w:rFonts w:hint="cs"/>
          <w:rtl/>
          <w:lang w:bidi="ar-LB"/>
        </w:rPr>
        <w:t>م</w:t>
      </w:r>
      <w:r w:rsidR="00D908E6">
        <w:rPr>
          <w:rFonts w:hint="cs"/>
          <w:rtl/>
          <w:lang w:bidi="ar-SA"/>
        </w:rPr>
        <w:t xml:space="preserve">خوف وظلام، فيه ستحتار كل الأمور على الأرض وسوف يخاف شعب الله بأن تبتلعه أعداؤه. فالتعليم الكاذب دائمًا ما يجعل حقيقة تتعارض مع الأخرى؛ وهو لم يخفق في تأثيره </w:t>
      </w:r>
      <w:r w:rsidR="008C4856">
        <w:rPr>
          <w:rFonts w:hint="cs"/>
          <w:rtl/>
          <w:lang w:bidi="ar-SA"/>
        </w:rPr>
        <w:t>أ</w:t>
      </w:r>
      <w:r w:rsidR="00D908E6">
        <w:rPr>
          <w:rFonts w:hint="cs"/>
          <w:rtl/>
          <w:lang w:bidi="ar-SA"/>
        </w:rPr>
        <w:t xml:space="preserve">يضًا بين التسالونيكيين في تلك الفترة؛ </w:t>
      </w:r>
      <w:r w:rsidR="006F0E2C">
        <w:rPr>
          <w:rFonts w:hint="cs"/>
          <w:rtl/>
          <w:lang w:bidi="ar-SA"/>
        </w:rPr>
        <w:t>لأن بعض الناس حاولت بأن تقنعهم، بأن يوم الرب كان قد حضر آنذاك. من المحتمل أنه</w:t>
      </w:r>
      <w:r w:rsidR="008C4856">
        <w:rPr>
          <w:rFonts w:hint="cs"/>
          <w:rtl/>
          <w:lang w:bidi="ar-SA"/>
        </w:rPr>
        <w:t>م</w:t>
      </w:r>
      <w:r w:rsidR="006F0E2C">
        <w:rPr>
          <w:rFonts w:hint="cs"/>
          <w:rtl/>
          <w:lang w:bidi="ar-SA"/>
        </w:rPr>
        <w:t xml:space="preserve"> تجادلوا في الأمر، بأن مشاكلهم كانت من ضمن ظروف وأحداث ذلك اليوم. على أي</w:t>
      </w:r>
      <w:r w:rsidR="008C4856">
        <w:rPr>
          <w:rFonts w:hint="cs"/>
          <w:rtl/>
          <w:lang w:bidi="ar-SA"/>
        </w:rPr>
        <w:t xml:space="preserve"> </w:t>
      </w:r>
      <w:r w:rsidR="006F0E2C">
        <w:rPr>
          <w:rFonts w:hint="cs"/>
          <w:rtl/>
          <w:lang w:bidi="ar-SA"/>
        </w:rPr>
        <w:t xml:space="preserve">حال هم حاولوا بأن يرعبوا المؤمنين ويزعزعوهم بزعمهم بأن يوم الرب قد حضر. وقد عانى التسالونيكيون من اضطهاد عنيف وضيق حتى أنهم كادوا يصدقون فكرة تصادف يوم الرب في تلك الفترة. هذه الإشاعات الكاذبة بدت أنها أشارت بأنهم تخيلوا "ذلك اليوم" أنه رمزي في مفهوم ما (كما هو مؤكد يحدث في العهد القديم). على أي حال فقد بدوا بأنهم كانوا مقيدين في أن "يوم الرب" لم يكن يتطلب حتميًا حضور الرب شخصيًا. </w:t>
      </w:r>
      <w:r w:rsidR="00CE1D00">
        <w:rPr>
          <w:rFonts w:hint="cs"/>
          <w:rtl/>
          <w:lang w:bidi="ar-SA"/>
        </w:rPr>
        <w:t>بنحو آخر: فلقد ظنوا (وكم من المسيحيين منذ ذلك الحين)، بأنه ستأتي فترة ضيقة عصيبة على العالم قبل مجيء الرب ليأخذ خاصته إليه إلى السماء.</w:t>
      </w:r>
    </w:p>
    <w:p w14:paraId="1BF5A969" w14:textId="6E8CB05D" w:rsidR="005176D2" w:rsidRDefault="00CE1D00">
      <w:pPr>
        <w:rPr>
          <w:rtl/>
          <w:lang w:bidi="ar-SA"/>
        </w:rPr>
        <w:sectPr w:rsidR="005176D2">
          <w:pgSz w:w="12240" w:h="15840"/>
          <w:pgMar w:top="1440" w:right="1800" w:bottom="1440" w:left="1800" w:header="720" w:footer="720" w:gutter="0"/>
          <w:cols w:space="720"/>
          <w:docGrid w:linePitch="360"/>
        </w:sectPr>
      </w:pPr>
      <w:r>
        <w:rPr>
          <w:rFonts w:hint="cs"/>
          <w:rtl/>
          <w:lang w:bidi="ar-SA"/>
        </w:rPr>
        <w:t>إن هذه الرسالة الثانية كُتبت، لتحرير التسالونيكيين من هذا الضلال. طبعًا فهدفها المباشر قائم على تحرير جميع المسيحيين من كل خوف في هذا الصدد، على الرغم من أنه من الطبيعي أن تعود الاضطهادات من جديد كما حدثت آنذاك وستتكرر لاحقًا بعدها، بالأخص من خلال روما الوثنية والبابوية. أما هذه فهي تختلف كليًا عن الأهوال التي أراد الأعداء بأن يبثها في التسالونيكيين. فالرسول خصص نفسه لهذه الغاية أو الخدمة. ففي البداية هو قام بتعزيتهم.</w:t>
      </w:r>
    </w:p>
    <w:p w14:paraId="36BB5C55" w14:textId="4132ED70" w:rsidR="00CE1D00" w:rsidRDefault="005176D2">
      <w:pPr>
        <w:rPr>
          <w:rtl/>
          <w:lang w:bidi="ar-SA"/>
        </w:rPr>
      </w:pPr>
      <w:hyperlink r:id="rId5" w:history="1">
        <w:r w:rsidRPr="005176D2">
          <w:rPr>
            <w:rStyle w:val="Hyperlink"/>
            <w:rFonts w:hint="cs"/>
            <w:rtl/>
            <w:lang w:bidi="ar-SA"/>
          </w:rPr>
          <w:t>إصحاح 1</w:t>
        </w:r>
      </w:hyperlink>
    </w:p>
    <w:p w14:paraId="74C9BF89" w14:textId="101950BB" w:rsidR="005176D2" w:rsidRDefault="005176D2" w:rsidP="005176D2">
      <w:pPr>
        <w:rPr>
          <w:rtl/>
          <w:lang w:bidi="ar-SA"/>
        </w:rPr>
      </w:pPr>
      <w:r>
        <w:rPr>
          <w:rFonts w:hint="cs"/>
          <w:rtl/>
          <w:lang w:bidi="ar-SA"/>
        </w:rPr>
        <w:t>"</w:t>
      </w:r>
      <w:r>
        <w:rPr>
          <w:rFonts w:ascii="Tahoma" w:hAnsi="Tahoma" w:cs="Tahoma"/>
          <w:lang w:bidi="ar-SA"/>
        </w:rPr>
        <w:t>﻿</w:t>
      </w:r>
      <w:r>
        <w:rPr>
          <w:rtl/>
          <w:lang w:bidi="ar-SA"/>
        </w:rPr>
        <w:t xml:space="preserve"> </w:t>
      </w:r>
      <w:r>
        <w:rPr>
          <w:rFonts w:ascii="Tahoma" w:hAnsi="Tahoma" w:cs="Tahoma" w:hint="cs"/>
          <w:rtl/>
          <w:lang w:bidi="ar-SA"/>
        </w:rPr>
        <w:t>﻿</w:t>
      </w:r>
      <w:r>
        <w:rPr>
          <w:rFonts w:hint="cs"/>
          <w:rtl/>
          <w:lang w:bidi="ar-SA"/>
        </w:rPr>
        <w:t>بُولُسُ</w:t>
      </w:r>
      <w:r>
        <w:rPr>
          <w:rtl/>
          <w:lang w:bidi="ar-SA"/>
        </w:rPr>
        <w:t xml:space="preserve"> </w:t>
      </w:r>
      <w:r>
        <w:rPr>
          <w:rFonts w:hint="cs"/>
          <w:rtl/>
          <w:lang w:bidi="ar-SA"/>
        </w:rPr>
        <w:t>وَسِلْوَانُسُ</w:t>
      </w:r>
      <w:r>
        <w:rPr>
          <w:rtl/>
          <w:lang w:bidi="ar-SA"/>
        </w:rPr>
        <w:t xml:space="preserve"> </w:t>
      </w:r>
      <w:r>
        <w:rPr>
          <w:rFonts w:hint="cs"/>
          <w:rtl/>
          <w:lang w:bidi="ar-SA"/>
        </w:rPr>
        <w:t>وَتِيمُوثَاوُسُ،</w:t>
      </w:r>
      <w:r>
        <w:rPr>
          <w:rtl/>
          <w:lang w:bidi="ar-SA"/>
        </w:rPr>
        <w:t xml:space="preserve"> </w:t>
      </w:r>
      <w:r>
        <w:rPr>
          <w:rFonts w:hint="cs"/>
          <w:rtl/>
          <w:lang w:bidi="ar-SA"/>
        </w:rPr>
        <w:t>إِلَى</w:t>
      </w:r>
      <w:r>
        <w:rPr>
          <w:rtl/>
          <w:lang w:bidi="ar-SA"/>
        </w:rPr>
        <w:t xml:space="preserve"> </w:t>
      </w:r>
      <w:r>
        <w:rPr>
          <w:rFonts w:hint="cs"/>
          <w:rtl/>
          <w:lang w:bidi="ar-SA"/>
        </w:rPr>
        <w:t>كَنِيسَةِ</w:t>
      </w:r>
      <w:r>
        <w:rPr>
          <w:rtl/>
          <w:lang w:bidi="ar-SA"/>
        </w:rPr>
        <w:t xml:space="preserve"> </w:t>
      </w:r>
      <w:r>
        <w:rPr>
          <w:rFonts w:hint="cs"/>
          <w:rtl/>
          <w:lang w:bidi="ar-SA"/>
        </w:rPr>
        <w:t>التَّسَالُونِيكِيِّينَ،</w:t>
      </w:r>
      <w:r>
        <w:rPr>
          <w:rtl/>
          <w:lang w:bidi="ar-SA"/>
        </w:rPr>
        <w:t xml:space="preserve"> </w:t>
      </w:r>
      <w:r>
        <w:rPr>
          <w:rFonts w:hint="cs"/>
          <w:rtl/>
          <w:lang w:bidi="ar-SA"/>
        </w:rPr>
        <w:t>فِي</w:t>
      </w:r>
      <w:r>
        <w:rPr>
          <w:rtl/>
          <w:lang w:bidi="ar-SA"/>
        </w:rPr>
        <w:t xml:space="preserve"> </w:t>
      </w:r>
      <w:r>
        <w:rPr>
          <w:rFonts w:hint="cs"/>
          <w:rtl/>
          <w:lang w:bidi="ar-SA"/>
        </w:rPr>
        <w:t>اللهِ</w:t>
      </w:r>
      <w:r>
        <w:rPr>
          <w:rtl/>
          <w:lang w:bidi="ar-SA"/>
        </w:rPr>
        <w:t xml:space="preserve"> </w:t>
      </w:r>
      <w:r>
        <w:rPr>
          <w:rFonts w:hint="cs"/>
          <w:rtl/>
          <w:lang w:bidi="ar-SA"/>
        </w:rPr>
        <w:t>أَبِينَا</w:t>
      </w:r>
      <w:r>
        <w:rPr>
          <w:rtl/>
          <w:lang w:bidi="ar-SA"/>
        </w:rPr>
        <w:t xml:space="preserve"> </w:t>
      </w:r>
      <w:r>
        <w:rPr>
          <w:rFonts w:hint="cs"/>
          <w:rtl/>
          <w:lang w:bidi="ar-SA"/>
        </w:rPr>
        <w:t>وَالرَّبِّ</w:t>
      </w:r>
      <w:r>
        <w:rPr>
          <w:rtl/>
          <w:lang w:bidi="ar-SA"/>
        </w:rPr>
        <w:t xml:space="preserve"> </w:t>
      </w:r>
      <w:r>
        <w:rPr>
          <w:rFonts w:hint="cs"/>
          <w:rtl/>
          <w:lang w:bidi="ar-SA"/>
        </w:rPr>
        <w:t>يَسُوعَ</w:t>
      </w:r>
      <w:r>
        <w:rPr>
          <w:rtl/>
          <w:lang w:bidi="ar-SA"/>
        </w:rPr>
        <w:t xml:space="preserve"> </w:t>
      </w:r>
      <w:r>
        <w:rPr>
          <w:rFonts w:hint="cs"/>
          <w:rtl/>
          <w:lang w:bidi="ar-SA"/>
        </w:rPr>
        <w:t>الْمَسِي</w:t>
      </w:r>
      <w:r>
        <w:rPr>
          <w:rtl/>
          <w:lang w:bidi="ar-SA"/>
        </w:rPr>
        <w:t xml:space="preserve">حِ:  </w:t>
      </w:r>
      <w:r>
        <w:rPr>
          <w:rFonts w:ascii="Tahoma" w:hAnsi="Tahoma" w:cs="Tahoma" w:hint="cs"/>
          <w:rtl/>
          <w:lang w:bidi="ar-SA"/>
        </w:rPr>
        <w:t>﻿</w:t>
      </w:r>
      <w:r>
        <w:rPr>
          <w:rtl/>
          <w:lang w:bidi="ar-SA"/>
        </w:rPr>
        <w:t>2</w:t>
      </w:r>
      <w:r>
        <w:rPr>
          <w:rFonts w:ascii="Tahoma" w:hAnsi="Tahoma" w:cs="Tahoma" w:hint="cs"/>
          <w:rtl/>
          <w:lang w:bidi="ar-SA"/>
        </w:rPr>
        <w:t>﻿</w:t>
      </w:r>
      <w:r>
        <w:rPr>
          <w:rtl/>
          <w:lang w:bidi="ar-SA"/>
        </w:rPr>
        <w:t xml:space="preserve"> </w:t>
      </w:r>
      <w:r>
        <w:rPr>
          <w:rFonts w:ascii="Tahoma" w:hAnsi="Tahoma" w:cs="Tahoma" w:hint="cs"/>
          <w:rtl/>
          <w:lang w:bidi="ar-SA"/>
        </w:rPr>
        <w:t>﻿</w:t>
      </w:r>
      <w:r>
        <w:rPr>
          <w:rFonts w:hint="cs"/>
          <w:rtl/>
          <w:lang w:bidi="ar-SA"/>
        </w:rPr>
        <w:t>نِعْمَةٌ</w:t>
      </w:r>
      <w:r>
        <w:rPr>
          <w:rtl/>
          <w:lang w:bidi="ar-SA"/>
        </w:rPr>
        <w:t xml:space="preserve"> </w:t>
      </w:r>
      <w:r>
        <w:rPr>
          <w:rFonts w:hint="cs"/>
          <w:rtl/>
          <w:lang w:bidi="ar-SA"/>
        </w:rPr>
        <w:t>لَكُمْ</w:t>
      </w:r>
      <w:r>
        <w:rPr>
          <w:rtl/>
          <w:lang w:bidi="ar-SA"/>
        </w:rPr>
        <w:t xml:space="preserve"> </w:t>
      </w:r>
      <w:r>
        <w:rPr>
          <w:rFonts w:hint="cs"/>
          <w:rtl/>
          <w:lang w:bidi="ar-SA"/>
        </w:rPr>
        <w:t>وَسَلاَمٌ</w:t>
      </w:r>
      <w:r>
        <w:rPr>
          <w:rtl/>
          <w:lang w:bidi="ar-SA"/>
        </w:rPr>
        <w:t xml:space="preserve"> </w:t>
      </w:r>
      <w:r>
        <w:rPr>
          <w:rFonts w:hint="cs"/>
          <w:rtl/>
          <w:lang w:bidi="ar-SA"/>
        </w:rPr>
        <w:t>مِنَ</w:t>
      </w:r>
      <w:r>
        <w:rPr>
          <w:rtl/>
          <w:lang w:bidi="ar-SA"/>
        </w:rPr>
        <w:t xml:space="preserve"> </w:t>
      </w:r>
      <w:r>
        <w:rPr>
          <w:rFonts w:hint="cs"/>
          <w:rtl/>
          <w:lang w:bidi="ar-SA"/>
        </w:rPr>
        <w:t>اللهِ</w:t>
      </w:r>
      <w:r>
        <w:rPr>
          <w:rtl/>
          <w:lang w:bidi="ar-SA"/>
        </w:rPr>
        <w:t xml:space="preserve"> </w:t>
      </w:r>
      <w:r>
        <w:rPr>
          <w:rFonts w:hint="cs"/>
          <w:rtl/>
          <w:lang w:bidi="ar-SA"/>
        </w:rPr>
        <w:t>أَبِينَا</w:t>
      </w:r>
      <w:r>
        <w:rPr>
          <w:rtl/>
          <w:lang w:bidi="ar-SA"/>
        </w:rPr>
        <w:t xml:space="preserve"> </w:t>
      </w:r>
      <w:r>
        <w:rPr>
          <w:rFonts w:hint="cs"/>
          <w:rtl/>
          <w:lang w:bidi="ar-SA"/>
        </w:rPr>
        <w:t>وَالرَّبِّ</w:t>
      </w:r>
      <w:r>
        <w:rPr>
          <w:rtl/>
          <w:lang w:bidi="ar-SA"/>
        </w:rPr>
        <w:t xml:space="preserve"> </w:t>
      </w:r>
      <w:r>
        <w:rPr>
          <w:rFonts w:hint="cs"/>
          <w:rtl/>
          <w:lang w:bidi="ar-SA"/>
        </w:rPr>
        <w:t>يَسُوعَ</w:t>
      </w:r>
      <w:r>
        <w:rPr>
          <w:rtl/>
          <w:lang w:bidi="ar-SA"/>
        </w:rPr>
        <w:t xml:space="preserve"> </w:t>
      </w:r>
      <w:r>
        <w:rPr>
          <w:rFonts w:hint="cs"/>
          <w:rtl/>
          <w:lang w:bidi="ar-SA"/>
        </w:rPr>
        <w:t>الْمَسِيحِ</w:t>
      </w:r>
      <w:r>
        <w:rPr>
          <w:rtl/>
          <w:lang w:bidi="ar-SA"/>
        </w:rPr>
        <w:t xml:space="preserve">. </w:t>
      </w:r>
      <w:r>
        <w:rPr>
          <w:rFonts w:ascii="Tahoma" w:hAnsi="Tahoma" w:cs="Tahoma" w:hint="cs"/>
          <w:rtl/>
          <w:lang w:bidi="ar-SA"/>
        </w:rPr>
        <w:t>﻿</w:t>
      </w:r>
      <w:r>
        <w:rPr>
          <w:rtl/>
          <w:lang w:bidi="ar-SA"/>
        </w:rPr>
        <w:t>3</w:t>
      </w:r>
      <w:r>
        <w:rPr>
          <w:rFonts w:ascii="Tahoma" w:hAnsi="Tahoma" w:cs="Tahoma" w:hint="cs"/>
          <w:rtl/>
          <w:lang w:bidi="ar-SA"/>
        </w:rPr>
        <w:t>﻿</w:t>
      </w:r>
      <w:r>
        <w:rPr>
          <w:rtl/>
          <w:lang w:bidi="ar-SA"/>
        </w:rPr>
        <w:t xml:space="preserve"> </w:t>
      </w:r>
      <w:r>
        <w:rPr>
          <w:rFonts w:ascii="Tahoma" w:hAnsi="Tahoma" w:cs="Tahoma" w:hint="cs"/>
          <w:rtl/>
          <w:lang w:bidi="ar-SA"/>
        </w:rPr>
        <w:t>﻿</w:t>
      </w:r>
      <w:r>
        <w:rPr>
          <w:rtl/>
          <w:lang w:bidi="ar-SA"/>
        </w:rPr>
        <w:t xml:space="preserve">يَنْبَغِي لَنَا أَنْ نَشْكُرَ اللهَ كُلَّ حِينٍ مِنْ جِهَتِكُمْ أَيُّهَا الإِخْوَةُ كَمَا يَحِقُّ، لأَنَّ إِيمَانَكُمْ يَنْمُو كَثِيرًا، وَمَحَبَّةُ كُلِّ وَاحِدٍ مِنْكُمْ جَمِيعًا بَعْضِكُمْ لِبَعْضٍ تَزْدَادُ،  </w:t>
      </w:r>
      <w:r>
        <w:rPr>
          <w:rFonts w:ascii="Tahoma" w:hAnsi="Tahoma" w:cs="Tahoma" w:hint="cs"/>
          <w:rtl/>
          <w:lang w:bidi="ar-SA"/>
        </w:rPr>
        <w:t>﻿</w:t>
      </w:r>
      <w:r>
        <w:rPr>
          <w:rtl/>
          <w:lang w:bidi="ar-SA"/>
        </w:rPr>
        <w:t>4</w:t>
      </w:r>
      <w:r>
        <w:rPr>
          <w:rFonts w:ascii="Tahoma" w:hAnsi="Tahoma" w:cs="Tahoma" w:hint="cs"/>
          <w:rtl/>
          <w:lang w:bidi="ar-SA"/>
        </w:rPr>
        <w:t>﻿</w:t>
      </w:r>
      <w:r>
        <w:rPr>
          <w:rtl/>
          <w:lang w:bidi="ar-SA"/>
        </w:rPr>
        <w:t xml:space="preserve"> </w:t>
      </w:r>
      <w:r>
        <w:rPr>
          <w:rFonts w:ascii="Tahoma" w:hAnsi="Tahoma" w:cs="Tahoma" w:hint="cs"/>
          <w:rtl/>
          <w:lang w:bidi="ar-SA"/>
        </w:rPr>
        <w:t>﻿</w:t>
      </w:r>
      <w:r>
        <w:rPr>
          <w:rFonts w:hint="cs"/>
          <w:rtl/>
          <w:lang w:bidi="ar-SA"/>
        </w:rPr>
        <w:t>حَتَّى</w:t>
      </w:r>
      <w:r>
        <w:rPr>
          <w:rtl/>
          <w:lang w:bidi="ar-SA"/>
        </w:rPr>
        <w:t xml:space="preserve"> </w:t>
      </w:r>
      <w:r>
        <w:rPr>
          <w:rFonts w:hint="cs"/>
          <w:rtl/>
          <w:lang w:bidi="ar-SA"/>
        </w:rPr>
        <w:t>إِنَّنَا</w:t>
      </w:r>
      <w:r>
        <w:rPr>
          <w:rtl/>
          <w:lang w:bidi="ar-SA"/>
        </w:rPr>
        <w:t xml:space="preserve"> </w:t>
      </w:r>
      <w:r>
        <w:rPr>
          <w:rFonts w:hint="cs"/>
          <w:rtl/>
          <w:lang w:bidi="ar-SA"/>
        </w:rPr>
        <w:t>نَحْنُ</w:t>
      </w:r>
      <w:r>
        <w:rPr>
          <w:rtl/>
          <w:lang w:bidi="ar-SA"/>
        </w:rPr>
        <w:t xml:space="preserve"> </w:t>
      </w:r>
      <w:r>
        <w:rPr>
          <w:rFonts w:hint="cs"/>
          <w:rtl/>
          <w:lang w:bidi="ar-SA"/>
        </w:rPr>
        <w:t>أَنْفُسَنَا</w:t>
      </w:r>
      <w:r>
        <w:rPr>
          <w:rtl/>
          <w:lang w:bidi="ar-SA"/>
        </w:rPr>
        <w:t xml:space="preserve"> </w:t>
      </w:r>
      <w:r>
        <w:rPr>
          <w:rFonts w:hint="cs"/>
          <w:rtl/>
          <w:lang w:bidi="ar-SA"/>
        </w:rPr>
        <w:t>نَفْتَخِرُ</w:t>
      </w:r>
      <w:r>
        <w:rPr>
          <w:rtl/>
          <w:lang w:bidi="ar-SA"/>
        </w:rPr>
        <w:t xml:space="preserve"> </w:t>
      </w:r>
      <w:r>
        <w:rPr>
          <w:rFonts w:hint="cs"/>
          <w:rtl/>
          <w:lang w:bidi="ar-SA"/>
        </w:rPr>
        <w:t>بِكُمْ</w:t>
      </w:r>
      <w:r>
        <w:rPr>
          <w:rtl/>
          <w:lang w:bidi="ar-SA"/>
        </w:rPr>
        <w:t xml:space="preserve"> </w:t>
      </w:r>
      <w:r>
        <w:rPr>
          <w:rFonts w:hint="cs"/>
          <w:rtl/>
          <w:lang w:bidi="ar-SA"/>
        </w:rPr>
        <w:t>فِي</w:t>
      </w:r>
      <w:r>
        <w:rPr>
          <w:rtl/>
          <w:lang w:bidi="ar-SA"/>
        </w:rPr>
        <w:t xml:space="preserve"> </w:t>
      </w:r>
      <w:r>
        <w:rPr>
          <w:rFonts w:hint="cs"/>
          <w:rtl/>
          <w:lang w:bidi="ar-SA"/>
        </w:rPr>
        <w:t>كَنَائِسِ</w:t>
      </w:r>
      <w:r>
        <w:rPr>
          <w:rtl/>
          <w:lang w:bidi="ar-SA"/>
        </w:rPr>
        <w:t xml:space="preserve"> </w:t>
      </w:r>
      <w:r>
        <w:rPr>
          <w:rFonts w:hint="cs"/>
          <w:rtl/>
          <w:lang w:bidi="ar-SA"/>
        </w:rPr>
        <w:t>اللهِ،</w:t>
      </w:r>
      <w:r>
        <w:rPr>
          <w:rtl/>
          <w:lang w:bidi="ar-SA"/>
        </w:rPr>
        <w:t xml:space="preserve"> </w:t>
      </w:r>
      <w:r>
        <w:rPr>
          <w:rFonts w:hint="cs"/>
          <w:rtl/>
          <w:lang w:bidi="ar-SA"/>
        </w:rPr>
        <w:t>مِنْ</w:t>
      </w:r>
      <w:r>
        <w:rPr>
          <w:rtl/>
          <w:lang w:bidi="ar-SA"/>
        </w:rPr>
        <w:t xml:space="preserve"> </w:t>
      </w:r>
      <w:r>
        <w:rPr>
          <w:rFonts w:hint="cs"/>
          <w:rtl/>
          <w:lang w:bidi="ar-SA"/>
        </w:rPr>
        <w:t>أَج</w:t>
      </w:r>
      <w:r>
        <w:rPr>
          <w:rtl/>
          <w:lang w:bidi="ar-SA"/>
        </w:rPr>
        <w:t>ْلِ صَبْرِكُمْ وَإِيمَانِكُمْ فِي جَمِيعِ اضْطِهَادَاتِكُمْ وَالضِّيقَاتِ الَّتِي تَحْتَمِلُونَهَا،</w:t>
      </w:r>
      <w:r>
        <w:rPr>
          <w:rFonts w:hint="cs"/>
          <w:rtl/>
          <w:lang w:bidi="ar-SA"/>
        </w:rPr>
        <w:t xml:space="preserve">" (عدد 1 </w:t>
      </w:r>
      <w:r>
        <w:rPr>
          <w:rtl/>
          <w:lang w:bidi="ar-SA"/>
        </w:rPr>
        <w:t>–</w:t>
      </w:r>
      <w:r>
        <w:rPr>
          <w:rFonts w:hint="cs"/>
          <w:rtl/>
          <w:lang w:bidi="ar-SA"/>
        </w:rPr>
        <w:t xml:space="preserve"> 4). إننا قد نلاحظ بأن العبارة "صبر الرجاء" غير واردة هنا</w:t>
      </w:r>
      <w:r w:rsidR="00304702">
        <w:rPr>
          <w:rFonts w:hint="cs"/>
          <w:rtl/>
          <w:lang w:bidi="ar-SA"/>
        </w:rPr>
        <w:t>. كيف هذا؟ فالرجاء بالذات هو الذي لم يعُد ملتهبًا داخل قلوبهم. وإلى هذا الحد كان العدو قد نجح في عمله. هم كانوا متعزين، غير أنهم فقدوا شيئًا من نور الرجاء وفرحه. فضيقتهم أدخلتهم في نوع من الحيرة والاضطراب. وهذا من المحتمل أنه لم يحدث من الضغط الخارجي مما هو أكثر من إشاعات إبليس الوسواس بواسطة معلمين كذبة، والتي هي أكثر خطورة لأولاد الله. بكل وضوح لم يذكر الرسول إلا إيمانهم النامي و</w:t>
      </w:r>
      <w:r w:rsidR="009D5167">
        <w:rPr>
          <w:rFonts w:hint="cs"/>
          <w:rtl/>
          <w:lang w:bidi="ar-SA"/>
        </w:rPr>
        <w:t xml:space="preserve">وفور </w:t>
      </w:r>
      <w:r w:rsidR="00304702">
        <w:rPr>
          <w:rFonts w:hint="cs"/>
          <w:rtl/>
          <w:lang w:bidi="ar-SA"/>
        </w:rPr>
        <w:t>محبتهم. فهو لم يعُد يفتخر و</w:t>
      </w:r>
      <w:r w:rsidR="008C4856">
        <w:rPr>
          <w:rFonts w:hint="cs"/>
          <w:rtl/>
          <w:lang w:bidi="ar-SA"/>
        </w:rPr>
        <w:t xml:space="preserve">لم </w:t>
      </w:r>
      <w:r w:rsidR="00304702">
        <w:rPr>
          <w:rFonts w:hint="cs"/>
          <w:rtl/>
          <w:lang w:bidi="ar-SA"/>
        </w:rPr>
        <w:t xml:space="preserve">يذكر صبرهم على الرجاء، وإنما صلّى لأجلهم في الإصحاح 3 في صورة ظهر فيها </w:t>
      </w:r>
      <w:r w:rsidR="008C4856">
        <w:rPr>
          <w:rFonts w:hint="cs"/>
          <w:rtl/>
          <w:lang w:bidi="ar-SA"/>
        </w:rPr>
        <w:t>فقرهم</w:t>
      </w:r>
      <w:r w:rsidR="00304702">
        <w:rPr>
          <w:rFonts w:hint="cs"/>
          <w:rtl/>
          <w:lang w:bidi="ar-SA"/>
        </w:rPr>
        <w:t xml:space="preserve"> في هذا الصدد. هذا يعني: بولس عاد وتناول ميزتان فقط كان قد ذكرهما في الرسالة الأولى، ولكنه لم يذكر الثالثة. الأخيرة التي كان لها ارتباط بكل مضمون الرسالة الأولى، تُركت دون ذكرها في الرسالة الثانية. وكان السبب</w:t>
      </w:r>
      <w:r w:rsidR="009D5167">
        <w:rPr>
          <w:rFonts w:hint="cs"/>
          <w:rtl/>
          <w:lang w:bidi="ar-SA"/>
        </w:rPr>
        <w:t xml:space="preserve"> في ذلك</w:t>
      </w:r>
      <w:r w:rsidR="00304702">
        <w:rPr>
          <w:rFonts w:hint="cs"/>
          <w:rtl/>
          <w:lang w:bidi="ar-SA"/>
        </w:rPr>
        <w:t xml:space="preserve"> للخير فقط. </w:t>
      </w:r>
      <w:r w:rsidR="009D5167">
        <w:rPr>
          <w:rFonts w:hint="cs"/>
          <w:rtl/>
          <w:lang w:bidi="ar-SA"/>
        </w:rPr>
        <w:t>وفي غضون ذلك سمحوا وكما قد أشرت آنفًا بأن تُنتزع منهم. فصحيح أن الرسول كتب لهم: "</w:t>
      </w:r>
      <w:r w:rsidR="009D5167" w:rsidRPr="009D5167">
        <w:rPr>
          <w:rtl/>
          <w:lang w:bidi="ar-SA"/>
        </w:rPr>
        <w:t>3 يَنْبَغِي لَنَا</w:t>
      </w:r>
      <w:r w:rsidR="009D5167">
        <w:rPr>
          <w:rFonts w:hint="cs"/>
          <w:rtl/>
          <w:lang w:bidi="ar-SA"/>
        </w:rPr>
        <w:t xml:space="preserve"> </w:t>
      </w:r>
      <w:r w:rsidR="009D5167" w:rsidRPr="009D5167">
        <w:rPr>
          <w:rtl/>
          <w:lang w:bidi="ar-SA"/>
        </w:rPr>
        <w:t xml:space="preserve">أَنْ </w:t>
      </w:r>
      <w:r w:rsidR="009D5167">
        <w:rPr>
          <w:rFonts w:hint="cs"/>
          <w:rtl/>
          <w:lang w:bidi="ar-SA"/>
        </w:rPr>
        <w:t>(إننا مدينون بأن)</w:t>
      </w:r>
      <w:r w:rsidR="009D5167" w:rsidRPr="009D5167">
        <w:rPr>
          <w:rtl/>
          <w:lang w:bidi="ar-SA"/>
        </w:rPr>
        <w:t xml:space="preserve"> نَشْكُرَ اللهَ كُلَّ حِينٍ مِنْ جِهَتِكُمْ  </w:t>
      </w:r>
      <w:r w:rsidR="009D5167">
        <w:rPr>
          <w:rFonts w:hint="cs"/>
          <w:rtl/>
          <w:lang w:bidi="ar-SA"/>
        </w:rPr>
        <w:t>...</w:t>
      </w:r>
      <w:r w:rsidR="009D5167" w:rsidRPr="009D5167">
        <w:rPr>
          <w:rtl/>
          <w:lang w:bidi="ar-SA"/>
        </w:rPr>
        <w:t xml:space="preserve"> مِنْ أَجْلِ صَبْرِكُمْ وَإِيمَانِكُمْ</w:t>
      </w:r>
      <w:r w:rsidR="009D5167">
        <w:rPr>
          <w:rFonts w:hint="cs"/>
          <w:rtl/>
          <w:lang w:bidi="ar-SA"/>
        </w:rPr>
        <w:t>" (هو لم يتكلم عن "صبرهم ورجائهم") "</w:t>
      </w:r>
      <w:r w:rsidR="009D5167" w:rsidRPr="009D5167">
        <w:rPr>
          <w:rtl/>
        </w:rPr>
        <w:t xml:space="preserve"> </w:t>
      </w:r>
      <w:r w:rsidR="009D5167" w:rsidRPr="009D5167">
        <w:rPr>
          <w:rtl/>
          <w:lang w:bidi="ar-SA"/>
        </w:rPr>
        <w:t>فِي جَمِيعِ اضْطِهَادَاتِكُمْ وَالضِّيقَاتِ الَّتِي تَحْتَمِلُونَهَا</w:t>
      </w:r>
      <w:r w:rsidR="009D5167">
        <w:rPr>
          <w:rFonts w:hint="cs"/>
          <w:rtl/>
          <w:lang w:bidi="ar-SA"/>
        </w:rPr>
        <w:t>" هم تمسكوا بالمسيح ولم يتخلوا عنه. أما نفوسهم بالمقابل لم يعُد لديها ذات القوة المنجذبة بالمسيح كرجاء لهم. والبرهان على ذلك سنراه</w:t>
      </w:r>
      <w:r w:rsidR="00E92031">
        <w:rPr>
          <w:rFonts w:hint="cs"/>
          <w:rtl/>
          <w:lang w:bidi="ar-SA"/>
        </w:rPr>
        <w:t xml:space="preserve"> قريبًا بأكمله.</w:t>
      </w:r>
    </w:p>
    <w:p w14:paraId="609E9CA8" w14:textId="4AB58BCB" w:rsidR="000F36CE" w:rsidRDefault="000F36CE" w:rsidP="005176D2">
      <w:pPr>
        <w:rPr>
          <w:rtl/>
          <w:lang w:bidi="ar-SA"/>
        </w:rPr>
      </w:pPr>
      <w:r>
        <w:rPr>
          <w:rFonts w:hint="cs"/>
          <w:rtl/>
          <w:lang w:bidi="ar-SA"/>
        </w:rPr>
        <w:t>لقد كانت</w:t>
      </w:r>
      <w:r w:rsidR="00CD51C1">
        <w:rPr>
          <w:rFonts w:hint="cs"/>
          <w:rtl/>
          <w:lang w:bidi="ar-SA"/>
        </w:rPr>
        <w:t xml:space="preserve"> </w:t>
      </w:r>
      <w:r>
        <w:rPr>
          <w:rFonts w:hint="cs"/>
          <w:rtl/>
          <w:lang w:bidi="ar-SA"/>
        </w:rPr>
        <w:t>"</w:t>
      </w:r>
      <w:r w:rsidRPr="000F36CE">
        <w:rPr>
          <w:rFonts w:ascii="Tahoma" w:hAnsi="Tahoma" w:cs="Tahoma" w:hint="cs"/>
          <w:rtl/>
          <w:lang w:bidi="ar-SA"/>
        </w:rPr>
        <w:t>﻿</w:t>
      </w:r>
      <w:r w:rsidRPr="000F36CE">
        <w:rPr>
          <w:rFonts w:hint="cs"/>
          <w:rtl/>
          <w:lang w:bidi="ar-SA"/>
        </w:rPr>
        <w:t xml:space="preserve">بَيِّنَةً </w:t>
      </w:r>
      <w:r>
        <w:rPr>
          <w:rFonts w:hint="cs"/>
          <w:rtl/>
          <w:lang w:bidi="ar-SA"/>
        </w:rPr>
        <w:t>- علامة ظاهرة" قال "</w:t>
      </w:r>
      <w:r w:rsidRPr="000F36CE">
        <w:rPr>
          <w:rtl/>
        </w:rPr>
        <w:t xml:space="preserve"> </w:t>
      </w:r>
      <w:r w:rsidRPr="000F36CE">
        <w:rPr>
          <w:rtl/>
          <w:lang w:bidi="ar-SA"/>
        </w:rPr>
        <w:t>عَلَى قَضَاءِ اللهِ الْعَادِلِ، أَنَّكُمْ تُؤَهَّلُونَ لِمَلَكُوتِ اللهِ الَّذِي لأَجْلِهِ تَتَأَلَّمُونَ أَيْضًا.</w:t>
      </w:r>
      <w:r>
        <w:rPr>
          <w:rFonts w:hint="cs"/>
          <w:rtl/>
          <w:lang w:bidi="ar-SA"/>
        </w:rPr>
        <w:t xml:space="preserve">" (عدد 5). </w:t>
      </w:r>
      <w:r w:rsidR="003631F7">
        <w:rPr>
          <w:rFonts w:hint="cs"/>
          <w:rtl/>
          <w:lang w:bidi="ar-SA"/>
        </w:rPr>
        <w:t>إ</w:t>
      </w:r>
      <w:r>
        <w:rPr>
          <w:rFonts w:hint="cs"/>
          <w:rtl/>
          <w:lang w:bidi="ar-SA"/>
        </w:rPr>
        <w:t>لى ذلك الحد كان كل شيء حسن. "</w:t>
      </w:r>
      <w:r w:rsidRPr="000F36CE">
        <w:rPr>
          <w:rtl/>
        </w:rPr>
        <w:t xml:space="preserve"> </w:t>
      </w:r>
      <w:r w:rsidRPr="000F36CE">
        <w:rPr>
          <w:rFonts w:ascii="Tahoma" w:hAnsi="Tahoma" w:cs="Tahoma" w:hint="cs"/>
          <w:rtl/>
          <w:lang w:bidi="ar-SA"/>
        </w:rPr>
        <w:t>﻿</w:t>
      </w:r>
      <w:r w:rsidRPr="000F36CE">
        <w:rPr>
          <w:rtl/>
          <w:lang w:bidi="ar-SA"/>
        </w:rPr>
        <w:t>6</w:t>
      </w:r>
      <w:r w:rsidRPr="000F36CE">
        <w:rPr>
          <w:rFonts w:ascii="Tahoma" w:hAnsi="Tahoma" w:cs="Tahoma" w:hint="cs"/>
          <w:rtl/>
          <w:lang w:bidi="ar-SA"/>
        </w:rPr>
        <w:t>﻿</w:t>
      </w:r>
      <w:r w:rsidRPr="000F36CE">
        <w:rPr>
          <w:rtl/>
          <w:lang w:bidi="ar-SA"/>
        </w:rPr>
        <w:t xml:space="preserve"> </w:t>
      </w:r>
      <w:r w:rsidRPr="000F36CE">
        <w:rPr>
          <w:rFonts w:ascii="Tahoma" w:hAnsi="Tahoma" w:cs="Tahoma" w:hint="cs"/>
          <w:rtl/>
          <w:lang w:bidi="ar-SA"/>
        </w:rPr>
        <w:t>﻿</w:t>
      </w:r>
      <w:r w:rsidRPr="000F36CE">
        <w:rPr>
          <w:rFonts w:hint="cs"/>
          <w:rtl/>
          <w:lang w:bidi="ar-SA"/>
        </w:rPr>
        <w:t>إِذْ</w:t>
      </w:r>
      <w:r w:rsidRPr="000F36CE">
        <w:rPr>
          <w:rtl/>
          <w:lang w:bidi="ar-SA"/>
        </w:rPr>
        <w:t xml:space="preserve"> </w:t>
      </w:r>
      <w:r w:rsidRPr="000F36CE">
        <w:rPr>
          <w:rFonts w:hint="cs"/>
          <w:rtl/>
          <w:lang w:bidi="ar-SA"/>
        </w:rPr>
        <w:t>هُوَ</w:t>
      </w:r>
      <w:r w:rsidRPr="000F36CE">
        <w:rPr>
          <w:rtl/>
          <w:lang w:bidi="ar-SA"/>
        </w:rPr>
        <w:t xml:space="preserve"> </w:t>
      </w:r>
      <w:r w:rsidRPr="000F36CE">
        <w:rPr>
          <w:rFonts w:hint="cs"/>
          <w:rtl/>
          <w:lang w:bidi="ar-SA"/>
        </w:rPr>
        <w:t>عَادِلٌ</w:t>
      </w:r>
      <w:r w:rsidRPr="000F36CE">
        <w:rPr>
          <w:rtl/>
          <w:lang w:bidi="ar-SA"/>
        </w:rPr>
        <w:t xml:space="preserve"> </w:t>
      </w:r>
      <w:r w:rsidRPr="000F36CE">
        <w:rPr>
          <w:rFonts w:hint="cs"/>
          <w:rtl/>
          <w:lang w:bidi="ar-SA"/>
        </w:rPr>
        <w:t>عِنْدَ</w:t>
      </w:r>
      <w:r w:rsidRPr="000F36CE">
        <w:rPr>
          <w:rtl/>
          <w:lang w:bidi="ar-SA"/>
        </w:rPr>
        <w:t xml:space="preserve"> </w:t>
      </w:r>
      <w:r w:rsidRPr="000F36CE">
        <w:rPr>
          <w:rFonts w:hint="cs"/>
          <w:rtl/>
          <w:lang w:bidi="ar-SA"/>
        </w:rPr>
        <w:t>اللهِ</w:t>
      </w:r>
      <w:r w:rsidRPr="000F36CE">
        <w:rPr>
          <w:rtl/>
          <w:lang w:bidi="ar-SA"/>
        </w:rPr>
        <w:t xml:space="preserve"> </w:t>
      </w:r>
      <w:r w:rsidRPr="000F36CE">
        <w:rPr>
          <w:rFonts w:hint="cs"/>
          <w:rtl/>
          <w:lang w:bidi="ar-SA"/>
        </w:rPr>
        <w:t>أَنَّ</w:t>
      </w:r>
      <w:r w:rsidRPr="000F36CE">
        <w:rPr>
          <w:rtl/>
          <w:lang w:bidi="ar-SA"/>
        </w:rPr>
        <w:t xml:space="preserve"> </w:t>
      </w:r>
      <w:r w:rsidRPr="000F36CE">
        <w:rPr>
          <w:rFonts w:hint="cs"/>
          <w:rtl/>
          <w:lang w:bidi="ar-SA"/>
        </w:rPr>
        <w:t>الَّذِينَ</w:t>
      </w:r>
      <w:r w:rsidRPr="000F36CE">
        <w:rPr>
          <w:rtl/>
          <w:lang w:bidi="ar-SA"/>
        </w:rPr>
        <w:t xml:space="preserve"> </w:t>
      </w:r>
      <w:r w:rsidRPr="000F36CE">
        <w:rPr>
          <w:rFonts w:hint="cs"/>
          <w:rtl/>
          <w:lang w:bidi="ar-SA"/>
        </w:rPr>
        <w:t>يُضَايِقُونَكُمْ</w:t>
      </w:r>
      <w:r w:rsidRPr="000F36CE">
        <w:rPr>
          <w:rtl/>
          <w:lang w:bidi="ar-SA"/>
        </w:rPr>
        <w:t xml:space="preserve"> </w:t>
      </w:r>
      <w:r w:rsidRPr="000F36CE">
        <w:rPr>
          <w:rFonts w:hint="cs"/>
          <w:rtl/>
          <w:lang w:bidi="ar-SA"/>
        </w:rPr>
        <w:t>يُجَازِيهِمْ</w:t>
      </w:r>
      <w:r w:rsidRPr="000F36CE">
        <w:rPr>
          <w:rtl/>
          <w:lang w:bidi="ar-SA"/>
        </w:rPr>
        <w:t xml:space="preserve"> </w:t>
      </w:r>
      <w:r w:rsidRPr="000F36CE">
        <w:rPr>
          <w:rFonts w:hint="cs"/>
          <w:rtl/>
          <w:lang w:bidi="ar-SA"/>
        </w:rPr>
        <w:t>ضِيقًا،</w:t>
      </w:r>
      <w:r w:rsidRPr="000F36CE">
        <w:rPr>
          <w:rtl/>
          <w:lang w:bidi="ar-SA"/>
        </w:rPr>
        <w:t xml:space="preserve">  </w:t>
      </w:r>
      <w:r w:rsidRPr="000F36CE">
        <w:rPr>
          <w:rFonts w:ascii="Tahoma" w:hAnsi="Tahoma" w:cs="Tahoma" w:hint="cs"/>
          <w:rtl/>
          <w:lang w:bidi="ar-SA"/>
        </w:rPr>
        <w:t>﻿</w:t>
      </w:r>
      <w:r w:rsidRPr="000F36CE">
        <w:rPr>
          <w:rtl/>
          <w:lang w:bidi="ar-SA"/>
        </w:rPr>
        <w:t>7</w:t>
      </w:r>
      <w:r w:rsidRPr="000F36CE">
        <w:rPr>
          <w:rFonts w:ascii="Tahoma" w:hAnsi="Tahoma" w:cs="Tahoma" w:hint="cs"/>
          <w:rtl/>
          <w:lang w:bidi="ar-SA"/>
        </w:rPr>
        <w:t>﻿</w:t>
      </w:r>
      <w:r w:rsidRPr="000F36CE">
        <w:rPr>
          <w:rtl/>
          <w:lang w:bidi="ar-SA"/>
        </w:rPr>
        <w:t xml:space="preserve"> </w:t>
      </w:r>
      <w:r w:rsidRPr="000F36CE">
        <w:rPr>
          <w:rFonts w:ascii="Tahoma" w:hAnsi="Tahoma" w:cs="Tahoma" w:hint="cs"/>
          <w:rtl/>
          <w:lang w:bidi="ar-SA"/>
        </w:rPr>
        <w:t>﻿</w:t>
      </w:r>
      <w:r w:rsidRPr="000F36CE">
        <w:rPr>
          <w:rFonts w:hint="cs"/>
          <w:rtl/>
          <w:lang w:bidi="ar-SA"/>
        </w:rPr>
        <w:t>وَإِيَّاكُمُ</w:t>
      </w:r>
      <w:r w:rsidRPr="000F36CE">
        <w:rPr>
          <w:rtl/>
          <w:lang w:bidi="ar-SA"/>
        </w:rPr>
        <w:t xml:space="preserve"> </w:t>
      </w:r>
      <w:r w:rsidRPr="000F36CE">
        <w:rPr>
          <w:rFonts w:hint="cs"/>
          <w:rtl/>
          <w:lang w:bidi="ar-SA"/>
        </w:rPr>
        <w:t>الَّذِينَ</w:t>
      </w:r>
      <w:r w:rsidRPr="000F36CE">
        <w:rPr>
          <w:rtl/>
          <w:lang w:bidi="ar-SA"/>
        </w:rPr>
        <w:t xml:space="preserve"> </w:t>
      </w:r>
      <w:r w:rsidRPr="000F36CE">
        <w:rPr>
          <w:rFonts w:hint="cs"/>
          <w:rtl/>
          <w:lang w:bidi="ar-SA"/>
        </w:rPr>
        <w:t>تَتَضَايَقُونَ</w:t>
      </w:r>
      <w:r w:rsidRPr="000F36CE">
        <w:rPr>
          <w:rtl/>
          <w:lang w:bidi="ar-SA"/>
        </w:rPr>
        <w:t xml:space="preserve"> </w:t>
      </w:r>
      <w:r w:rsidRPr="000F36CE">
        <w:rPr>
          <w:rFonts w:hint="cs"/>
          <w:rtl/>
          <w:lang w:bidi="ar-SA"/>
        </w:rPr>
        <w:t>رَاحَةً</w:t>
      </w:r>
      <w:r w:rsidRPr="000F36CE">
        <w:rPr>
          <w:rtl/>
          <w:lang w:bidi="ar-SA"/>
        </w:rPr>
        <w:t xml:space="preserve"> </w:t>
      </w:r>
      <w:r w:rsidRPr="000F36CE">
        <w:rPr>
          <w:rFonts w:hint="cs"/>
          <w:rtl/>
          <w:lang w:bidi="ar-SA"/>
        </w:rPr>
        <w:t>مَعَنَا،</w:t>
      </w:r>
      <w:r w:rsidRPr="000F36CE">
        <w:rPr>
          <w:rtl/>
          <w:lang w:bidi="ar-SA"/>
        </w:rPr>
        <w:t xml:space="preserve"> </w:t>
      </w:r>
      <w:r w:rsidRPr="000F36CE">
        <w:rPr>
          <w:rFonts w:hint="cs"/>
          <w:rtl/>
          <w:lang w:bidi="ar-SA"/>
        </w:rPr>
        <w:t>عِنْدَ</w:t>
      </w:r>
      <w:r w:rsidRPr="000F36CE">
        <w:rPr>
          <w:rtl/>
          <w:lang w:bidi="ar-SA"/>
        </w:rPr>
        <w:t xml:space="preserve"> </w:t>
      </w:r>
      <w:r w:rsidRPr="000F36CE">
        <w:rPr>
          <w:rFonts w:hint="cs"/>
          <w:rtl/>
          <w:lang w:bidi="ar-SA"/>
        </w:rPr>
        <w:t>اسْتِعْلاَنِ</w:t>
      </w:r>
      <w:r w:rsidRPr="000F36CE">
        <w:rPr>
          <w:rtl/>
          <w:lang w:bidi="ar-SA"/>
        </w:rPr>
        <w:t xml:space="preserve"> </w:t>
      </w:r>
      <w:r w:rsidRPr="000F36CE">
        <w:rPr>
          <w:rFonts w:hint="cs"/>
          <w:rtl/>
          <w:lang w:bidi="ar-SA"/>
        </w:rPr>
        <w:t>الرَّبِّ</w:t>
      </w:r>
      <w:r w:rsidRPr="000F36CE">
        <w:rPr>
          <w:rtl/>
          <w:lang w:bidi="ar-SA"/>
        </w:rPr>
        <w:t xml:space="preserve"> </w:t>
      </w:r>
      <w:r w:rsidRPr="000F36CE">
        <w:rPr>
          <w:rFonts w:hint="cs"/>
          <w:rtl/>
          <w:lang w:bidi="ar-SA"/>
        </w:rPr>
        <w:t>يَسُوعَ</w:t>
      </w:r>
      <w:r w:rsidRPr="000F36CE">
        <w:rPr>
          <w:rtl/>
          <w:lang w:bidi="ar-SA"/>
        </w:rPr>
        <w:t xml:space="preserve"> </w:t>
      </w:r>
      <w:r w:rsidRPr="000F36CE">
        <w:rPr>
          <w:rFonts w:hint="cs"/>
          <w:rtl/>
          <w:lang w:bidi="ar-SA"/>
        </w:rPr>
        <w:t>مِنَ</w:t>
      </w:r>
      <w:r w:rsidRPr="000F36CE">
        <w:rPr>
          <w:rtl/>
          <w:lang w:bidi="ar-SA"/>
        </w:rPr>
        <w:t xml:space="preserve"> </w:t>
      </w:r>
      <w:r w:rsidRPr="000F36CE">
        <w:rPr>
          <w:rFonts w:hint="cs"/>
          <w:rtl/>
          <w:lang w:bidi="ar-SA"/>
        </w:rPr>
        <w:t>السَّمَاءِ</w:t>
      </w:r>
      <w:r w:rsidRPr="000F36CE">
        <w:rPr>
          <w:rtl/>
          <w:lang w:bidi="ar-SA"/>
        </w:rPr>
        <w:t xml:space="preserve"> </w:t>
      </w:r>
      <w:r w:rsidRPr="000F36CE">
        <w:rPr>
          <w:rFonts w:hint="cs"/>
          <w:rtl/>
          <w:lang w:bidi="ar-SA"/>
        </w:rPr>
        <w:t>مَعَ</w:t>
      </w:r>
      <w:r w:rsidRPr="000F36CE">
        <w:rPr>
          <w:rtl/>
          <w:lang w:bidi="ar-SA"/>
        </w:rPr>
        <w:t xml:space="preserve"> </w:t>
      </w:r>
      <w:r w:rsidRPr="000F36CE">
        <w:rPr>
          <w:rFonts w:hint="cs"/>
          <w:rtl/>
          <w:lang w:bidi="ar-SA"/>
        </w:rPr>
        <w:t>مَلاَئِكَةِ</w:t>
      </w:r>
      <w:r w:rsidRPr="000F36CE">
        <w:rPr>
          <w:rtl/>
          <w:lang w:bidi="ar-SA"/>
        </w:rPr>
        <w:t xml:space="preserve"> </w:t>
      </w:r>
      <w:r w:rsidRPr="000F36CE">
        <w:rPr>
          <w:rFonts w:hint="cs"/>
          <w:rtl/>
          <w:lang w:bidi="ar-SA"/>
        </w:rPr>
        <w:t>قُوَّتِهِ،</w:t>
      </w:r>
      <w:r w:rsidRPr="000F36CE">
        <w:rPr>
          <w:rtl/>
          <w:lang w:bidi="ar-SA"/>
        </w:rPr>
        <w:t xml:space="preserve">  </w:t>
      </w:r>
      <w:r w:rsidRPr="000F36CE">
        <w:rPr>
          <w:rFonts w:ascii="Tahoma" w:hAnsi="Tahoma" w:cs="Tahoma" w:hint="cs"/>
          <w:rtl/>
          <w:lang w:bidi="ar-SA"/>
        </w:rPr>
        <w:t>﻿</w:t>
      </w:r>
      <w:r w:rsidRPr="000F36CE">
        <w:rPr>
          <w:rtl/>
          <w:lang w:bidi="ar-SA"/>
        </w:rPr>
        <w:t>8</w:t>
      </w:r>
      <w:r w:rsidRPr="000F36CE">
        <w:rPr>
          <w:rFonts w:ascii="Tahoma" w:hAnsi="Tahoma" w:cs="Tahoma" w:hint="cs"/>
          <w:rtl/>
          <w:lang w:bidi="ar-SA"/>
        </w:rPr>
        <w:t>﻿</w:t>
      </w:r>
      <w:r w:rsidRPr="000F36CE">
        <w:rPr>
          <w:rtl/>
          <w:lang w:bidi="ar-SA"/>
        </w:rPr>
        <w:t xml:space="preserve"> </w:t>
      </w:r>
      <w:r w:rsidRPr="000F36CE">
        <w:rPr>
          <w:rFonts w:ascii="Tahoma" w:hAnsi="Tahoma" w:cs="Tahoma" w:hint="cs"/>
          <w:rtl/>
          <w:lang w:bidi="ar-SA"/>
        </w:rPr>
        <w:t>﻿</w:t>
      </w:r>
      <w:r w:rsidRPr="000F36CE">
        <w:rPr>
          <w:rFonts w:hint="cs"/>
          <w:rtl/>
          <w:lang w:bidi="ar-SA"/>
        </w:rPr>
        <w:t>فِي</w:t>
      </w:r>
      <w:r w:rsidRPr="000F36CE">
        <w:rPr>
          <w:rtl/>
          <w:lang w:bidi="ar-SA"/>
        </w:rPr>
        <w:t xml:space="preserve"> </w:t>
      </w:r>
      <w:r w:rsidRPr="000F36CE">
        <w:rPr>
          <w:rFonts w:hint="cs"/>
          <w:rtl/>
          <w:lang w:bidi="ar-SA"/>
        </w:rPr>
        <w:t>نَارِ</w:t>
      </w:r>
      <w:r w:rsidRPr="000F36CE">
        <w:rPr>
          <w:rtl/>
          <w:lang w:bidi="ar-SA"/>
        </w:rPr>
        <w:t xml:space="preserve"> </w:t>
      </w:r>
      <w:r w:rsidRPr="000F36CE">
        <w:rPr>
          <w:rFonts w:hint="cs"/>
          <w:rtl/>
          <w:lang w:bidi="ar-SA"/>
        </w:rPr>
        <w:t>لَهِيبٍ،</w:t>
      </w:r>
      <w:r w:rsidRPr="000F36CE">
        <w:rPr>
          <w:rtl/>
          <w:lang w:bidi="ar-SA"/>
        </w:rPr>
        <w:t xml:space="preserve"> </w:t>
      </w:r>
      <w:r w:rsidRPr="000F36CE">
        <w:rPr>
          <w:rFonts w:hint="cs"/>
          <w:rtl/>
          <w:lang w:bidi="ar-SA"/>
        </w:rPr>
        <w:t>مُعْطِيًا</w:t>
      </w:r>
      <w:r w:rsidRPr="000F36CE">
        <w:rPr>
          <w:rtl/>
          <w:lang w:bidi="ar-SA"/>
        </w:rPr>
        <w:t xml:space="preserve"> </w:t>
      </w:r>
      <w:r w:rsidRPr="000F36CE">
        <w:rPr>
          <w:rFonts w:hint="cs"/>
          <w:rtl/>
          <w:lang w:bidi="ar-SA"/>
        </w:rPr>
        <w:t>نَقْمَةً</w:t>
      </w:r>
      <w:r w:rsidRPr="000F36CE">
        <w:rPr>
          <w:rtl/>
          <w:lang w:bidi="ar-SA"/>
        </w:rPr>
        <w:t xml:space="preserve"> </w:t>
      </w:r>
      <w:r w:rsidRPr="000F36CE">
        <w:rPr>
          <w:rFonts w:hint="cs"/>
          <w:rtl/>
          <w:lang w:bidi="ar-SA"/>
        </w:rPr>
        <w:t>لِلَّذِينَ</w:t>
      </w:r>
      <w:r w:rsidRPr="000F36CE">
        <w:rPr>
          <w:rtl/>
          <w:lang w:bidi="ar-SA"/>
        </w:rPr>
        <w:t xml:space="preserve"> </w:t>
      </w:r>
      <w:r w:rsidRPr="000F36CE">
        <w:rPr>
          <w:rFonts w:hint="cs"/>
          <w:rtl/>
          <w:lang w:bidi="ar-SA"/>
        </w:rPr>
        <w:t>لاَ</w:t>
      </w:r>
      <w:r w:rsidRPr="000F36CE">
        <w:rPr>
          <w:rtl/>
          <w:lang w:bidi="ar-SA"/>
        </w:rPr>
        <w:t xml:space="preserve"> </w:t>
      </w:r>
      <w:r w:rsidRPr="000F36CE">
        <w:rPr>
          <w:rFonts w:hint="cs"/>
          <w:rtl/>
          <w:lang w:bidi="ar-SA"/>
        </w:rPr>
        <w:t>يَعْرِفُونَ</w:t>
      </w:r>
      <w:r w:rsidRPr="000F36CE">
        <w:rPr>
          <w:rtl/>
          <w:lang w:bidi="ar-SA"/>
        </w:rPr>
        <w:t xml:space="preserve"> </w:t>
      </w:r>
      <w:r w:rsidRPr="000F36CE">
        <w:rPr>
          <w:rFonts w:hint="cs"/>
          <w:rtl/>
          <w:lang w:bidi="ar-SA"/>
        </w:rPr>
        <w:t>اللهَ،</w:t>
      </w:r>
      <w:r w:rsidRPr="000F36CE">
        <w:rPr>
          <w:rtl/>
          <w:lang w:bidi="ar-SA"/>
        </w:rPr>
        <w:t xml:space="preserve"> </w:t>
      </w:r>
      <w:r w:rsidRPr="000F36CE">
        <w:rPr>
          <w:rFonts w:hint="cs"/>
          <w:rtl/>
          <w:lang w:bidi="ar-SA"/>
        </w:rPr>
        <w:t>وَالَّذِينَ</w:t>
      </w:r>
      <w:r w:rsidRPr="000F36CE">
        <w:rPr>
          <w:rtl/>
          <w:lang w:bidi="ar-SA"/>
        </w:rPr>
        <w:t xml:space="preserve"> </w:t>
      </w:r>
      <w:r w:rsidRPr="000F36CE">
        <w:rPr>
          <w:rFonts w:hint="cs"/>
          <w:rtl/>
          <w:lang w:bidi="ar-SA"/>
        </w:rPr>
        <w:t>لاَ</w:t>
      </w:r>
      <w:r w:rsidRPr="000F36CE">
        <w:rPr>
          <w:rtl/>
          <w:lang w:bidi="ar-SA"/>
        </w:rPr>
        <w:t xml:space="preserve"> </w:t>
      </w:r>
      <w:r w:rsidRPr="000F36CE">
        <w:rPr>
          <w:rFonts w:hint="cs"/>
          <w:rtl/>
          <w:lang w:bidi="ar-SA"/>
        </w:rPr>
        <w:t>يُطِيعُونَ</w:t>
      </w:r>
      <w:r w:rsidRPr="000F36CE">
        <w:rPr>
          <w:rtl/>
          <w:lang w:bidi="ar-SA"/>
        </w:rPr>
        <w:t xml:space="preserve"> </w:t>
      </w:r>
      <w:r w:rsidRPr="000F36CE">
        <w:rPr>
          <w:rFonts w:hint="cs"/>
          <w:rtl/>
          <w:lang w:bidi="ar-SA"/>
        </w:rPr>
        <w:t>إِنْجِيلَ</w:t>
      </w:r>
      <w:r w:rsidRPr="000F36CE">
        <w:rPr>
          <w:rtl/>
          <w:lang w:bidi="ar-SA"/>
        </w:rPr>
        <w:t xml:space="preserve"> </w:t>
      </w:r>
      <w:r w:rsidRPr="000F36CE">
        <w:rPr>
          <w:rFonts w:hint="cs"/>
          <w:rtl/>
          <w:lang w:bidi="ar-SA"/>
        </w:rPr>
        <w:t>رَبِّنَا</w:t>
      </w:r>
      <w:r w:rsidRPr="000F36CE">
        <w:rPr>
          <w:rtl/>
          <w:lang w:bidi="ar-SA"/>
        </w:rPr>
        <w:t xml:space="preserve"> </w:t>
      </w:r>
      <w:r w:rsidRPr="000F36CE">
        <w:rPr>
          <w:rFonts w:hint="cs"/>
          <w:rtl/>
          <w:lang w:bidi="ar-SA"/>
        </w:rPr>
        <w:t>يَسُوعَ</w:t>
      </w:r>
      <w:r w:rsidRPr="000F36CE">
        <w:rPr>
          <w:rtl/>
          <w:lang w:bidi="ar-SA"/>
        </w:rPr>
        <w:t xml:space="preserve"> </w:t>
      </w:r>
      <w:r w:rsidRPr="000F36CE">
        <w:rPr>
          <w:rFonts w:hint="cs"/>
          <w:rtl/>
          <w:lang w:bidi="ar-SA"/>
        </w:rPr>
        <w:t>الْمَسِيحِ،</w:t>
      </w:r>
      <w:r>
        <w:rPr>
          <w:rFonts w:hint="cs"/>
          <w:rtl/>
          <w:lang w:bidi="ar-SA"/>
        </w:rPr>
        <w:t xml:space="preserve">" (عدد 6 </w:t>
      </w:r>
      <w:r>
        <w:rPr>
          <w:rtl/>
          <w:lang w:bidi="ar-SA"/>
        </w:rPr>
        <w:t>–</w:t>
      </w:r>
      <w:r>
        <w:rPr>
          <w:rFonts w:hint="cs"/>
          <w:rtl/>
          <w:lang w:bidi="ar-SA"/>
        </w:rPr>
        <w:t xml:space="preserve"> 8). انتبه للسبب، لماذا ذكر هنا ذلك اليوم! فلقد كان هنالك تعليم كاذب عن هذا اليوم الذي تطلب توضيحًا عن جوهر معناه وارتباطه بمجيء الرب. عند مجيء ذلك اليوم لن تقع ضيقاته على أولاد الله. في الواقع فالرب عندها سيوقع دينونته على أعدائهم. وبهذا أنا لا أعني دينونة الأموات مباشرة قبل النهاية، وإنما دينونة الأحياء. إن هذا لن يحدث فيما بعد على أمثلة ذلك اليوم على شكل افتقاد كوارث طبيعية على نحو واسع أو ممه</w:t>
      </w:r>
      <w:r w:rsidR="003E3065">
        <w:rPr>
          <w:rFonts w:hint="cs"/>
          <w:rtl/>
          <w:lang w:bidi="ar-SA"/>
        </w:rPr>
        <w:t>ِ</w:t>
      </w:r>
      <w:r>
        <w:rPr>
          <w:rFonts w:hint="cs"/>
          <w:rtl/>
          <w:lang w:bidi="ar-SA"/>
        </w:rPr>
        <w:t xml:space="preserve">دة. إن بولس هنا يصف الرب يسوع، كيف أنه سيظهر من السماء </w:t>
      </w:r>
      <w:r w:rsidR="003E3065" w:rsidRPr="003E3065">
        <w:rPr>
          <w:rtl/>
          <w:lang w:bidi="ar-SA"/>
        </w:rPr>
        <w:t>فِي نَارِ لَهِيبٍ</w:t>
      </w:r>
      <w:r w:rsidR="008F34AB">
        <w:rPr>
          <w:rFonts w:hint="cs"/>
          <w:rtl/>
          <w:lang w:bidi="ar-SA"/>
        </w:rPr>
        <w:t>. وفي ذلك الوقت لا يعود هنالك أي سؤال بخصوص الصورة والتأثيرات التي سيتركها ذلك اليوم، لأن كل عين ستنظر الرب.</w:t>
      </w:r>
    </w:p>
    <w:p w14:paraId="3847CB9B" w14:textId="0FB64B19" w:rsidR="00A42B59" w:rsidRDefault="00A42B59" w:rsidP="005176D2">
      <w:pPr>
        <w:rPr>
          <w:lang w:bidi="ar-SA"/>
        </w:rPr>
      </w:pPr>
      <w:r>
        <w:rPr>
          <w:rFonts w:hint="cs"/>
          <w:rtl/>
          <w:lang w:bidi="ar-SA"/>
        </w:rPr>
        <w:t xml:space="preserve">هذا معناه: </w:t>
      </w:r>
      <w:r w:rsidR="008C4856">
        <w:rPr>
          <w:rFonts w:hint="cs"/>
          <w:rtl/>
          <w:lang w:bidi="ar-SA"/>
        </w:rPr>
        <w:t xml:space="preserve">بأنه </w:t>
      </w:r>
      <w:r>
        <w:rPr>
          <w:rFonts w:hint="cs"/>
          <w:rtl/>
          <w:lang w:bidi="ar-SA"/>
        </w:rPr>
        <w:t xml:space="preserve">من الإصحاح الأول يُهيئنا بشكل واضح لكامل الحيرة التي أحدثها أولئك المعلمون الكذبة وسط المفديين في تسالونيكي، في أنهم أرادوا هناك بأن يدسّوا أحلامهم المخادعة والمزعجة تحت راية مُضلّة. أما بولس فقد استمر في موضوعه. الرب سيجازي مجموعتين من الناس </w:t>
      </w:r>
      <w:r>
        <w:rPr>
          <w:rtl/>
          <w:lang w:bidi="ar-SA"/>
        </w:rPr>
        <w:t>–</w:t>
      </w:r>
      <w:r>
        <w:rPr>
          <w:rFonts w:hint="cs"/>
          <w:rtl/>
          <w:lang w:bidi="ar-SA"/>
        </w:rPr>
        <w:t xml:space="preserve"> الواحدة هي الذين "لا يعرفون الله"، والأخرى الذين "لا يطيعون إنجيل ربنا يسوع المسيح." والإشارة في ذلك تبدو أنها موجهة إلى الغير </w:t>
      </w:r>
      <w:r w:rsidR="00895295">
        <w:rPr>
          <w:rFonts w:hint="cs"/>
          <w:rtl/>
          <w:lang w:bidi="ar-LB"/>
        </w:rPr>
        <w:t>ال</w:t>
      </w:r>
      <w:r>
        <w:rPr>
          <w:rFonts w:hint="cs"/>
          <w:rtl/>
          <w:lang w:bidi="ar-SA"/>
        </w:rPr>
        <w:t xml:space="preserve">يهود كما وإلى اليهود أيضًا. لكن لماذا </w:t>
      </w:r>
      <w:r w:rsidR="0088550A">
        <w:rPr>
          <w:rFonts w:hint="cs"/>
          <w:rtl/>
          <w:lang w:bidi="ar-SA"/>
        </w:rPr>
        <w:t>لا نجد هنا أي</w:t>
      </w:r>
      <w:r w:rsidR="00CC228A">
        <w:rPr>
          <w:rFonts w:hint="cs"/>
          <w:rtl/>
          <w:lang w:bidi="ar-SA"/>
        </w:rPr>
        <w:t>ة</w:t>
      </w:r>
      <w:r w:rsidR="0088550A">
        <w:rPr>
          <w:rFonts w:hint="cs"/>
          <w:rtl/>
          <w:lang w:bidi="ar-SA"/>
        </w:rPr>
        <w:t xml:space="preserve"> إشارة إلى المجموعة الثالثة من الناس </w:t>
      </w:r>
      <w:r w:rsidR="0088550A">
        <w:rPr>
          <w:rtl/>
          <w:lang w:bidi="ar-SA"/>
        </w:rPr>
        <w:t>–</w:t>
      </w:r>
      <w:r w:rsidR="0088550A">
        <w:rPr>
          <w:rFonts w:hint="cs"/>
          <w:rtl/>
          <w:lang w:bidi="ar-SA"/>
        </w:rPr>
        <w:t xml:space="preserve"> إلى علاقتها بكنيسة الله؟ - لأن الذين يكو</w:t>
      </w:r>
      <w:r w:rsidR="00CC228A">
        <w:rPr>
          <w:rFonts w:hint="cs"/>
          <w:rtl/>
          <w:lang w:bidi="ar-SA"/>
        </w:rPr>
        <w:t>ّ</w:t>
      </w:r>
      <w:r w:rsidR="0088550A">
        <w:rPr>
          <w:rFonts w:hint="cs"/>
          <w:rtl/>
          <w:lang w:bidi="ar-SA"/>
        </w:rPr>
        <w:t>نون الكنيسة لم يع</w:t>
      </w:r>
      <w:r w:rsidR="00CC228A">
        <w:rPr>
          <w:rFonts w:hint="cs"/>
          <w:rtl/>
          <w:lang w:bidi="ar-SA"/>
        </w:rPr>
        <w:t xml:space="preserve">ودوا موجودين </w:t>
      </w:r>
      <w:hyperlink r:id="rId6" w:anchor=":~:text=Damit%20wird%20gezeigt%2C%20dass%20der%20Herr%20sich" w:history="1">
        <w:r w:rsidR="0088550A" w:rsidRPr="00390F9B">
          <w:rPr>
            <w:rStyle w:val="Hyperlink"/>
            <w:rFonts w:hint="cs"/>
            <w:rtl/>
            <w:lang w:bidi="ar-SA"/>
          </w:rPr>
          <w:t>هناك</w:t>
        </w:r>
      </w:hyperlink>
      <w:r w:rsidR="0088550A">
        <w:rPr>
          <w:rFonts w:hint="cs"/>
          <w:rtl/>
          <w:lang w:bidi="ar-SA"/>
        </w:rPr>
        <w:t>!</w:t>
      </w:r>
    </w:p>
    <w:sectPr w:rsidR="00A42B5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E7E"/>
    <w:rsid w:val="00046CD9"/>
    <w:rsid w:val="000F36CE"/>
    <w:rsid w:val="001A1195"/>
    <w:rsid w:val="001C3B03"/>
    <w:rsid w:val="00224906"/>
    <w:rsid w:val="00304702"/>
    <w:rsid w:val="003631F7"/>
    <w:rsid w:val="00390F9B"/>
    <w:rsid w:val="003E3065"/>
    <w:rsid w:val="005176D2"/>
    <w:rsid w:val="005E7AE7"/>
    <w:rsid w:val="00625121"/>
    <w:rsid w:val="006F0E2C"/>
    <w:rsid w:val="00762970"/>
    <w:rsid w:val="007E1946"/>
    <w:rsid w:val="008817CB"/>
    <w:rsid w:val="0088550A"/>
    <w:rsid w:val="00895295"/>
    <w:rsid w:val="008C4856"/>
    <w:rsid w:val="008E0EC1"/>
    <w:rsid w:val="008F34AB"/>
    <w:rsid w:val="009D5167"/>
    <w:rsid w:val="00A42B59"/>
    <w:rsid w:val="00A50FE7"/>
    <w:rsid w:val="00AF6FE2"/>
    <w:rsid w:val="00B35E7E"/>
    <w:rsid w:val="00CC228A"/>
    <w:rsid w:val="00CD51C1"/>
    <w:rsid w:val="00CE1D00"/>
    <w:rsid w:val="00D33A1B"/>
    <w:rsid w:val="00D908E6"/>
    <w:rsid w:val="00E92031"/>
    <w:rsid w:val="00EC5C84"/>
    <w:rsid w:val="00F8470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8BAB5"/>
  <w15:chartTrackingRefBased/>
  <w15:docId w15:val="{17A7EE69-9092-4BEB-949F-760C24115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paragraph" w:styleId="Heading1">
    <w:name w:val="heading 1"/>
    <w:basedOn w:val="Normal"/>
    <w:next w:val="Normal"/>
    <w:link w:val="Heading1Char"/>
    <w:uiPriority w:val="9"/>
    <w:qFormat/>
    <w:rsid w:val="00B35E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5E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5E7E"/>
    <w:pPr>
      <w:keepNext/>
      <w:keepLines/>
      <w:spacing w:before="160" w:after="80"/>
      <w:outlineLvl w:val="2"/>
    </w:pPr>
    <w:rPr>
      <w:rFonts w:asciiTheme="minorHAnsi" w:eastAsiaTheme="majorEastAsia" w:hAnsiTheme="minorHAnsi" w:cstheme="majorBidi"/>
      <w:color w:val="2F5496" w:themeColor="accent1" w:themeShade="BF"/>
    </w:rPr>
  </w:style>
  <w:style w:type="paragraph" w:styleId="Heading4">
    <w:name w:val="heading 4"/>
    <w:basedOn w:val="Normal"/>
    <w:next w:val="Normal"/>
    <w:link w:val="Heading4Char"/>
    <w:uiPriority w:val="9"/>
    <w:semiHidden/>
    <w:unhideWhenUsed/>
    <w:qFormat/>
    <w:rsid w:val="00B35E7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35E7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35E7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35E7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35E7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35E7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uiPriority w:val="99"/>
    <w:semiHidden/>
    <w:unhideWhenUsed/>
    <w:qFormat/>
    <w:rsid w:val="00EC5C84"/>
    <w:rPr>
      <w:rFonts w:ascii="Sakkal Majalla" w:hAnsi="Sakkal Majalla"/>
      <w:b/>
      <w:sz w:val="26"/>
      <w:vertAlign w:val="superscript"/>
    </w:rPr>
  </w:style>
  <w:style w:type="character" w:customStyle="1" w:styleId="Heading1Char">
    <w:name w:val="Heading 1 Char"/>
    <w:basedOn w:val="DefaultParagraphFont"/>
    <w:link w:val="Heading1"/>
    <w:uiPriority w:val="9"/>
    <w:rsid w:val="00B35E7E"/>
    <w:rPr>
      <w:rFonts w:asciiTheme="majorHAnsi" w:eastAsiaTheme="majorEastAsia" w:hAnsiTheme="majorHAnsi" w:cstheme="majorBidi"/>
      <w:noProof/>
      <w:color w:val="2F5496" w:themeColor="accent1" w:themeShade="BF"/>
      <w:sz w:val="40"/>
      <w:szCs w:val="40"/>
      <w:lang w:bidi="ar-EG"/>
    </w:rPr>
  </w:style>
  <w:style w:type="character" w:customStyle="1" w:styleId="Heading2Char">
    <w:name w:val="Heading 2 Char"/>
    <w:basedOn w:val="DefaultParagraphFont"/>
    <w:link w:val="Heading2"/>
    <w:uiPriority w:val="9"/>
    <w:semiHidden/>
    <w:rsid w:val="00B35E7E"/>
    <w:rPr>
      <w:rFonts w:asciiTheme="majorHAnsi" w:eastAsiaTheme="majorEastAsia" w:hAnsiTheme="majorHAnsi" w:cstheme="majorBidi"/>
      <w:noProof/>
      <w:color w:val="2F5496" w:themeColor="accent1" w:themeShade="BF"/>
      <w:sz w:val="32"/>
      <w:szCs w:val="32"/>
      <w:lang w:bidi="ar-EG"/>
    </w:rPr>
  </w:style>
  <w:style w:type="character" w:customStyle="1" w:styleId="Heading3Char">
    <w:name w:val="Heading 3 Char"/>
    <w:basedOn w:val="DefaultParagraphFont"/>
    <w:link w:val="Heading3"/>
    <w:uiPriority w:val="9"/>
    <w:semiHidden/>
    <w:rsid w:val="00B35E7E"/>
    <w:rPr>
      <w:rFonts w:asciiTheme="minorHAnsi" w:eastAsiaTheme="majorEastAsia" w:hAnsiTheme="minorHAnsi" w:cstheme="majorBidi"/>
      <w:noProof/>
      <w:color w:val="2F5496" w:themeColor="accent1" w:themeShade="BF"/>
      <w:lang w:bidi="ar-EG"/>
    </w:rPr>
  </w:style>
  <w:style w:type="character" w:customStyle="1" w:styleId="Heading4Char">
    <w:name w:val="Heading 4 Char"/>
    <w:basedOn w:val="DefaultParagraphFont"/>
    <w:link w:val="Heading4"/>
    <w:uiPriority w:val="9"/>
    <w:semiHidden/>
    <w:rsid w:val="00B35E7E"/>
    <w:rPr>
      <w:rFonts w:asciiTheme="minorHAnsi" w:eastAsiaTheme="majorEastAsia" w:hAnsiTheme="minorHAnsi" w:cstheme="majorBidi"/>
      <w:i/>
      <w:iCs/>
      <w:noProof/>
      <w:color w:val="2F5496" w:themeColor="accent1" w:themeShade="BF"/>
      <w:lang w:bidi="ar-EG"/>
    </w:rPr>
  </w:style>
  <w:style w:type="character" w:customStyle="1" w:styleId="Heading5Char">
    <w:name w:val="Heading 5 Char"/>
    <w:basedOn w:val="DefaultParagraphFont"/>
    <w:link w:val="Heading5"/>
    <w:uiPriority w:val="9"/>
    <w:semiHidden/>
    <w:rsid w:val="00B35E7E"/>
    <w:rPr>
      <w:rFonts w:asciiTheme="minorHAnsi" w:eastAsiaTheme="majorEastAsia" w:hAnsiTheme="minorHAnsi" w:cstheme="majorBidi"/>
      <w:noProof/>
      <w:color w:val="2F5496" w:themeColor="accent1" w:themeShade="BF"/>
      <w:lang w:bidi="ar-EG"/>
    </w:rPr>
  </w:style>
  <w:style w:type="character" w:customStyle="1" w:styleId="Heading6Char">
    <w:name w:val="Heading 6 Char"/>
    <w:basedOn w:val="DefaultParagraphFont"/>
    <w:link w:val="Heading6"/>
    <w:uiPriority w:val="9"/>
    <w:semiHidden/>
    <w:rsid w:val="00B35E7E"/>
    <w:rPr>
      <w:rFonts w:asciiTheme="minorHAnsi" w:eastAsiaTheme="majorEastAsia" w:hAnsiTheme="minorHAnsi" w:cstheme="majorBidi"/>
      <w:i/>
      <w:iCs/>
      <w:noProof/>
      <w:color w:val="595959" w:themeColor="text1" w:themeTint="A6"/>
      <w:lang w:bidi="ar-EG"/>
    </w:rPr>
  </w:style>
  <w:style w:type="character" w:customStyle="1" w:styleId="Heading7Char">
    <w:name w:val="Heading 7 Char"/>
    <w:basedOn w:val="DefaultParagraphFont"/>
    <w:link w:val="Heading7"/>
    <w:uiPriority w:val="9"/>
    <w:semiHidden/>
    <w:rsid w:val="00B35E7E"/>
    <w:rPr>
      <w:rFonts w:asciiTheme="minorHAnsi" w:eastAsiaTheme="majorEastAsia" w:hAnsiTheme="minorHAnsi" w:cstheme="majorBidi"/>
      <w:noProof/>
      <w:color w:val="595959" w:themeColor="text1" w:themeTint="A6"/>
      <w:lang w:bidi="ar-EG"/>
    </w:rPr>
  </w:style>
  <w:style w:type="character" w:customStyle="1" w:styleId="Heading8Char">
    <w:name w:val="Heading 8 Char"/>
    <w:basedOn w:val="DefaultParagraphFont"/>
    <w:link w:val="Heading8"/>
    <w:uiPriority w:val="9"/>
    <w:semiHidden/>
    <w:rsid w:val="00B35E7E"/>
    <w:rPr>
      <w:rFonts w:asciiTheme="minorHAnsi" w:eastAsiaTheme="majorEastAsia" w:hAnsiTheme="minorHAnsi" w:cstheme="majorBidi"/>
      <w:i/>
      <w:iCs/>
      <w:noProof/>
      <w:color w:val="272727" w:themeColor="text1" w:themeTint="D8"/>
      <w:lang w:bidi="ar-EG"/>
    </w:rPr>
  </w:style>
  <w:style w:type="character" w:customStyle="1" w:styleId="Heading9Char">
    <w:name w:val="Heading 9 Char"/>
    <w:basedOn w:val="DefaultParagraphFont"/>
    <w:link w:val="Heading9"/>
    <w:uiPriority w:val="9"/>
    <w:semiHidden/>
    <w:rsid w:val="00B35E7E"/>
    <w:rPr>
      <w:rFonts w:asciiTheme="minorHAnsi" w:eastAsiaTheme="majorEastAsia" w:hAnsiTheme="minorHAnsi" w:cstheme="majorBidi"/>
      <w:noProof/>
      <w:color w:val="272727" w:themeColor="text1" w:themeTint="D8"/>
      <w:lang w:bidi="ar-EG"/>
    </w:rPr>
  </w:style>
  <w:style w:type="paragraph" w:styleId="Title">
    <w:name w:val="Title"/>
    <w:basedOn w:val="Normal"/>
    <w:next w:val="Normal"/>
    <w:link w:val="TitleChar"/>
    <w:uiPriority w:val="10"/>
    <w:qFormat/>
    <w:rsid w:val="00B35E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5E7E"/>
    <w:rPr>
      <w:rFonts w:asciiTheme="majorHAnsi" w:eastAsiaTheme="majorEastAsia" w:hAnsiTheme="majorHAnsi" w:cstheme="majorBidi"/>
      <w:noProof/>
      <w:spacing w:val="-10"/>
      <w:kern w:val="28"/>
      <w:sz w:val="56"/>
      <w:szCs w:val="56"/>
      <w:lang w:bidi="ar-EG"/>
    </w:rPr>
  </w:style>
  <w:style w:type="paragraph" w:styleId="Subtitle">
    <w:name w:val="Subtitle"/>
    <w:basedOn w:val="Normal"/>
    <w:next w:val="Normal"/>
    <w:link w:val="SubtitleChar"/>
    <w:uiPriority w:val="11"/>
    <w:qFormat/>
    <w:rsid w:val="00B35E7E"/>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B35E7E"/>
    <w:rPr>
      <w:rFonts w:asciiTheme="minorHAnsi" w:eastAsiaTheme="majorEastAsia" w:hAnsiTheme="minorHAnsi" w:cstheme="majorBidi"/>
      <w:noProof/>
      <w:color w:val="595959" w:themeColor="text1" w:themeTint="A6"/>
      <w:spacing w:val="15"/>
      <w:lang w:bidi="ar-EG"/>
    </w:rPr>
  </w:style>
  <w:style w:type="paragraph" w:styleId="Quote">
    <w:name w:val="Quote"/>
    <w:basedOn w:val="Normal"/>
    <w:next w:val="Normal"/>
    <w:link w:val="QuoteChar"/>
    <w:uiPriority w:val="29"/>
    <w:qFormat/>
    <w:rsid w:val="00B35E7E"/>
    <w:pPr>
      <w:spacing w:before="160"/>
      <w:jc w:val="center"/>
    </w:pPr>
    <w:rPr>
      <w:i/>
      <w:iCs/>
      <w:color w:val="404040" w:themeColor="text1" w:themeTint="BF"/>
    </w:rPr>
  </w:style>
  <w:style w:type="character" w:customStyle="1" w:styleId="QuoteChar">
    <w:name w:val="Quote Char"/>
    <w:basedOn w:val="DefaultParagraphFont"/>
    <w:link w:val="Quote"/>
    <w:uiPriority w:val="29"/>
    <w:rsid w:val="00B35E7E"/>
    <w:rPr>
      <w:i/>
      <w:iCs/>
      <w:noProof/>
      <w:color w:val="404040" w:themeColor="text1" w:themeTint="BF"/>
      <w:lang w:bidi="ar-EG"/>
    </w:rPr>
  </w:style>
  <w:style w:type="paragraph" w:styleId="ListParagraph">
    <w:name w:val="List Paragraph"/>
    <w:basedOn w:val="Normal"/>
    <w:uiPriority w:val="34"/>
    <w:qFormat/>
    <w:rsid w:val="00B35E7E"/>
    <w:pPr>
      <w:ind w:left="720"/>
      <w:contextualSpacing/>
    </w:pPr>
  </w:style>
  <w:style w:type="character" w:styleId="IntenseEmphasis">
    <w:name w:val="Intense Emphasis"/>
    <w:basedOn w:val="DefaultParagraphFont"/>
    <w:uiPriority w:val="21"/>
    <w:qFormat/>
    <w:rsid w:val="00B35E7E"/>
    <w:rPr>
      <w:i/>
      <w:iCs/>
      <w:color w:val="2F5496" w:themeColor="accent1" w:themeShade="BF"/>
    </w:rPr>
  </w:style>
  <w:style w:type="paragraph" w:styleId="IntenseQuote">
    <w:name w:val="Intense Quote"/>
    <w:basedOn w:val="Normal"/>
    <w:next w:val="Normal"/>
    <w:link w:val="IntenseQuoteChar"/>
    <w:uiPriority w:val="30"/>
    <w:qFormat/>
    <w:rsid w:val="00B35E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5E7E"/>
    <w:rPr>
      <w:i/>
      <w:iCs/>
      <w:noProof/>
      <w:color w:val="2F5496" w:themeColor="accent1" w:themeShade="BF"/>
      <w:lang w:bidi="ar-EG"/>
    </w:rPr>
  </w:style>
  <w:style w:type="character" w:styleId="IntenseReference">
    <w:name w:val="Intense Reference"/>
    <w:basedOn w:val="DefaultParagraphFont"/>
    <w:uiPriority w:val="32"/>
    <w:qFormat/>
    <w:rsid w:val="00B35E7E"/>
    <w:rPr>
      <w:b/>
      <w:bCs/>
      <w:smallCaps/>
      <w:color w:val="2F5496" w:themeColor="accent1" w:themeShade="BF"/>
      <w:spacing w:val="5"/>
    </w:rPr>
  </w:style>
  <w:style w:type="character" w:styleId="Hyperlink">
    <w:name w:val="Hyperlink"/>
    <w:basedOn w:val="DefaultParagraphFont"/>
    <w:uiPriority w:val="99"/>
    <w:unhideWhenUsed/>
    <w:rsid w:val="00046CD9"/>
    <w:rPr>
      <w:color w:val="0563C1" w:themeColor="hyperlink"/>
      <w:u w:val="single"/>
    </w:rPr>
  </w:style>
  <w:style w:type="character" w:styleId="UnresolvedMention">
    <w:name w:val="Unresolved Mention"/>
    <w:basedOn w:val="DefaultParagraphFont"/>
    <w:uiPriority w:val="99"/>
    <w:semiHidden/>
    <w:unhideWhenUsed/>
    <w:rsid w:val="00046C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bibelkommentare.de/kommentare/k-3593/einfuehrender-vortrag-zum-2-thessalonicherbrief/kapitel-1" TargetMode="External"/><Relationship Id="rId5" Type="http://schemas.openxmlformats.org/officeDocument/2006/relationships/hyperlink" Target="https://www.bibelkommentare.de/kommentare/k-3593/einfuehrender-vortrag-zum-2-thessalonicherbrief/kapitel-1" TargetMode="External"/><Relationship Id="rId4" Type="http://schemas.openxmlformats.org/officeDocument/2006/relationships/hyperlink" Target="https://www.bibelkommentare.de/kommentare/465/einfuehrender-vortrag-zum-2-thessalonicherbrie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1</Pages>
  <Words>976</Words>
  <Characters>5569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sharara</dc:creator>
  <cp:keywords/>
  <dc:description/>
  <cp:lastModifiedBy>Osama Slaieh</cp:lastModifiedBy>
  <cp:revision>15</cp:revision>
  <dcterms:created xsi:type="dcterms:W3CDTF">2025-09-25T11:09:00Z</dcterms:created>
  <dcterms:modified xsi:type="dcterms:W3CDTF">2025-09-26T18:01:00Z</dcterms:modified>
</cp:coreProperties>
</file>