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6808D" w14:textId="77777777" w:rsidR="00FD3BB5" w:rsidRDefault="00E85F3F" w:rsidP="00E85F3F">
      <w:pPr>
        <w:jc w:val="both"/>
        <w:rPr>
          <w:rFonts w:ascii="Sakkal Majalla" w:hAnsi="Sakkal Majalla" w:cs="Sakkal Majalla"/>
          <w:sz w:val="28"/>
          <w:szCs w:val="28"/>
          <w:rtl/>
          <w:lang w:bidi="ar-AE"/>
        </w:rPr>
      </w:pPr>
      <w:hyperlink r:id="rId4" w:history="1">
        <w:r w:rsidRPr="00E85F3F">
          <w:rPr>
            <w:rStyle w:val="Hyperlink"/>
            <w:rFonts w:ascii="Sakkal Majalla" w:hAnsi="Sakkal Majalla" w:cs="Sakkal Majalla" w:hint="cs"/>
            <w:sz w:val="28"/>
            <w:szCs w:val="28"/>
            <w:rtl/>
            <w:lang w:bidi="ar-AE"/>
          </w:rPr>
          <w:t>عظات تمهيدية في إنجيل مرقس</w:t>
        </w:r>
      </w:hyperlink>
    </w:p>
    <w:p w14:paraId="006E9597" w14:textId="77777777" w:rsidR="00E85F3F" w:rsidRDefault="00E85F3F" w:rsidP="00E85F3F">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ويليام كيلي</w:t>
      </w:r>
    </w:p>
    <w:p w14:paraId="2D6D78C8" w14:textId="16E1E05D" w:rsidR="002C0B33" w:rsidRDefault="002C0B33" w:rsidP="00223DB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إنه من الملفت كم أضرّ التقليد فهم طريقة كتابة إنجيل مرقس. لأن الاعتقاد الشائع الذي سلّمنا إياه الكتّاب القدامى والمختوم باسم الرجل الذي عاش بفترة قصيرة من بعد الرسل، يوضّح</w:t>
      </w:r>
      <w:r w:rsidR="00310F19">
        <w:rPr>
          <w:rFonts w:ascii="Sakkal Majalla" w:hAnsi="Sakkal Majalla" w:cs="Sakkal Majalla" w:hint="cs"/>
          <w:sz w:val="28"/>
          <w:szCs w:val="28"/>
          <w:rtl/>
          <w:lang w:bidi="ar-AE"/>
        </w:rPr>
        <w:t xml:space="preserve"> بأن إنجيل مرقس لا يصف الأحداث في حياة ربنا في تسلسل حدوثها، وإنما فيما يتعداها. في هذا الأمر يلتزم مرقس بهذا التسلسل في صورة صارمة بشكل خاص. وهذا الضلال عمل تأثيره من الأيام المبكرة. لذا فقد أضرّ بطبيعة الحال أيضًا منذ ذلك الحين وبقدر كبير الفهم الصحيح لهذا الكتاب. إني مقتنع بأن روح الله أراد بأن يكون لدينا من بين الأناجيل إنجيلاً يلتزم بترتيب سيرة ربنا في تسلسلها البسيط في أحداثها. وإلا لكنا وُجدنا في عدم يقين مطلق من نحو هذا التسلسل، وذلك ليس فقط من نحو إنجيل معيّن. كما وإننا لا ي</w:t>
      </w:r>
      <w:r w:rsidR="00AB6E83">
        <w:rPr>
          <w:rFonts w:ascii="Sakkal Majalla" w:hAnsi="Sakkal Majalla" w:cs="Sakkal Majalla" w:hint="cs"/>
          <w:sz w:val="28"/>
          <w:szCs w:val="28"/>
          <w:rtl/>
          <w:lang w:bidi="ar-AE"/>
        </w:rPr>
        <w:t xml:space="preserve">مكننا تقدير الانحرافات عن التسلسل التاريخي بصورة صحيحة في الأناجيل الأخرى. لأنه من الواضح، أنه ما لم يتم اتباع التسلسل الصحيح في أحد الأناجيل، لن تكون لدينا الإمكانية في تحديد في أي حالة كانت، متى حدثت فعلاً الأحداث المترتبة في مختلف الأناجيل في ترتيب مختلف. إن هذا لا يعني ولا في أية صورة كانت، بأننا نسعى إلى ما يُسمى بـ"التناغم الإنجيلي"، والذي في الواقع يحجب فقط قدرة تمييز المواضيع الخاصة في الأناجيل. </w:t>
      </w:r>
      <w:r w:rsidR="00AB6E83" w:rsidRPr="00AB6E83">
        <w:rPr>
          <w:rFonts w:ascii="Sakkal Majalla" w:hAnsi="Sakkal Majalla" w:cs="Sakkal Majalla" w:hint="cs"/>
          <w:sz w:val="28"/>
          <w:szCs w:val="28"/>
          <w:rtl/>
          <w:lang w:bidi="ar-AE"/>
        </w:rPr>
        <w:t>في</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الوقت</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نفسه،</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من</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الواضح</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أن</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المؤلف</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الحقيقي</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للأناجيل،</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أي</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الله،</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كان</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يعرف</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كل</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شيء</w:t>
      </w:r>
      <w:r w:rsidR="00AB6E83" w:rsidRPr="00AB6E83">
        <w:rPr>
          <w:rFonts w:ascii="Sakkal Majalla" w:hAnsi="Sakkal Majalla" w:cs="Sakkal Majalla"/>
          <w:sz w:val="28"/>
          <w:szCs w:val="28"/>
          <w:rtl/>
          <w:lang w:bidi="ar-AE"/>
        </w:rPr>
        <w:t xml:space="preserve"> </w:t>
      </w:r>
      <w:r w:rsidR="00AB6E83" w:rsidRPr="00AB6E83">
        <w:rPr>
          <w:rFonts w:ascii="Sakkal Majalla" w:hAnsi="Sakkal Majalla" w:cs="Sakkal Majalla" w:hint="cs"/>
          <w:sz w:val="28"/>
          <w:szCs w:val="28"/>
          <w:rtl/>
          <w:lang w:bidi="ar-AE"/>
        </w:rPr>
        <w:t>بالضبط</w:t>
      </w:r>
      <w:r w:rsidR="00AB6E83" w:rsidRPr="00AB6E83">
        <w:rPr>
          <w:rFonts w:ascii="Sakkal Majalla" w:hAnsi="Sakkal Majalla" w:cs="Sakkal Majalla"/>
          <w:sz w:val="28"/>
          <w:szCs w:val="28"/>
          <w:rtl/>
          <w:lang w:bidi="ar-AE"/>
        </w:rPr>
        <w:t>.</w:t>
      </w:r>
      <w:r w:rsidR="00F65787" w:rsidRPr="00F65787">
        <w:rPr>
          <w:rFonts w:hint="cs"/>
          <w:rtl/>
        </w:rPr>
        <w:t xml:space="preserve"> </w:t>
      </w:r>
      <w:r w:rsidR="00F65787" w:rsidRPr="00F65787">
        <w:rPr>
          <w:rFonts w:ascii="Sakkal Majalla" w:hAnsi="Sakkal Majalla" w:cs="Sakkal Majalla" w:hint="cs"/>
          <w:sz w:val="28"/>
          <w:szCs w:val="28"/>
          <w:rtl/>
          <w:lang w:bidi="ar-AE"/>
        </w:rPr>
        <w:t>لذلك،</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حتى</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لو</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قبلنا</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أبسط</w:t>
      </w:r>
      <w:r w:rsidR="00F65787" w:rsidRPr="00F65787">
        <w:rPr>
          <w:rFonts w:ascii="Sakkal Majalla" w:hAnsi="Sakkal Majalla" w:cs="Sakkal Majalla"/>
          <w:sz w:val="28"/>
          <w:szCs w:val="28"/>
          <w:rtl/>
          <w:lang w:bidi="ar-AE"/>
        </w:rPr>
        <w:t xml:space="preserve"> </w:t>
      </w:r>
      <w:r w:rsidR="00F65787">
        <w:rPr>
          <w:rFonts w:ascii="Sakkal Majalla" w:hAnsi="Sakkal Majalla" w:cs="Sakkal Majalla" w:hint="cs"/>
          <w:sz w:val="28"/>
          <w:szCs w:val="28"/>
          <w:rtl/>
          <w:lang w:bidi="ar-AE"/>
        </w:rPr>
        <w:t>الأسباب</w:t>
      </w:r>
      <w:r w:rsidR="00F65787" w:rsidRPr="00F65787">
        <w:rPr>
          <w:rFonts w:ascii="Sakkal Majalla" w:hAnsi="Sakkal Majalla" w:cs="Sakkal Majalla" w:hint="cs"/>
          <w:sz w:val="28"/>
          <w:szCs w:val="28"/>
          <w:rtl/>
          <w:lang w:bidi="ar-AE"/>
        </w:rPr>
        <w:t>،</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فإن</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جهل</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مختلف</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المبشرين</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فيما</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يتعلق</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بترتيب</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الأحداث</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لا</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يمكن</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أن</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يكون</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مفتاحًا</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معقولًا</w:t>
      </w:r>
      <w:r w:rsidR="00F65787" w:rsidRPr="00F65787">
        <w:rPr>
          <w:rFonts w:ascii="Sakkal Majalla" w:hAnsi="Sakkal Majalla" w:cs="Sakkal Majalla"/>
          <w:sz w:val="28"/>
          <w:szCs w:val="28"/>
          <w:rtl/>
          <w:lang w:bidi="ar-AE"/>
        </w:rPr>
        <w:t xml:space="preserve"> </w:t>
      </w:r>
      <w:r w:rsidR="00F65787">
        <w:rPr>
          <w:rFonts w:ascii="Sakkal Majalla" w:hAnsi="Sakkal Majalla" w:cs="Sakkal Majalla" w:hint="cs"/>
          <w:sz w:val="28"/>
          <w:szCs w:val="28"/>
          <w:rtl/>
          <w:lang w:bidi="ar-AE"/>
        </w:rPr>
        <w:t>لتميزات</w:t>
      </w:r>
      <w:r w:rsidR="00F65787" w:rsidRPr="00F65787">
        <w:rPr>
          <w:rFonts w:ascii="Sakkal Majalla" w:hAnsi="Sakkal Majalla" w:cs="Sakkal Majalla"/>
          <w:sz w:val="28"/>
          <w:szCs w:val="28"/>
          <w:rtl/>
          <w:lang w:bidi="ar-AE"/>
        </w:rPr>
        <w:t xml:space="preserve"> </w:t>
      </w:r>
      <w:r w:rsidR="00F65787" w:rsidRPr="00F65787">
        <w:rPr>
          <w:rFonts w:ascii="Sakkal Majalla" w:hAnsi="Sakkal Majalla" w:cs="Sakkal Majalla" w:hint="cs"/>
          <w:sz w:val="28"/>
          <w:szCs w:val="28"/>
          <w:rtl/>
          <w:lang w:bidi="ar-AE"/>
        </w:rPr>
        <w:t>الأناجيل</w:t>
      </w:r>
      <w:r w:rsidR="00F65787" w:rsidRPr="00F65787">
        <w:rPr>
          <w:rFonts w:ascii="Sakkal Majalla" w:hAnsi="Sakkal Majalla" w:cs="Sakkal Majalla"/>
          <w:sz w:val="28"/>
          <w:szCs w:val="28"/>
          <w:rtl/>
          <w:lang w:bidi="ar-AE"/>
        </w:rPr>
        <w:t>.</w:t>
      </w:r>
      <w:r w:rsidR="00F65787">
        <w:rPr>
          <w:rFonts w:ascii="Sakkal Majalla" w:hAnsi="Sakkal Majalla" w:cs="Sakkal Majalla" w:hint="cs"/>
          <w:sz w:val="28"/>
          <w:szCs w:val="28"/>
          <w:rtl/>
          <w:lang w:bidi="ar-AE"/>
        </w:rPr>
        <w:t xml:space="preserve"> إن الروح القدس عَمَد على إعادة مختلف الأحداث والمواعظ. لكن هذا لم يحدث بسبب إهمال، ولا حتى بمزاجية، وإنما لأسباب تليق بالله. إن أكثر تسلسل مستنير هو ذكر الأحداث كما حدثت. يبدو لي بأن روح الله سلّم في أحد هذه الأناجيل التسلسل الصحيح كقاعدة. وبالتالي يمكننا وبكل تأكيد وبالتحديد أن نميز الانحرافات عن التسلسل الزمني في باقي الأناجيل. في إيٍ من الأناجيل نجد هذا التسلسل، أنت تتساءل؟ إني لا أشك بأن الإجابة على الرغم من التقليد هي: </w:t>
      </w:r>
      <w:r w:rsidR="00223DB2">
        <w:rPr>
          <w:rFonts w:ascii="Sakkal Majalla" w:hAnsi="Sakkal Majalla" w:cs="Sakkal Majalla" w:hint="cs"/>
          <w:sz w:val="28"/>
          <w:szCs w:val="28"/>
          <w:rtl/>
          <w:lang w:bidi="ar-AE"/>
        </w:rPr>
        <w:t xml:space="preserve">في إنجيل مرقس. وهذا يتفق تمامًا مع الطابع الروحي لهذا الإنجيل. </w:t>
      </w:r>
      <w:r w:rsidR="00223DB2" w:rsidRPr="00223DB2">
        <w:rPr>
          <w:rFonts w:ascii="Sakkal Majalla" w:hAnsi="Sakkal Majalla" w:cs="Sakkal Majalla" w:hint="cs"/>
          <w:sz w:val="28"/>
          <w:szCs w:val="28"/>
          <w:rtl/>
          <w:lang w:bidi="ar-AE"/>
        </w:rPr>
        <w:t>لأن</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هذا</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أيضًا</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له</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وزن</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كبير</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في</w:t>
      </w:r>
      <w:r w:rsidR="00223DB2" w:rsidRPr="00223DB2">
        <w:rPr>
          <w:rFonts w:ascii="Sakkal Majalla" w:hAnsi="Sakkal Majalla" w:cs="Sakkal Majalla"/>
          <w:sz w:val="28"/>
          <w:szCs w:val="28"/>
          <w:rtl/>
          <w:lang w:bidi="ar-AE"/>
        </w:rPr>
        <w:t xml:space="preserve"> </w:t>
      </w:r>
      <w:r w:rsidR="00223DB2">
        <w:rPr>
          <w:rFonts w:ascii="Sakkal Majalla" w:hAnsi="Sakkal Majalla" w:cs="Sakkal Majalla" w:hint="cs"/>
          <w:sz w:val="28"/>
          <w:szCs w:val="28"/>
          <w:rtl/>
          <w:lang w:bidi="ar-AE"/>
        </w:rPr>
        <w:t>ال</w:t>
      </w:r>
      <w:r w:rsidR="00223DB2" w:rsidRPr="00223DB2">
        <w:rPr>
          <w:rFonts w:ascii="Sakkal Majalla" w:hAnsi="Sakkal Majalla" w:cs="Sakkal Majalla" w:hint="cs"/>
          <w:sz w:val="28"/>
          <w:szCs w:val="28"/>
          <w:rtl/>
          <w:lang w:bidi="ar-AE"/>
        </w:rPr>
        <w:t>تأكيد</w:t>
      </w:r>
      <w:r w:rsidR="00223DB2" w:rsidRPr="00223DB2">
        <w:rPr>
          <w:rFonts w:ascii="Sakkal Majalla" w:hAnsi="Sakkal Majalla" w:cs="Sakkal Majalla"/>
          <w:sz w:val="28"/>
          <w:szCs w:val="28"/>
          <w:rtl/>
          <w:lang w:bidi="ar-AE"/>
        </w:rPr>
        <w:t xml:space="preserve"> </w:t>
      </w:r>
      <w:r w:rsidR="00223DB2">
        <w:rPr>
          <w:rFonts w:ascii="Sakkal Majalla" w:hAnsi="Sakkal Majalla" w:cs="Sakkal Majalla" w:hint="cs"/>
          <w:sz w:val="28"/>
          <w:szCs w:val="28"/>
          <w:rtl/>
          <w:lang w:bidi="ar-AE"/>
        </w:rPr>
        <w:t xml:space="preserve">على </w:t>
      </w:r>
      <w:r w:rsidR="00223DB2" w:rsidRPr="00223DB2">
        <w:rPr>
          <w:rFonts w:ascii="Sakkal Majalla" w:hAnsi="Sakkal Majalla" w:cs="Sakkal Majalla" w:hint="cs"/>
          <w:sz w:val="28"/>
          <w:szCs w:val="28"/>
          <w:rtl/>
          <w:lang w:bidi="ar-AE"/>
        </w:rPr>
        <w:t>إجابتنا،</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إذا</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لم</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يحدد</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السؤال</w:t>
      </w:r>
      <w:r w:rsidR="00223DB2" w:rsidRPr="00223DB2">
        <w:rPr>
          <w:rFonts w:ascii="Sakkal Majalla" w:hAnsi="Sakkal Majalla" w:cs="Sakkal Majalla"/>
          <w:sz w:val="28"/>
          <w:szCs w:val="28"/>
          <w:rtl/>
          <w:lang w:bidi="ar-AE"/>
        </w:rPr>
        <w:t xml:space="preserve"> </w:t>
      </w:r>
      <w:r w:rsidR="00223DB2" w:rsidRPr="00223DB2">
        <w:rPr>
          <w:rFonts w:ascii="Sakkal Majalla" w:hAnsi="Sakkal Majalla" w:cs="Sakkal Majalla" w:hint="cs"/>
          <w:sz w:val="28"/>
          <w:szCs w:val="28"/>
          <w:rtl/>
          <w:lang w:bidi="ar-AE"/>
        </w:rPr>
        <w:t>بوضوح</w:t>
      </w:r>
      <w:r w:rsidR="00223DB2" w:rsidRPr="00223DB2">
        <w:rPr>
          <w:rFonts w:ascii="Sakkal Majalla" w:hAnsi="Sakkal Majalla" w:cs="Sakkal Majalla"/>
          <w:sz w:val="28"/>
          <w:szCs w:val="28"/>
          <w:rtl/>
          <w:lang w:bidi="ar-AE"/>
        </w:rPr>
        <w:t>.</w:t>
      </w:r>
    </w:p>
    <w:p w14:paraId="5BBF499A" w14:textId="77777777" w:rsidR="00223DB2" w:rsidRDefault="00223DB2" w:rsidP="00223DB2">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كل مَن يتأمل إنجيل مرقس ليس فقط في مقاطع منفردة</w:t>
      </w:r>
      <w:r w:rsidR="00E0564A">
        <w:rPr>
          <w:rFonts w:ascii="Sakkal Majalla" w:hAnsi="Sakkal Majalla" w:cs="Sakkal Majalla" w:hint="cs"/>
          <w:sz w:val="28"/>
          <w:szCs w:val="28"/>
          <w:rtl/>
          <w:lang w:bidi="ar-AE"/>
        </w:rPr>
        <w:t xml:space="preserve"> فيه</w:t>
      </w:r>
      <w:r>
        <w:rPr>
          <w:rFonts w:ascii="Sakkal Majalla" w:hAnsi="Sakkal Majalla" w:cs="Sakkal Majalla" w:hint="cs"/>
          <w:sz w:val="28"/>
          <w:szCs w:val="28"/>
          <w:rtl/>
          <w:lang w:bidi="ar-AE"/>
        </w:rPr>
        <w:t>، مع أن هذا وارد أيضًا</w:t>
      </w:r>
      <w:r w:rsidR="00E0564A">
        <w:rPr>
          <w:rFonts w:ascii="Sakkal Majalla" w:hAnsi="Sakkal Majalla" w:cs="Sakkal Majalla" w:hint="cs"/>
          <w:sz w:val="28"/>
          <w:szCs w:val="28"/>
          <w:rtl/>
          <w:lang w:bidi="ar-AE"/>
        </w:rPr>
        <w:t xml:space="preserve"> في بعض المواضع، وإنما برضى أتم</w:t>
      </w:r>
      <w:r w:rsidR="00932FF6">
        <w:rPr>
          <w:rFonts w:ascii="Sakkal Majalla" w:hAnsi="Sakkal Majalla" w:cs="Sakkal Majalla" w:hint="cs"/>
          <w:sz w:val="28"/>
          <w:szCs w:val="28"/>
          <w:rtl/>
          <w:lang w:bidi="ar-AE"/>
        </w:rPr>
        <w:t xml:space="preserve"> تأمله </w:t>
      </w:r>
      <w:r w:rsidR="00E0564A">
        <w:rPr>
          <w:rFonts w:ascii="Sakkal Majalla" w:hAnsi="Sakkal Majalla" w:cs="Sakkal Majalla" w:hint="cs"/>
          <w:sz w:val="28"/>
          <w:szCs w:val="28"/>
          <w:rtl/>
          <w:lang w:bidi="ar-AE"/>
        </w:rPr>
        <w:t>كله، سيخرج من هذا البحث بأكمل اقتناع، بأن الروح القدس هنا ي</w:t>
      </w:r>
      <w:r w:rsidR="00E974D6">
        <w:rPr>
          <w:rFonts w:ascii="Sakkal Majalla" w:hAnsi="Sakkal Majalla" w:cs="Sakkal Majalla" w:hint="cs"/>
          <w:sz w:val="28"/>
          <w:szCs w:val="28"/>
          <w:rtl/>
          <w:lang w:bidi="ar-AE"/>
        </w:rPr>
        <w:t xml:space="preserve">عرض لنا سيرة المسيح في خدمته. هذه الحقيقة معروفة الآن لدرجة أنني لست بحاجة إلى الإسهاب فيها. إني سوف أحاول بأن أُظهر كيف أن كل العرض متلائم ببعضه ويُخرج هذه الحقيقة المعروفة جيدًا والبسيطة. كل الأمور المميزة في مرقس </w:t>
      </w:r>
      <w:r w:rsidR="00E974D6">
        <w:rPr>
          <w:rFonts w:ascii="Sakkal Majalla" w:hAnsi="Sakkal Majalla" w:cs="Sakkal Majalla"/>
          <w:sz w:val="28"/>
          <w:szCs w:val="28"/>
          <w:rtl/>
          <w:lang w:bidi="ar-AE"/>
        </w:rPr>
        <w:t>–</w:t>
      </w:r>
      <w:r w:rsidR="00E974D6">
        <w:rPr>
          <w:rFonts w:ascii="Sakkal Majalla" w:hAnsi="Sakkal Majalla" w:cs="Sakkal Majalla" w:hint="cs"/>
          <w:sz w:val="28"/>
          <w:szCs w:val="28"/>
          <w:rtl/>
          <w:lang w:bidi="ar-AE"/>
        </w:rPr>
        <w:t xml:space="preserve"> التي يسلمنا إياها والتي لا يمس بها وبالطبع أيضًا الاختلافات مع باقي الأناجيل </w:t>
      </w:r>
      <w:r w:rsidR="00E974D6">
        <w:rPr>
          <w:rFonts w:ascii="Sakkal Majalla" w:hAnsi="Sakkal Majalla" w:cs="Sakkal Majalla"/>
          <w:sz w:val="28"/>
          <w:szCs w:val="28"/>
          <w:rtl/>
          <w:lang w:bidi="ar-AE"/>
        </w:rPr>
        <w:t>–</w:t>
      </w:r>
      <w:r w:rsidR="00E974D6">
        <w:rPr>
          <w:rFonts w:ascii="Sakkal Majalla" w:hAnsi="Sakkal Majalla" w:cs="Sakkal Majalla" w:hint="cs"/>
          <w:sz w:val="28"/>
          <w:szCs w:val="28"/>
          <w:rtl/>
          <w:lang w:bidi="ar-AE"/>
        </w:rPr>
        <w:t xml:space="preserve"> تعود إلى تلك الحقيقة. أنا أعتقد بأن هذه الحقيقة ستتضح وتصبح حادة الوضوح لكل واحد في مجرى تأملنا، حتى وإن لم يكن إلى الآن انشغل بها. إني فقط أود هنا بأن أنوّه</w:t>
      </w:r>
      <w:r w:rsidR="00CC5625">
        <w:rPr>
          <w:rFonts w:ascii="Sakkal Majalla" w:hAnsi="Sakkal Majalla" w:cs="Sakkal Majalla" w:hint="cs"/>
          <w:sz w:val="28"/>
          <w:szCs w:val="28"/>
          <w:rtl/>
          <w:lang w:bidi="ar-AE"/>
        </w:rPr>
        <w:t>، كم يتفق بها طابع هذا الإنجيل بشكل كامل، في أن مرقس يلتزم بالتسلسل التاريخي. لأنه يرينا خدمة الرب يسوع المسيح، بالأخص خدمته في الكلمة، والعلامات الرائعة التي تُظهر خدمته وتُصادق عليها ظاهريًا. إنه من الواضح أن التسلسل الذي حدثت فيه الأحداث، هو الترتيب بذاته الذي يمكنه أن يعطي بصورة خاصة صورة حقيقية أمينة عن خدمته. إن هذا لا ينطبق</w:t>
      </w:r>
      <w:r w:rsidR="009D39AF">
        <w:rPr>
          <w:rFonts w:ascii="Sakkal Majalla" w:hAnsi="Sakkal Majalla" w:cs="Sakkal Majalla" w:hint="cs"/>
          <w:sz w:val="28"/>
          <w:szCs w:val="28"/>
          <w:rtl/>
          <w:lang w:bidi="ar-AE"/>
        </w:rPr>
        <w:t xml:space="preserve"> لا</w:t>
      </w:r>
      <w:r w:rsidR="00CC5625">
        <w:rPr>
          <w:rFonts w:ascii="Sakkal Majalla" w:hAnsi="Sakkal Majalla" w:cs="Sakkal Majalla" w:hint="cs"/>
          <w:sz w:val="28"/>
          <w:szCs w:val="28"/>
          <w:rtl/>
          <w:lang w:bidi="ar-AE"/>
        </w:rPr>
        <w:t xml:space="preserve"> على إنجيل متى و</w:t>
      </w:r>
      <w:r w:rsidR="009D39AF">
        <w:rPr>
          <w:rFonts w:ascii="Sakkal Majalla" w:hAnsi="Sakkal Majalla" w:cs="Sakkal Majalla" w:hint="cs"/>
          <w:sz w:val="28"/>
          <w:szCs w:val="28"/>
          <w:rtl/>
          <w:lang w:bidi="ar-AE"/>
        </w:rPr>
        <w:t xml:space="preserve">لا على إنجيل </w:t>
      </w:r>
      <w:r w:rsidR="00CC5625">
        <w:rPr>
          <w:rFonts w:ascii="Sakkal Majalla" w:hAnsi="Sakkal Majalla" w:cs="Sakkal Majalla" w:hint="cs"/>
          <w:sz w:val="28"/>
          <w:szCs w:val="28"/>
          <w:rtl/>
          <w:lang w:bidi="ar-AE"/>
        </w:rPr>
        <w:t>لوقا.</w:t>
      </w:r>
    </w:p>
    <w:p w14:paraId="077993C7" w14:textId="3CE3E381" w:rsidR="00BE08E4" w:rsidRDefault="004365F9" w:rsidP="0020388A">
      <w:pPr>
        <w:jc w:val="both"/>
        <w:rPr>
          <w:rFonts w:ascii="Sakkal Majalla" w:hAnsi="Sakkal Majalla" w:cs="Sakkal Majalla"/>
          <w:sz w:val="28"/>
          <w:szCs w:val="28"/>
          <w:rtl/>
        </w:rPr>
      </w:pPr>
      <w:r>
        <w:rPr>
          <w:rFonts w:ascii="Sakkal Majalla" w:hAnsi="Sakkal Majalla" w:cs="Sakkal Majalla" w:hint="cs"/>
          <w:sz w:val="28"/>
          <w:szCs w:val="28"/>
          <w:rtl/>
          <w:lang w:bidi="ar-AE"/>
        </w:rPr>
        <w:t xml:space="preserve">في الإنجيل الأول يرينا الروح القدس رفض يسوع؛ وهذا يتبرهن بوضوح من بدايته. لكي يوضّح لنا الرفض بصورة صحيحة، يجمع الروح القدس أحداثًا معينة معًا، وذلك، وكما قد لاحظنا، في كثير من الأحيان، أنه تم التغافل تمامًا عن زمن حدوثها. </w:t>
      </w:r>
      <w:r w:rsidR="00F67D78">
        <w:rPr>
          <w:rFonts w:ascii="Sakkal Majalla" w:hAnsi="Sakkal Majalla" w:cs="Sakkal Majalla" w:hint="cs"/>
          <w:sz w:val="28"/>
          <w:szCs w:val="28"/>
          <w:rtl/>
          <w:lang w:bidi="ar-AE"/>
        </w:rPr>
        <w:t xml:space="preserve">إنه يرسم صورة واضحة حية عن الرفض العديم الحياء للمسيا على يد شعبه. وبُناءً على ذلك كان من الضروري توضيح ما كان سيفعله الله نتيجة </w:t>
      </w:r>
      <w:r w:rsidR="00BE08E4">
        <w:rPr>
          <w:rFonts w:ascii="Sakkal Majalla" w:hAnsi="Sakkal Majalla" w:cs="Sakkal Majalla" w:hint="cs"/>
          <w:sz w:val="28"/>
          <w:szCs w:val="28"/>
          <w:rtl/>
          <w:lang w:bidi="ar-AE"/>
        </w:rPr>
        <w:t>هذا ا</w:t>
      </w:r>
      <w:r w:rsidR="00F67D78">
        <w:rPr>
          <w:rFonts w:ascii="Sakkal Majalla" w:hAnsi="Sakkal Majalla" w:cs="Sakkal Majalla" w:hint="cs"/>
          <w:sz w:val="28"/>
          <w:szCs w:val="28"/>
          <w:rtl/>
          <w:lang w:bidi="ar-AE"/>
        </w:rPr>
        <w:t xml:space="preserve">لرفض، أي التحوّل المرتبط بذلك </w:t>
      </w:r>
      <w:r w:rsidR="00BE08E4">
        <w:rPr>
          <w:rFonts w:ascii="Sakkal Majalla" w:hAnsi="Sakkal Majalla" w:cs="Sakkal Majalla" w:hint="cs"/>
          <w:sz w:val="28"/>
          <w:szCs w:val="28"/>
          <w:rtl/>
          <w:lang w:bidi="ar-AE"/>
        </w:rPr>
        <w:t>والكبير</w:t>
      </w:r>
      <w:r w:rsidR="00F67D78">
        <w:rPr>
          <w:rFonts w:ascii="Sakkal Majalla" w:hAnsi="Sakkal Majalla" w:cs="Sakkal Majalla" w:hint="cs"/>
          <w:sz w:val="28"/>
          <w:szCs w:val="28"/>
          <w:rtl/>
          <w:lang w:bidi="ar-AE"/>
        </w:rPr>
        <w:t xml:space="preserve"> في تدبيره. إ</w:t>
      </w:r>
      <w:r w:rsidR="00F67D78" w:rsidRPr="00F67D78">
        <w:rPr>
          <w:rFonts w:ascii="Sakkal Majalla" w:hAnsi="Sakkal Majalla" w:cs="Sakkal Majalla" w:hint="cs"/>
          <w:sz w:val="28"/>
          <w:szCs w:val="28"/>
          <w:rtl/>
          <w:lang w:bidi="ar-AE"/>
        </w:rPr>
        <w:t>ن</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رفض</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الشخص</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الإلهي</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الذي</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كان</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في</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نفس</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الوقت</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الملك</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العظيم</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والمسي</w:t>
      </w:r>
      <w:r w:rsidR="00F67D78">
        <w:rPr>
          <w:rFonts w:ascii="Sakkal Majalla" w:hAnsi="Sakkal Majalla" w:cs="Sakkal Majalla" w:hint="cs"/>
          <w:sz w:val="28"/>
          <w:szCs w:val="28"/>
          <w:rtl/>
          <w:lang w:bidi="ar-AE"/>
        </w:rPr>
        <w:t>ا</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الموعود</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والمتوقع</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لإسرائيل</w:t>
      </w:r>
      <w:r w:rsidR="00F67D78" w:rsidRPr="00F67D78">
        <w:rPr>
          <w:rFonts w:ascii="Sakkal Majalla" w:hAnsi="Sakkal Majalla" w:cs="Sakkal Majalla"/>
          <w:sz w:val="28"/>
          <w:szCs w:val="28"/>
          <w:rtl/>
          <w:lang w:bidi="ar-AE"/>
        </w:rPr>
        <w:t xml:space="preserve"> </w:t>
      </w:r>
      <w:r w:rsidR="00F67D78">
        <w:rPr>
          <w:rFonts w:ascii="Sakkal Majalla" w:hAnsi="Sakkal Majalla" w:cs="Sakkal Majalla" w:hint="cs"/>
          <w:sz w:val="28"/>
          <w:szCs w:val="28"/>
          <w:rtl/>
          <w:lang w:bidi="ar-AE"/>
        </w:rPr>
        <w:t>كان ينبغي حتمًا</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أن</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يكون</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أخطر</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حدث</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في</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هذا</w:t>
      </w:r>
      <w:r w:rsidR="00F67D78" w:rsidRPr="00F67D78">
        <w:rPr>
          <w:rFonts w:ascii="Sakkal Majalla" w:hAnsi="Sakkal Majalla" w:cs="Sakkal Majalla"/>
          <w:sz w:val="28"/>
          <w:szCs w:val="28"/>
          <w:rtl/>
          <w:lang w:bidi="ar-AE"/>
        </w:rPr>
        <w:t xml:space="preserve"> </w:t>
      </w:r>
      <w:r w:rsidR="00F67D78" w:rsidRPr="00F67D78">
        <w:rPr>
          <w:rFonts w:ascii="Sakkal Majalla" w:hAnsi="Sakkal Majalla" w:cs="Sakkal Majalla" w:hint="cs"/>
          <w:sz w:val="28"/>
          <w:szCs w:val="28"/>
          <w:rtl/>
          <w:lang w:bidi="ar-AE"/>
        </w:rPr>
        <w:t>العالم</w:t>
      </w:r>
      <w:r w:rsidR="00F67D78">
        <w:rPr>
          <w:rFonts w:ascii="Sakkal Majalla" w:hAnsi="Sakkal Majalla" w:cs="Sakkal Majalla" w:hint="cs"/>
          <w:sz w:val="28"/>
          <w:szCs w:val="28"/>
          <w:rtl/>
          <w:lang w:bidi="ar-AE"/>
        </w:rPr>
        <w:t xml:space="preserve"> و</w:t>
      </w:r>
      <w:r w:rsidR="00BE08E4">
        <w:rPr>
          <w:rFonts w:ascii="Sakkal Majalla" w:hAnsi="Sakkal Majalla" w:cs="Sakkal Majalla" w:hint="cs"/>
          <w:sz w:val="28"/>
          <w:szCs w:val="28"/>
          <w:rtl/>
          <w:lang w:bidi="ar-AE"/>
        </w:rPr>
        <w:t xml:space="preserve">أن </w:t>
      </w:r>
      <w:r w:rsidR="00F67D78">
        <w:rPr>
          <w:rFonts w:ascii="Sakkal Majalla" w:hAnsi="Sakkal Majalla" w:cs="Sakkal Majalla" w:hint="cs"/>
          <w:sz w:val="28"/>
          <w:szCs w:val="28"/>
          <w:rtl/>
          <w:lang w:bidi="ar-AE"/>
        </w:rPr>
        <w:t>يبقى كذلك</w:t>
      </w:r>
      <w:r w:rsidR="00F67D78" w:rsidRPr="00F67D78">
        <w:rPr>
          <w:rFonts w:ascii="Sakkal Majalla" w:hAnsi="Sakkal Majalla" w:cs="Sakkal Majalla"/>
          <w:sz w:val="28"/>
          <w:szCs w:val="28"/>
          <w:rtl/>
          <w:lang w:bidi="ar-AE"/>
        </w:rPr>
        <w:t>.</w:t>
      </w:r>
      <w:r w:rsidR="00F67D78">
        <w:rPr>
          <w:rFonts w:ascii="Sakkal Majalla" w:hAnsi="Sakkal Majalla" w:cs="Sakkal Majalla" w:hint="cs"/>
          <w:sz w:val="28"/>
          <w:szCs w:val="28"/>
          <w:rtl/>
          <w:lang w:bidi="ar-AE"/>
        </w:rPr>
        <w:t xml:space="preserve"> لأجل هذا الترتيب الزمني للأحداث ما كان سيكون كافيًا ليهب غرض الروح القدس في إنجيل متى وزنه المطلوب. لذا فإن الروح القدس يعمل هنا كما يعمل </w:t>
      </w:r>
      <w:r w:rsidR="00BE08E4">
        <w:rPr>
          <w:rFonts w:ascii="Sakkal Majalla" w:hAnsi="Sakkal Majalla" w:cs="Sakkal Majalla" w:hint="cs"/>
          <w:sz w:val="28"/>
          <w:szCs w:val="28"/>
          <w:rtl/>
          <w:lang w:bidi="ar-AE"/>
        </w:rPr>
        <w:t xml:space="preserve">إنسان ضعيف الفهم </w:t>
      </w:r>
      <w:r w:rsidR="0020388A">
        <w:rPr>
          <w:rFonts w:ascii="Sakkal Majalla" w:hAnsi="Sakkal Majalla" w:cs="Sakkal Majalla" w:hint="cs"/>
          <w:sz w:val="28"/>
          <w:szCs w:val="28"/>
          <w:rtl/>
          <w:lang w:bidi="ar-AE"/>
        </w:rPr>
        <w:t>لو</w:t>
      </w:r>
      <w:r w:rsidR="00BE08E4">
        <w:rPr>
          <w:rFonts w:ascii="Sakkal Majalla" w:hAnsi="Sakkal Majalla" w:cs="Sakkal Majalla" w:hint="cs"/>
          <w:sz w:val="28"/>
          <w:szCs w:val="28"/>
          <w:rtl/>
          <w:lang w:bidi="ar-AE"/>
        </w:rPr>
        <w:t xml:space="preserve"> كان عليه أن يعرض موضوعًا مشابهًا.</w:t>
      </w:r>
      <w:r w:rsidR="00F67D78">
        <w:rPr>
          <w:rFonts w:ascii="Sakkal Majalla" w:hAnsi="Sakkal Majalla" w:cs="Sakkal Majalla" w:hint="cs"/>
          <w:sz w:val="28"/>
          <w:szCs w:val="28"/>
          <w:rtl/>
          <w:lang w:bidi="ar-AE"/>
        </w:rPr>
        <w:t xml:space="preserve"> </w:t>
      </w:r>
      <w:r w:rsidR="0020388A">
        <w:rPr>
          <w:rFonts w:ascii="Sakkal Majalla" w:hAnsi="Sakkal Majalla" w:cs="Sakkal Majalla" w:hint="cs"/>
          <w:sz w:val="28"/>
          <w:szCs w:val="28"/>
          <w:rtl/>
        </w:rPr>
        <w:t>إن مختلف الأماكن، الأشخاص الأزمنة في التاريخ، الوقائع البارزة الرئيسية تُجمع معًا للإعلان عن كل رفض المسيا والتحول البديع الذي أدخله الله كنتيجة لهذا الرفض لخير الأمم. هذا هو موضوع إنجيل متى وهو يوضّح الحيدان عن التسلسل الزمني.</w:t>
      </w:r>
    </w:p>
    <w:p w14:paraId="0D9B9020" w14:textId="5DFC8E15" w:rsidR="0020388A" w:rsidRDefault="0020388A" w:rsidP="0020388A">
      <w:pPr>
        <w:jc w:val="both"/>
        <w:rPr>
          <w:rFonts w:ascii="Sakkal Majalla" w:hAnsi="Sakkal Majalla" w:cs="Sakkal Majalla"/>
          <w:sz w:val="28"/>
          <w:szCs w:val="28"/>
          <w:rtl/>
        </w:rPr>
      </w:pPr>
      <w:r>
        <w:rPr>
          <w:rFonts w:ascii="Sakkal Majalla" w:hAnsi="Sakkal Majalla" w:cs="Sakkal Majalla" w:hint="cs"/>
          <w:sz w:val="28"/>
          <w:szCs w:val="28"/>
          <w:rtl/>
        </w:rPr>
        <w:t xml:space="preserve">في إنجيل لوقا لدينا سبب آخر نجده مُصادَق عليه </w:t>
      </w:r>
      <w:r w:rsidR="00F80DD1">
        <w:rPr>
          <w:rFonts w:ascii="Sakkal Majalla" w:hAnsi="Sakkal Majalla" w:cs="Sakkal Majalla" w:hint="cs"/>
          <w:sz w:val="28"/>
          <w:szCs w:val="28"/>
          <w:rtl/>
        </w:rPr>
        <w:t xml:space="preserve">بشكل كافي إن توجهنا إليه بالتفصيل. لأنه هناك يقدم لنا الروح القدس المسيح كالذي يكشف عن جميع المصادر الأدبية لقلب الإنسان وأيضًا عن نعمة الله الكاملة في تعامله مع الإنسان كما هو. إننا نجد أيضًا الحكمة الإلهية في المسيح، التي تسير طريقها عبر هذا العالم. إلى جانبها تأتي النعمة الحلوة، التي تجذب الإنسان، عندما يكون مرتبكًا تمامًا ومحطمًا ملقيًا نفسه على الله. بالتالي نحن نجد كذلك كما في متى، في كل إنجيل لوقا، بأنه في مفهوم ما </w:t>
      </w:r>
      <w:r w:rsidR="007E4425">
        <w:rPr>
          <w:rFonts w:ascii="Sakkal Majalla" w:hAnsi="Sakkal Majalla" w:cs="Sakkal Majalla" w:hint="cs"/>
          <w:sz w:val="28"/>
          <w:szCs w:val="28"/>
          <w:rtl/>
        </w:rPr>
        <w:t>يغض الطرف عن</w:t>
      </w:r>
      <w:r w:rsidR="00F80DD1">
        <w:rPr>
          <w:rFonts w:ascii="Sakkal Majalla" w:hAnsi="Sakkal Majalla" w:cs="Sakkal Majalla" w:hint="cs"/>
          <w:sz w:val="28"/>
          <w:szCs w:val="28"/>
          <w:rtl/>
        </w:rPr>
        <w:t xml:space="preserve"> التسلسل الزمني المجرد للأحداث. إن أخذنا حدثين يوضحان بعضهما، لكنهما حادثان في أزمنة مختلفة، عندها من الممكن في هذا الحال وضع هذين الحدثين جنبًا إلى جنب مباشرة. فإن على سبيل المثال أراد الروح القدس بأن يُظهر </w:t>
      </w:r>
      <w:r w:rsidR="007E4425">
        <w:rPr>
          <w:rFonts w:ascii="Sakkal Majalla" w:hAnsi="Sakkal Majalla" w:cs="Sakkal Majalla" w:hint="cs"/>
          <w:sz w:val="28"/>
          <w:szCs w:val="28"/>
          <w:rtl/>
        </w:rPr>
        <w:t xml:space="preserve">في تاريخ ربنا قيمة كلمة الله والصلاة، فبإمكانه أن يجمع مثالين ملفتين للانتباه بصورة واضحة: في أحدهما يعلن الرب عن أفكار الله عن الصلاة، وفي الثاني يقيّم قيمة كلمة الله (قارن لوقا 10: 38 </w:t>
      </w:r>
      <w:r w:rsidR="007E4425">
        <w:rPr>
          <w:rFonts w:ascii="Sakkal Majalla" w:hAnsi="Sakkal Majalla" w:cs="Sakkal Majalla"/>
          <w:sz w:val="28"/>
          <w:szCs w:val="28"/>
          <w:rtl/>
        </w:rPr>
        <w:t>–</w:t>
      </w:r>
      <w:r w:rsidR="007E4425">
        <w:rPr>
          <w:rFonts w:ascii="Sakkal Majalla" w:hAnsi="Sakkal Majalla" w:cs="Sakkal Majalla" w:hint="cs"/>
          <w:sz w:val="28"/>
          <w:szCs w:val="28"/>
          <w:rtl/>
        </w:rPr>
        <w:t xml:space="preserve"> 42 و 11: 1 </w:t>
      </w:r>
      <w:r w:rsidR="007E4425">
        <w:rPr>
          <w:rFonts w:ascii="Sakkal Majalla" w:hAnsi="Sakkal Majalla" w:cs="Sakkal Majalla"/>
          <w:sz w:val="28"/>
          <w:szCs w:val="28"/>
          <w:rtl/>
        </w:rPr>
        <w:t>–</w:t>
      </w:r>
      <w:r w:rsidR="007E4425">
        <w:rPr>
          <w:rFonts w:ascii="Sakkal Majalla" w:hAnsi="Sakkal Majalla" w:cs="Sakkal Majalla" w:hint="cs"/>
          <w:sz w:val="28"/>
          <w:szCs w:val="28"/>
          <w:rtl/>
        </w:rPr>
        <w:t xml:space="preserve"> 13). إنه بالتالي ليس من المهم البتة إن حدث الحدثان في الوقت نفسه. ليس من المهم متى حدثا </w:t>
      </w:r>
      <w:r w:rsidR="007E4425">
        <w:rPr>
          <w:rFonts w:ascii="Sakkal Majalla" w:hAnsi="Sakkal Majalla" w:cs="Sakkal Majalla"/>
          <w:sz w:val="28"/>
          <w:szCs w:val="28"/>
          <w:rtl/>
        </w:rPr>
        <w:t>–</w:t>
      </w:r>
      <w:r w:rsidR="007E4425">
        <w:rPr>
          <w:rFonts w:ascii="Sakkal Majalla" w:hAnsi="Sakkal Majalla" w:cs="Sakkal Majalla" w:hint="cs"/>
          <w:sz w:val="28"/>
          <w:szCs w:val="28"/>
          <w:rtl/>
        </w:rPr>
        <w:t xml:space="preserve"> إنهما يُظه</w:t>
      </w:r>
      <w:r w:rsidR="008A1E2C">
        <w:rPr>
          <w:rFonts w:ascii="Sakkal Majalla" w:hAnsi="Sakkal Majalla" w:cs="Sakkal Majalla" w:hint="cs"/>
          <w:sz w:val="28"/>
          <w:szCs w:val="28"/>
          <w:rtl/>
        </w:rPr>
        <w:t>َ</w:t>
      </w:r>
      <w:r w:rsidR="007E4425">
        <w:rPr>
          <w:rFonts w:ascii="Sakkal Majalla" w:hAnsi="Sakkal Majalla" w:cs="Sakkal Majalla" w:hint="cs"/>
          <w:sz w:val="28"/>
          <w:szCs w:val="28"/>
          <w:rtl/>
        </w:rPr>
        <w:t>ران معًا. بالفعل من الممكن من خلال استخراج الأحداث من نطاقها الزمني الكشف عن الحق بأكثر وضوح، الذي يود الروح القدس بأن يخبرنا به.</w:t>
      </w:r>
    </w:p>
    <w:p w14:paraId="3CE3ABB9" w14:textId="18C99124" w:rsidR="008A1E2C" w:rsidRDefault="008A1E2C" w:rsidP="0020388A">
      <w:pPr>
        <w:jc w:val="both"/>
        <w:rPr>
          <w:rFonts w:ascii="Sakkal Majalla" w:hAnsi="Sakkal Majalla" w:cs="Sakkal Majalla"/>
          <w:sz w:val="28"/>
          <w:szCs w:val="28"/>
          <w:rtl/>
        </w:rPr>
      </w:pPr>
      <w:r>
        <w:rPr>
          <w:rFonts w:ascii="Sakkal Majalla" w:hAnsi="Sakkal Majalla" w:cs="Sakkal Majalla" w:hint="cs"/>
          <w:sz w:val="28"/>
          <w:szCs w:val="28"/>
          <w:rtl/>
        </w:rPr>
        <w:t>إني أضع هذه الملاحظات العامة هنا</w:t>
      </w:r>
      <w:r w:rsidR="00C058D3">
        <w:rPr>
          <w:rFonts w:ascii="Sakkal Majalla" w:hAnsi="Sakkal Majalla" w:cs="Sakkal Majalla" w:hint="cs"/>
          <w:sz w:val="28"/>
          <w:szCs w:val="28"/>
          <w:rtl/>
        </w:rPr>
        <w:t>، لأني أعتقد بأنها ملائمة جيدًا لتقديم إنجيل مرقس.</w:t>
      </w:r>
    </w:p>
    <w:p w14:paraId="07D1D119" w14:textId="127F4B1C" w:rsidR="00C058D3" w:rsidRDefault="00C058D3" w:rsidP="0020388A">
      <w:pPr>
        <w:jc w:val="both"/>
        <w:rPr>
          <w:rFonts w:ascii="Sakkal Majalla" w:hAnsi="Sakkal Majalla" w:cs="Sakkal Majalla"/>
          <w:sz w:val="28"/>
          <w:szCs w:val="28"/>
          <w:rtl/>
        </w:rPr>
      </w:pPr>
      <w:r>
        <w:rPr>
          <w:rFonts w:ascii="Sakkal Majalla" w:hAnsi="Sakkal Majalla" w:cs="Sakkal Majalla" w:hint="cs"/>
          <w:sz w:val="28"/>
          <w:szCs w:val="28"/>
          <w:rtl/>
        </w:rPr>
        <w:t>غير أن الله اهتم ب</w:t>
      </w:r>
      <w:r w:rsidR="002A33A6">
        <w:rPr>
          <w:rFonts w:ascii="Sakkal Majalla" w:hAnsi="Sakkal Majalla" w:cs="Sakkal Majalla" w:hint="cs"/>
          <w:sz w:val="28"/>
          <w:szCs w:val="28"/>
          <w:rtl/>
        </w:rPr>
        <w:t>أ</w:t>
      </w:r>
      <w:r>
        <w:rPr>
          <w:rFonts w:ascii="Sakkal Majalla" w:hAnsi="Sakkal Majalla" w:cs="Sakkal Majalla" w:hint="cs"/>
          <w:sz w:val="28"/>
          <w:szCs w:val="28"/>
          <w:rtl/>
        </w:rPr>
        <w:t>نه في هذه الطريقة سيواجه مسألة أخرى. الإنسان يُسر في استخدامه هذه الانحرافات عن التسلسل التاريخي في بعض الأناجيل والحفاظ عليها في أناجيل أخرى، لإساءة سمعة الذين كتبوا وما كتبوه. نعم هو عجول في الانتقاد. إن هذا الاشتكاء</w:t>
      </w:r>
      <w:r w:rsidR="00FC6914">
        <w:rPr>
          <w:rFonts w:ascii="Sakkal Majalla" w:hAnsi="Sakkal Majalla" w:cs="Sakkal Majalla" w:hint="cs"/>
          <w:sz w:val="28"/>
          <w:szCs w:val="28"/>
          <w:rtl/>
        </w:rPr>
        <w:t xml:space="preserve"> الذي</w:t>
      </w:r>
      <w:r>
        <w:rPr>
          <w:rFonts w:ascii="Sakkal Majalla" w:hAnsi="Sakkal Majalla" w:cs="Sakkal Majalla" w:hint="cs"/>
          <w:sz w:val="28"/>
          <w:szCs w:val="28"/>
          <w:rtl/>
        </w:rPr>
        <w:t xml:space="preserve"> من دون معنى. الله استخدم طريقة حكيمة جدًا ليدحض عدم إيمان الإنسان المستخف من الإيمان. هنالك أربع أناجيل؛ من بين هذه الأربعة اثنان يتمسكان بالتسلسل التاريخي، بينما اثنان يتركانه عند الضرورة. عدا عن ذلك </w:t>
      </w:r>
      <w:r w:rsidR="00FC6914">
        <w:rPr>
          <w:rFonts w:ascii="Sakkal Majalla" w:hAnsi="Sakkal Majalla" w:cs="Sakkal Majalla" w:hint="cs"/>
          <w:sz w:val="28"/>
          <w:szCs w:val="28"/>
          <w:rtl/>
        </w:rPr>
        <w:t>في كل واحد من هذين الإنجيلين كان رسول واحد وفي الآخر لم يكن. من بين الإنجيلين مرقس ويوحنا اللذان تمسكا بالتسلسل الزمني، لم يكن مَن سلّم الأحداث بأدق التفاصيل هو الرسول.</w:t>
      </w:r>
    </w:p>
    <w:p w14:paraId="72A38669" w14:textId="1001263C" w:rsidR="00793C27" w:rsidRPr="00793C27" w:rsidRDefault="00793C27" w:rsidP="00793C27">
      <w:pPr>
        <w:jc w:val="both"/>
        <w:rPr>
          <w:rFonts w:ascii="Sakkal Majalla" w:hAnsi="Sakkal Majalla" w:cs="Sakkal Majalla"/>
          <w:sz w:val="28"/>
          <w:szCs w:val="28"/>
          <w:rtl/>
          <w:lang w:val="de-DE"/>
        </w:rPr>
      </w:pPr>
      <w:r w:rsidRPr="00793C27">
        <w:rPr>
          <w:rFonts w:ascii="Sakkal Majalla" w:hAnsi="Sakkal Majalla" w:cs="Sakkal Majalla"/>
          <w:sz w:val="28"/>
          <w:szCs w:val="28"/>
          <w:lang w:val="de-DE"/>
        </w:rPr>
        <w:t>Nichtsdestoweniger hält Johannes, der ein Apostel war, bei seinen lückenhaften </w:t>
      </w:r>
    </w:p>
    <w:sectPr w:rsidR="00793C27" w:rsidRPr="00793C27"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3F"/>
    <w:rsid w:val="000C5A11"/>
    <w:rsid w:val="0020388A"/>
    <w:rsid w:val="00223DB2"/>
    <w:rsid w:val="002A33A6"/>
    <w:rsid w:val="002C0B33"/>
    <w:rsid w:val="003056E7"/>
    <w:rsid w:val="00310F19"/>
    <w:rsid w:val="004365F9"/>
    <w:rsid w:val="00793C27"/>
    <w:rsid w:val="007E4425"/>
    <w:rsid w:val="008A1E2C"/>
    <w:rsid w:val="00932FF6"/>
    <w:rsid w:val="009D39AF"/>
    <w:rsid w:val="00AB6E83"/>
    <w:rsid w:val="00BA192E"/>
    <w:rsid w:val="00BE08E4"/>
    <w:rsid w:val="00C058D3"/>
    <w:rsid w:val="00C442EF"/>
    <w:rsid w:val="00CC5625"/>
    <w:rsid w:val="00E0564A"/>
    <w:rsid w:val="00E43A08"/>
    <w:rsid w:val="00E85F3F"/>
    <w:rsid w:val="00E974D6"/>
    <w:rsid w:val="00F65787"/>
    <w:rsid w:val="00F67D78"/>
    <w:rsid w:val="00F80DD1"/>
    <w:rsid w:val="00FA0DB8"/>
    <w:rsid w:val="00FC6914"/>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5277"/>
  <w15:chartTrackingRefBased/>
  <w15:docId w15:val="{3785BC01-5299-4689-840C-E6456CCB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5F3F"/>
    <w:rPr>
      <w:color w:val="0563C1" w:themeColor="hyperlink"/>
      <w:u w:val="single"/>
    </w:rPr>
  </w:style>
  <w:style w:type="character" w:styleId="UnresolvedMention">
    <w:name w:val="Unresolved Mention"/>
    <w:basedOn w:val="DefaultParagraphFont"/>
    <w:uiPriority w:val="99"/>
    <w:semiHidden/>
    <w:unhideWhenUsed/>
    <w:rsid w:val="00E85F3F"/>
    <w:rPr>
      <w:color w:val="605E5C"/>
      <w:shd w:val="clear" w:color="auto" w:fill="E1DFDD"/>
    </w:rPr>
  </w:style>
  <w:style w:type="character" w:styleId="FollowedHyperlink">
    <w:name w:val="FollowedHyperlink"/>
    <w:basedOn w:val="DefaultParagraphFont"/>
    <w:uiPriority w:val="99"/>
    <w:semiHidden/>
    <w:unhideWhenUsed/>
    <w:rsid w:val="002038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197/einfuehrende-vortraege-zum-markusevangel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11</cp:revision>
  <dcterms:created xsi:type="dcterms:W3CDTF">2021-02-10T12:19:00Z</dcterms:created>
  <dcterms:modified xsi:type="dcterms:W3CDTF">2022-04-23T07:00:00Z</dcterms:modified>
</cp:coreProperties>
</file>