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00861" w14:textId="77777777" w:rsidR="001609EC" w:rsidRPr="001C1A19" w:rsidRDefault="001609EC" w:rsidP="001609EC"/>
    <w:p w14:paraId="462FDFA5" w14:textId="77777777" w:rsidR="00A1629A" w:rsidRPr="001C1A19" w:rsidRDefault="00A1629A" w:rsidP="001609EC"/>
    <w:p w14:paraId="387FEBD0" w14:textId="77777777" w:rsidR="00A1629A" w:rsidRPr="001C1A19" w:rsidRDefault="00A1629A" w:rsidP="001609EC"/>
    <w:p w14:paraId="22A18DCB" w14:textId="77777777" w:rsidR="00A1629A" w:rsidRPr="001C1A19" w:rsidRDefault="00A1629A" w:rsidP="001609EC"/>
    <w:p w14:paraId="24B7DA8A" w14:textId="04F60C25" w:rsidR="002429F1" w:rsidRPr="001C1A19" w:rsidRDefault="00537FDE" w:rsidP="0090787B">
      <w:pPr>
        <w:pStyle w:val="ZTERSTitle"/>
      </w:pPr>
      <w:r w:rsidRPr="001C1A19">
        <w:t>ZSight – Geolocation logic alignment and workflow</w:t>
      </w:r>
    </w:p>
    <w:p w14:paraId="0B143E79" w14:textId="77777777" w:rsidR="000201B9" w:rsidRPr="001C1A19" w:rsidRDefault="000201B9" w:rsidP="002429F1"/>
    <w:p w14:paraId="7E1FE9C2" w14:textId="77777777" w:rsidR="009D1BC7" w:rsidRPr="001C1A19" w:rsidRDefault="009D1BC7" w:rsidP="002429F1"/>
    <w:p w14:paraId="0C32D2E3" w14:textId="77777777" w:rsidR="00A1629A" w:rsidRPr="001C1A19" w:rsidRDefault="00A1629A" w:rsidP="002429F1"/>
    <w:p w14:paraId="12DCCEA2" w14:textId="77777777" w:rsidR="009D1BC7" w:rsidRPr="001C1A19" w:rsidRDefault="009D1BC7" w:rsidP="002429F1"/>
    <w:p w14:paraId="3660347E" w14:textId="10F97FEB" w:rsidR="00687C40" w:rsidRPr="001C1A19" w:rsidRDefault="000201B9" w:rsidP="000201B9">
      <w:pPr>
        <w:jc w:val="center"/>
      </w:pPr>
      <w:r w:rsidRPr="001C1A19">
        <w:rPr>
          <w:noProof/>
        </w:rPr>
        <w:drawing>
          <wp:inline distT="0" distB="0" distL="0" distR="0" wp14:anchorId="4EAD0275" wp14:editId="5E442329">
            <wp:extent cx="1645920" cy="1828800"/>
            <wp:effectExtent l="0" t="0" r="0" b="0"/>
            <wp:docPr id="1531093773" name="Picture 3"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he Site Savvy Blog - News, trends, tips, and environmental knowledg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45920" cy="1828800"/>
                    </a:xfrm>
                    <a:prstGeom prst="rect">
                      <a:avLst/>
                    </a:prstGeom>
                    <a:noFill/>
                    <a:ln>
                      <a:noFill/>
                    </a:ln>
                  </pic:spPr>
                </pic:pic>
              </a:graphicData>
            </a:graphic>
          </wp:inline>
        </w:drawing>
      </w:r>
    </w:p>
    <w:p w14:paraId="3CC71BD4" w14:textId="77777777" w:rsidR="00BC525F" w:rsidRPr="001C1A19" w:rsidRDefault="00BC525F" w:rsidP="000201B9">
      <w:pPr>
        <w:jc w:val="center"/>
      </w:pPr>
    </w:p>
    <w:p w14:paraId="4BA051DC" w14:textId="77777777" w:rsidR="00670DD5" w:rsidRPr="001C1A19" w:rsidRDefault="00670DD5" w:rsidP="002429F1"/>
    <w:p w14:paraId="66C6CCCE" w14:textId="77777777" w:rsidR="004A5EC4" w:rsidRPr="001C1A19" w:rsidRDefault="004A5EC4" w:rsidP="002429F1"/>
    <w:p w14:paraId="07CB3A3B" w14:textId="77777777" w:rsidR="00EB1735" w:rsidRPr="001C1A19" w:rsidRDefault="00EB1735" w:rsidP="002429F1"/>
    <w:tbl>
      <w:tblPr>
        <w:tblStyle w:val="TableGrid"/>
        <w:tblpPr w:leftFromText="180" w:rightFromText="180" w:vertAnchor="text" w:tblpXSpec="center" w:tblpY="1"/>
        <w:tblOverlap w:val="never"/>
        <w:tblW w:w="0" w:type="auto"/>
        <w:tblBorders>
          <w:top w:val="none" w:sz="0" w:space="0" w:color="auto"/>
          <w:left w:val="none" w:sz="0" w:space="0" w:color="auto"/>
          <w:bottom w:val="none" w:sz="0" w:space="0" w:color="auto"/>
          <w:right w:val="none" w:sz="0" w:space="0" w:color="auto"/>
          <w:insideH w:val="single" w:sz="4" w:space="0" w:color="D1D1D1" w:themeColor="background2" w:themeShade="E6"/>
          <w:insideV w:val="none" w:sz="0" w:space="0" w:color="auto"/>
        </w:tblBorders>
        <w:tblLook w:val="04A0" w:firstRow="1" w:lastRow="0" w:firstColumn="1" w:lastColumn="0" w:noHBand="0" w:noVBand="1"/>
      </w:tblPr>
      <w:tblGrid>
        <w:gridCol w:w="2250"/>
        <w:gridCol w:w="4500"/>
      </w:tblGrid>
      <w:tr w:rsidR="008C2B77" w:rsidRPr="001C1A19" w14:paraId="3FE20F3B" w14:textId="77777777" w:rsidTr="00537FDE">
        <w:tc>
          <w:tcPr>
            <w:tcW w:w="2250" w:type="dxa"/>
          </w:tcPr>
          <w:p w14:paraId="53685CFF" w14:textId="498912A0" w:rsidR="008C2B77" w:rsidRPr="001C1A19" w:rsidRDefault="008C2B77" w:rsidP="000450B0">
            <w:pPr>
              <w:rPr>
                <w:sz w:val="20"/>
                <w:szCs w:val="20"/>
              </w:rPr>
            </w:pPr>
            <w:r w:rsidRPr="001C1A19">
              <w:rPr>
                <w:sz w:val="20"/>
                <w:szCs w:val="20"/>
              </w:rPr>
              <w:t>Document ID</w:t>
            </w:r>
          </w:p>
        </w:tc>
        <w:tc>
          <w:tcPr>
            <w:tcW w:w="4500" w:type="dxa"/>
          </w:tcPr>
          <w:p w14:paraId="65C489A9" w14:textId="6D7AB0D2" w:rsidR="008C2B77" w:rsidRPr="001C1A19" w:rsidRDefault="004F64ED" w:rsidP="000450B0">
            <w:pPr>
              <w:rPr>
                <w:sz w:val="20"/>
                <w:szCs w:val="20"/>
              </w:rPr>
            </w:pPr>
            <w:r w:rsidRPr="001C1A19">
              <w:rPr>
                <w:sz w:val="20"/>
                <w:szCs w:val="20"/>
              </w:rPr>
              <w:t>DigDev_</w:t>
            </w:r>
            <w:r w:rsidR="00537FDE" w:rsidRPr="001C1A19">
              <w:rPr>
                <w:sz w:val="20"/>
                <w:szCs w:val="20"/>
              </w:rPr>
              <w:t>ZSight_Geolocation_Logic_FDD</w:t>
            </w:r>
            <w:r w:rsidRPr="001C1A19">
              <w:rPr>
                <w:sz w:val="20"/>
                <w:szCs w:val="20"/>
              </w:rPr>
              <w:t>_v1.</w:t>
            </w:r>
            <w:r w:rsidR="00F20B67">
              <w:rPr>
                <w:sz w:val="20"/>
                <w:szCs w:val="20"/>
              </w:rPr>
              <w:t>1</w:t>
            </w:r>
          </w:p>
        </w:tc>
      </w:tr>
      <w:tr w:rsidR="008C2B77" w:rsidRPr="001C1A19" w14:paraId="0EA7153F" w14:textId="77777777" w:rsidTr="00537FDE">
        <w:tc>
          <w:tcPr>
            <w:tcW w:w="2250" w:type="dxa"/>
          </w:tcPr>
          <w:p w14:paraId="5E6F276B" w14:textId="2B0C3350" w:rsidR="008C2B77" w:rsidRPr="001C1A19" w:rsidRDefault="008C2B77" w:rsidP="000450B0">
            <w:pPr>
              <w:rPr>
                <w:sz w:val="20"/>
                <w:szCs w:val="20"/>
              </w:rPr>
            </w:pPr>
            <w:r w:rsidRPr="001C1A19">
              <w:rPr>
                <w:sz w:val="20"/>
                <w:szCs w:val="20"/>
              </w:rPr>
              <w:t>Product</w:t>
            </w:r>
          </w:p>
        </w:tc>
        <w:tc>
          <w:tcPr>
            <w:tcW w:w="4500" w:type="dxa"/>
          </w:tcPr>
          <w:p w14:paraId="69481DAB" w14:textId="66DD8522" w:rsidR="008C2B77" w:rsidRPr="001C1A19" w:rsidRDefault="00537FDE" w:rsidP="000450B0">
            <w:pPr>
              <w:rPr>
                <w:sz w:val="20"/>
                <w:szCs w:val="20"/>
              </w:rPr>
            </w:pPr>
            <w:proofErr w:type="spellStart"/>
            <w:r w:rsidRPr="001C1A19">
              <w:rPr>
                <w:sz w:val="20"/>
                <w:szCs w:val="20"/>
              </w:rPr>
              <w:t>Zsight</w:t>
            </w:r>
            <w:proofErr w:type="spellEnd"/>
          </w:p>
        </w:tc>
      </w:tr>
      <w:tr w:rsidR="008C2B77" w:rsidRPr="001C1A19" w14:paraId="373EEBE1" w14:textId="77777777" w:rsidTr="00537FDE">
        <w:tc>
          <w:tcPr>
            <w:tcW w:w="2250" w:type="dxa"/>
          </w:tcPr>
          <w:p w14:paraId="3AE6C97C" w14:textId="5C156A4F" w:rsidR="008C2B77" w:rsidRPr="001C1A19" w:rsidRDefault="008C2B77" w:rsidP="000450B0">
            <w:pPr>
              <w:rPr>
                <w:sz w:val="20"/>
                <w:szCs w:val="20"/>
              </w:rPr>
            </w:pPr>
            <w:r w:rsidRPr="001C1A19">
              <w:rPr>
                <w:sz w:val="20"/>
                <w:szCs w:val="20"/>
              </w:rPr>
              <w:t>Environment</w:t>
            </w:r>
          </w:p>
        </w:tc>
        <w:tc>
          <w:tcPr>
            <w:tcW w:w="4500" w:type="dxa"/>
          </w:tcPr>
          <w:p w14:paraId="42CC6B58" w14:textId="5F2100C9" w:rsidR="008C2B77" w:rsidRPr="001C1A19" w:rsidRDefault="004F64ED" w:rsidP="000450B0">
            <w:pPr>
              <w:rPr>
                <w:sz w:val="20"/>
                <w:szCs w:val="20"/>
              </w:rPr>
            </w:pPr>
            <w:r w:rsidRPr="001C1A19">
              <w:rPr>
                <w:sz w:val="20"/>
                <w:szCs w:val="20"/>
              </w:rPr>
              <w:t>All</w:t>
            </w:r>
          </w:p>
        </w:tc>
      </w:tr>
      <w:tr w:rsidR="008C2B77" w:rsidRPr="001C1A19" w14:paraId="2E1F57F5" w14:textId="77777777" w:rsidTr="00537FDE">
        <w:tc>
          <w:tcPr>
            <w:tcW w:w="2250" w:type="dxa"/>
          </w:tcPr>
          <w:p w14:paraId="03EBF993" w14:textId="38F399D9" w:rsidR="008C2B77" w:rsidRPr="001C1A19" w:rsidRDefault="008C2B77" w:rsidP="000450B0">
            <w:pPr>
              <w:rPr>
                <w:sz w:val="20"/>
                <w:szCs w:val="20"/>
              </w:rPr>
            </w:pPr>
            <w:r w:rsidRPr="001C1A19">
              <w:rPr>
                <w:sz w:val="20"/>
                <w:szCs w:val="20"/>
              </w:rPr>
              <w:t xml:space="preserve">Confidentiality Level </w:t>
            </w:r>
          </w:p>
        </w:tc>
        <w:tc>
          <w:tcPr>
            <w:tcW w:w="4500" w:type="dxa"/>
          </w:tcPr>
          <w:p w14:paraId="0ED21FEC" w14:textId="7DBAEC64" w:rsidR="008C2B77" w:rsidRPr="001C1A19" w:rsidRDefault="007B246B" w:rsidP="000450B0">
            <w:pPr>
              <w:rPr>
                <w:sz w:val="20"/>
                <w:szCs w:val="20"/>
              </w:rPr>
            </w:pPr>
            <w:r w:rsidRPr="001C1A19">
              <w:rPr>
                <w:sz w:val="20"/>
                <w:szCs w:val="20"/>
              </w:rPr>
              <w:t>Internal / Restricted</w:t>
            </w:r>
          </w:p>
        </w:tc>
      </w:tr>
    </w:tbl>
    <w:p w14:paraId="757FD500" w14:textId="06EB0B4B" w:rsidR="00ED04FF" w:rsidRPr="001C1A19" w:rsidRDefault="000450B0" w:rsidP="002429F1">
      <w:r w:rsidRPr="001C1A19">
        <w:br w:type="textWrapping" w:clear="all"/>
      </w:r>
    </w:p>
    <w:p w14:paraId="6611603B" w14:textId="77777777" w:rsidR="00ED04FF" w:rsidRPr="001C1A19" w:rsidRDefault="00ED04FF" w:rsidP="002429F1"/>
    <w:p w14:paraId="426114FD" w14:textId="77777777" w:rsidR="00ED04FF" w:rsidRPr="001C1A19" w:rsidRDefault="00ED04FF" w:rsidP="002429F1"/>
    <w:p w14:paraId="1F8304F1" w14:textId="0EE5E45F" w:rsidR="00741061" w:rsidRPr="001C1A19" w:rsidRDefault="00741061" w:rsidP="00741061">
      <w:pPr>
        <w:pStyle w:val="NoSpacing"/>
      </w:pPr>
    </w:p>
    <w:p w14:paraId="0315358B" w14:textId="77777777" w:rsidR="00741061" w:rsidRPr="001C1A19" w:rsidRDefault="00741061" w:rsidP="00741061">
      <w:pPr>
        <w:pStyle w:val="NoSpacing"/>
      </w:pPr>
    </w:p>
    <w:sdt>
      <w:sdtPr>
        <w:rPr>
          <w:rFonts w:eastAsiaTheme="minorHAnsi" w:cstheme="minorBidi"/>
          <w:b w:val="0"/>
          <w:caps w:val="0"/>
          <w:color w:val="auto"/>
          <w:kern w:val="2"/>
          <w:sz w:val="22"/>
          <w:szCs w:val="22"/>
          <w14:ligatures w14:val="standardContextual"/>
        </w:rPr>
        <w:id w:val="1943255742"/>
        <w:docPartObj>
          <w:docPartGallery w:val="Table of Contents"/>
          <w:docPartUnique/>
        </w:docPartObj>
      </w:sdtPr>
      <w:sdtEndPr>
        <w:rPr>
          <w:bCs/>
          <w:noProof/>
        </w:rPr>
      </w:sdtEndPr>
      <w:sdtContent>
        <w:p w14:paraId="2980F49C" w14:textId="0E3C49DA" w:rsidR="00E13E25" w:rsidRPr="001C1A19" w:rsidRDefault="00E13E25">
          <w:pPr>
            <w:pStyle w:val="TOCHeading"/>
          </w:pPr>
          <w:r w:rsidRPr="001C1A19">
            <w:t>Contents</w:t>
          </w:r>
        </w:p>
        <w:p w14:paraId="3C86350D" w14:textId="18E2A384" w:rsidR="00A75EA3" w:rsidRDefault="00E13E25">
          <w:pPr>
            <w:pStyle w:val="TOC1"/>
            <w:rPr>
              <w:rFonts w:asciiTheme="minorHAnsi" w:eastAsiaTheme="minorEastAsia" w:hAnsiTheme="minorHAnsi"/>
              <w:b w:val="0"/>
              <w:caps w:val="0"/>
              <w:sz w:val="24"/>
              <w:szCs w:val="24"/>
            </w:rPr>
          </w:pPr>
          <w:r w:rsidRPr="001C1A19">
            <w:fldChar w:fldCharType="begin"/>
          </w:r>
          <w:r w:rsidRPr="001C1A19">
            <w:instrText xml:space="preserve"> TOC \o "1-3" \h \z \u </w:instrText>
          </w:r>
          <w:r w:rsidRPr="001C1A19">
            <w:fldChar w:fldCharType="separate"/>
          </w:r>
          <w:hyperlink w:anchor="_Toc237546516" w:history="1">
            <w:r w:rsidR="00A75EA3" w:rsidRPr="00501DD8">
              <w:rPr>
                <w:rStyle w:val="Hyperlink"/>
              </w:rPr>
              <w:t>1</w:t>
            </w:r>
            <w:r w:rsidR="00A75EA3">
              <w:rPr>
                <w:rFonts w:asciiTheme="minorHAnsi" w:eastAsiaTheme="minorEastAsia" w:hAnsiTheme="minorHAnsi"/>
                <w:b w:val="0"/>
                <w:caps w:val="0"/>
                <w:sz w:val="24"/>
                <w:szCs w:val="24"/>
              </w:rPr>
              <w:tab/>
            </w:r>
            <w:r w:rsidR="00A75EA3" w:rsidRPr="00501DD8">
              <w:rPr>
                <w:rStyle w:val="Hyperlink"/>
              </w:rPr>
              <w:t>DOCUMENT INFORMATION</w:t>
            </w:r>
            <w:r w:rsidR="00A75EA3">
              <w:rPr>
                <w:webHidden/>
              </w:rPr>
              <w:tab/>
            </w:r>
            <w:r w:rsidR="00A75EA3">
              <w:rPr>
                <w:webHidden/>
              </w:rPr>
              <w:fldChar w:fldCharType="begin"/>
            </w:r>
            <w:r w:rsidR="00A75EA3">
              <w:rPr>
                <w:webHidden/>
              </w:rPr>
              <w:instrText xml:space="preserve"> PAGEREF _Toc237546516 \h </w:instrText>
            </w:r>
            <w:r w:rsidR="00A75EA3">
              <w:rPr>
                <w:webHidden/>
              </w:rPr>
            </w:r>
            <w:r w:rsidR="00A75EA3">
              <w:rPr>
                <w:webHidden/>
              </w:rPr>
              <w:fldChar w:fldCharType="separate"/>
            </w:r>
            <w:r w:rsidR="00A75EA3">
              <w:rPr>
                <w:webHidden/>
              </w:rPr>
              <w:t>3</w:t>
            </w:r>
            <w:r w:rsidR="00A75EA3">
              <w:rPr>
                <w:webHidden/>
              </w:rPr>
              <w:fldChar w:fldCharType="end"/>
            </w:r>
          </w:hyperlink>
        </w:p>
        <w:p w14:paraId="03ADF98F" w14:textId="45B9467D" w:rsidR="00A75EA3" w:rsidRDefault="00A75EA3">
          <w:pPr>
            <w:pStyle w:val="TOC2"/>
            <w:rPr>
              <w:rFonts w:asciiTheme="minorHAnsi" w:eastAsiaTheme="minorEastAsia" w:hAnsiTheme="minorHAnsi"/>
              <w:noProof/>
              <w:sz w:val="24"/>
              <w:szCs w:val="24"/>
            </w:rPr>
          </w:pPr>
          <w:hyperlink w:anchor="_Toc237546517" w:history="1">
            <w:r w:rsidRPr="00501DD8">
              <w:rPr>
                <w:rStyle w:val="Hyperlink"/>
                <w:noProof/>
              </w:rPr>
              <w:t>1.1</w:t>
            </w:r>
            <w:r>
              <w:rPr>
                <w:rFonts w:asciiTheme="minorHAnsi" w:eastAsiaTheme="minorEastAsia" w:hAnsiTheme="minorHAnsi"/>
                <w:noProof/>
                <w:sz w:val="24"/>
                <w:szCs w:val="24"/>
              </w:rPr>
              <w:tab/>
            </w:r>
            <w:r w:rsidRPr="00501DD8">
              <w:rPr>
                <w:rStyle w:val="Hyperlink"/>
                <w:noProof/>
              </w:rPr>
              <w:t>Validation</w:t>
            </w:r>
            <w:r>
              <w:rPr>
                <w:noProof/>
                <w:webHidden/>
              </w:rPr>
              <w:tab/>
            </w:r>
            <w:r>
              <w:rPr>
                <w:noProof/>
                <w:webHidden/>
              </w:rPr>
              <w:fldChar w:fldCharType="begin"/>
            </w:r>
            <w:r>
              <w:rPr>
                <w:noProof/>
                <w:webHidden/>
              </w:rPr>
              <w:instrText xml:space="preserve"> PAGEREF _Toc237546517 \h </w:instrText>
            </w:r>
            <w:r>
              <w:rPr>
                <w:noProof/>
                <w:webHidden/>
              </w:rPr>
            </w:r>
            <w:r>
              <w:rPr>
                <w:noProof/>
                <w:webHidden/>
              </w:rPr>
              <w:fldChar w:fldCharType="separate"/>
            </w:r>
            <w:r>
              <w:rPr>
                <w:noProof/>
                <w:webHidden/>
              </w:rPr>
              <w:t>3</w:t>
            </w:r>
            <w:r>
              <w:rPr>
                <w:noProof/>
                <w:webHidden/>
              </w:rPr>
              <w:fldChar w:fldCharType="end"/>
            </w:r>
          </w:hyperlink>
        </w:p>
        <w:p w14:paraId="444BA184" w14:textId="67CAB4CC" w:rsidR="00A75EA3" w:rsidRDefault="00A75EA3">
          <w:pPr>
            <w:pStyle w:val="TOC2"/>
            <w:rPr>
              <w:rFonts w:asciiTheme="minorHAnsi" w:eastAsiaTheme="minorEastAsia" w:hAnsiTheme="minorHAnsi"/>
              <w:noProof/>
              <w:sz w:val="24"/>
              <w:szCs w:val="24"/>
            </w:rPr>
          </w:pPr>
          <w:hyperlink w:anchor="_Toc237546518" w:history="1">
            <w:r w:rsidRPr="00501DD8">
              <w:rPr>
                <w:rStyle w:val="Hyperlink"/>
                <w:noProof/>
              </w:rPr>
              <w:t>1.2</w:t>
            </w:r>
            <w:r>
              <w:rPr>
                <w:rFonts w:asciiTheme="minorHAnsi" w:eastAsiaTheme="minorEastAsia" w:hAnsiTheme="minorHAnsi"/>
                <w:noProof/>
                <w:sz w:val="24"/>
                <w:szCs w:val="24"/>
              </w:rPr>
              <w:tab/>
            </w:r>
            <w:r w:rsidRPr="00501DD8">
              <w:rPr>
                <w:rStyle w:val="Hyperlink"/>
                <w:noProof/>
              </w:rPr>
              <w:t>Document Distribution</w:t>
            </w:r>
            <w:r>
              <w:rPr>
                <w:noProof/>
                <w:webHidden/>
              </w:rPr>
              <w:tab/>
            </w:r>
            <w:r>
              <w:rPr>
                <w:noProof/>
                <w:webHidden/>
              </w:rPr>
              <w:fldChar w:fldCharType="begin"/>
            </w:r>
            <w:r>
              <w:rPr>
                <w:noProof/>
                <w:webHidden/>
              </w:rPr>
              <w:instrText xml:space="preserve"> PAGEREF _Toc237546518 \h </w:instrText>
            </w:r>
            <w:r>
              <w:rPr>
                <w:noProof/>
                <w:webHidden/>
              </w:rPr>
            </w:r>
            <w:r>
              <w:rPr>
                <w:noProof/>
                <w:webHidden/>
              </w:rPr>
              <w:fldChar w:fldCharType="separate"/>
            </w:r>
            <w:r>
              <w:rPr>
                <w:noProof/>
                <w:webHidden/>
              </w:rPr>
              <w:t>3</w:t>
            </w:r>
            <w:r>
              <w:rPr>
                <w:noProof/>
                <w:webHidden/>
              </w:rPr>
              <w:fldChar w:fldCharType="end"/>
            </w:r>
          </w:hyperlink>
        </w:p>
        <w:p w14:paraId="24801222" w14:textId="61343D49" w:rsidR="00A75EA3" w:rsidRDefault="00A75EA3">
          <w:pPr>
            <w:pStyle w:val="TOC2"/>
            <w:rPr>
              <w:rFonts w:asciiTheme="minorHAnsi" w:eastAsiaTheme="minorEastAsia" w:hAnsiTheme="minorHAnsi"/>
              <w:noProof/>
              <w:sz w:val="24"/>
              <w:szCs w:val="24"/>
            </w:rPr>
          </w:pPr>
          <w:hyperlink w:anchor="_Toc237546519" w:history="1">
            <w:r w:rsidRPr="00501DD8">
              <w:rPr>
                <w:rStyle w:val="Hyperlink"/>
                <w:noProof/>
              </w:rPr>
              <w:t>1.3</w:t>
            </w:r>
            <w:r>
              <w:rPr>
                <w:rFonts w:asciiTheme="minorHAnsi" w:eastAsiaTheme="minorEastAsia" w:hAnsiTheme="minorHAnsi"/>
                <w:noProof/>
                <w:sz w:val="24"/>
                <w:szCs w:val="24"/>
              </w:rPr>
              <w:tab/>
            </w:r>
            <w:r w:rsidRPr="00501DD8">
              <w:rPr>
                <w:rStyle w:val="Hyperlink"/>
                <w:noProof/>
              </w:rPr>
              <w:t>Version Control</w:t>
            </w:r>
            <w:r>
              <w:rPr>
                <w:noProof/>
                <w:webHidden/>
              </w:rPr>
              <w:tab/>
            </w:r>
            <w:r>
              <w:rPr>
                <w:noProof/>
                <w:webHidden/>
              </w:rPr>
              <w:fldChar w:fldCharType="begin"/>
            </w:r>
            <w:r>
              <w:rPr>
                <w:noProof/>
                <w:webHidden/>
              </w:rPr>
              <w:instrText xml:space="preserve"> PAGEREF _Toc237546519 \h </w:instrText>
            </w:r>
            <w:r>
              <w:rPr>
                <w:noProof/>
                <w:webHidden/>
              </w:rPr>
            </w:r>
            <w:r>
              <w:rPr>
                <w:noProof/>
                <w:webHidden/>
              </w:rPr>
              <w:fldChar w:fldCharType="separate"/>
            </w:r>
            <w:r>
              <w:rPr>
                <w:noProof/>
                <w:webHidden/>
              </w:rPr>
              <w:t>3</w:t>
            </w:r>
            <w:r>
              <w:rPr>
                <w:noProof/>
                <w:webHidden/>
              </w:rPr>
              <w:fldChar w:fldCharType="end"/>
            </w:r>
          </w:hyperlink>
        </w:p>
        <w:p w14:paraId="60445946" w14:textId="65067135" w:rsidR="00A75EA3" w:rsidRDefault="00A75EA3">
          <w:pPr>
            <w:pStyle w:val="TOC1"/>
            <w:rPr>
              <w:rFonts w:asciiTheme="minorHAnsi" w:eastAsiaTheme="minorEastAsia" w:hAnsiTheme="minorHAnsi"/>
              <w:b w:val="0"/>
              <w:caps w:val="0"/>
              <w:sz w:val="24"/>
              <w:szCs w:val="24"/>
            </w:rPr>
          </w:pPr>
          <w:hyperlink w:anchor="_Toc237546520" w:history="1">
            <w:r w:rsidRPr="00501DD8">
              <w:rPr>
                <w:rStyle w:val="Hyperlink"/>
              </w:rPr>
              <w:t>2</w:t>
            </w:r>
            <w:r>
              <w:rPr>
                <w:rFonts w:asciiTheme="minorHAnsi" w:eastAsiaTheme="minorEastAsia" w:hAnsiTheme="minorHAnsi"/>
                <w:b w:val="0"/>
                <w:caps w:val="0"/>
                <w:sz w:val="24"/>
                <w:szCs w:val="24"/>
              </w:rPr>
              <w:tab/>
            </w:r>
            <w:r w:rsidRPr="00501DD8">
              <w:rPr>
                <w:rStyle w:val="Hyperlink"/>
              </w:rPr>
              <w:t>PREFACE</w:t>
            </w:r>
            <w:r>
              <w:rPr>
                <w:webHidden/>
              </w:rPr>
              <w:tab/>
            </w:r>
            <w:r>
              <w:rPr>
                <w:webHidden/>
              </w:rPr>
              <w:fldChar w:fldCharType="begin"/>
            </w:r>
            <w:r>
              <w:rPr>
                <w:webHidden/>
              </w:rPr>
              <w:instrText xml:space="preserve"> PAGEREF _Toc237546520 \h </w:instrText>
            </w:r>
            <w:r>
              <w:rPr>
                <w:webHidden/>
              </w:rPr>
            </w:r>
            <w:r>
              <w:rPr>
                <w:webHidden/>
              </w:rPr>
              <w:fldChar w:fldCharType="separate"/>
            </w:r>
            <w:r>
              <w:rPr>
                <w:webHidden/>
              </w:rPr>
              <w:t>4</w:t>
            </w:r>
            <w:r>
              <w:rPr>
                <w:webHidden/>
              </w:rPr>
              <w:fldChar w:fldCharType="end"/>
            </w:r>
          </w:hyperlink>
        </w:p>
        <w:p w14:paraId="3921B1BD" w14:textId="6C6F490A" w:rsidR="00A75EA3" w:rsidRDefault="00A75EA3">
          <w:pPr>
            <w:pStyle w:val="TOC2"/>
            <w:rPr>
              <w:rFonts w:asciiTheme="minorHAnsi" w:eastAsiaTheme="minorEastAsia" w:hAnsiTheme="minorHAnsi"/>
              <w:noProof/>
              <w:sz w:val="24"/>
              <w:szCs w:val="24"/>
            </w:rPr>
          </w:pPr>
          <w:hyperlink w:anchor="_Toc237546521" w:history="1">
            <w:r w:rsidRPr="00501DD8">
              <w:rPr>
                <w:rStyle w:val="Hyperlink"/>
                <w:noProof/>
              </w:rPr>
              <w:t>2.1</w:t>
            </w:r>
            <w:r>
              <w:rPr>
                <w:rFonts w:asciiTheme="minorHAnsi" w:eastAsiaTheme="minorEastAsia" w:hAnsiTheme="minorHAnsi"/>
                <w:noProof/>
                <w:sz w:val="24"/>
                <w:szCs w:val="24"/>
              </w:rPr>
              <w:tab/>
            </w:r>
            <w:r w:rsidRPr="00501DD8">
              <w:rPr>
                <w:rStyle w:val="Hyperlink"/>
                <w:noProof/>
              </w:rPr>
              <w:t>About this document</w:t>
            </w:r>
            <w:r>
              <w:rPr>
                <w:noProof/>
                <w:webHidden/>
              </w:rPr>
              <w:tab/>
            </w:r>
            <w:r>
              <w:rPr>
                <w:noProof/>
                <w:webHidden/>
              </w:rPr>
              <w:fldChar w:fldCharType="begin"/>
            </w:r>
            <w:r>
              <w:rPr>
                <w:noProof/>
                <w:webHidden/>
              </w:rPr>
              <w:instrText xml:space="preserve"> PAGEREF _Toc237546521 \h </w:instrText>
            </w:r>
            <w:r>
              <w:rPr>
                <w:noProof/>
                <w:webHidden/>
              </w:rPr>
            </w:r>
            <w:r>
              <w:rPr>
                <w:noProof/>
                <w:webHidden/>
              </w:rPr>
              <w:fldChar w:fldCharType="separate"/>
            </w:r>
            <w:r>
              <w:rPr>
                <w:noProof/>
                <w:webHidden/>
              </w:rPr>
              <w:t>4</w:t>
            </w:r>
            <w:r>
              <w:rPr>
                <w:noProof/>
                <w:webHidden/>
              </w:rPr>
              <w:fldChar w:fldCharType="end"/>
            </w:r>
          </w:hyperlink>
        </w:p>
        <w:p w14:paraId="5CAC7B4C" w14:textId="592E9BE3" w:rsidR="00A75EA3" w:rsidRDefault="00A75EA3">
          <w:pPr>
            <w:pStyle w:val="TOC2"/>
            <w:rPr>
              <w:rFonts w:asciiTheme="minorHAnsi" w:eastAsiaTheme="minorEastAsia" w:hAnsiTheme="minorHAnsi"/>
              <w:noProof/>
              <w:sz w:val="24"/>
              <w:szCs w:val="24"/>
            </w:rPr>
          </w:pPr>
          <w:hyperlink w:anchor="_Toc237546522" w:history="1">
            <w:r w:rsidRPr="00501DD8">
              <w:rPr>
                <w:rStyle w:val="Hyperlink"/>
                <w:noProof/>
              </w:rPr>
              <w:t>2.2</w:t>
            </w:r>
            <w:r>
              <w:rPr>
                <w:rFonts w:asciiTheme="minorHAnsi" w:eastAsiaTheme="minorEastAsia" w:hAnsiTheme="minorHAnsi"/>
                <w:noProof/>
                <w:sz w:val="24"/>
                <w:szCs w:val="24"/>
              </w:rPr>
              <w:tab/>
            </w:r>
            <w:r w:rsidRPr="00501DD8">
              <w:rPr>
                <w:rStyle w:val="Hyperlink"/>
                <w:noProof/>
              </w:rPr>
              <w:t>Related documents</w:t>
            </w:r>
            <w:r>
              <w:rPr>
                <w:noProof/>
                <w:webHidden/>
              </w:rPr>
              <w:tab/>
            </w:r>
            <w:r>
              <w:rPr>
                <w:noProof/>
                <w:webHidden/>
              </w:rPr>
              <w:fldChar w:fldCharType="begin"/>
            </w:r>
            <w:r>
              <w:rPr>
                <w:noProof/>
                <w:webHidden/>
              </w:rPr>
              <w:instrText xml:space="preserve"> PAGEREF _Toc237546522 \h </w:instrText>
            </w:r>
            <w:r>
              <w:rPr>
                <w:noProof/>
                <w:webHidden/>
              </w:rPr>
            </w:r>
            <w:r>
              <w:rPr>
                <w:noProof/>
                <w:webHidden/>
              </w:rPr>
              <w:fldChar w:fldCharType="separate"/>
            </w:r>
            <w:r>
              <w:rPr>
                <w:noProof/>
                <w:webHidden/>
              </w:rPr>
              <w:t>4</w:t>
            </w:r>
            <w:r>
              <w:rPr>
                <w:noProof/>
                <w:webHidden/>
              </w:rPr>
              <w:fldChar w:fldCharType="end"/>
            </w:r>
          </w:hyperlink>
        </w:p>
        <w:p w14:paraId="6002F211" w14:textId="021446C8" w:rsidR="00A75EA3" w:rsidRDefault="00A75EA3">
          <w:pPr>
            <w:pStyle w:val="TOC2"/>
            <w:rPr>
              <w:rFonts w:asciiTheme="minorHAnsi" w:eastAsiaTheme="minorEastAsia" w:hAnsiTheme="minorHAnsi"/>
              <w:noProof/>
              <w:sz w:val="24"/>
              <w:szCs w:val="24"/>
            </w:rPr>
          </w:pPr>
          <w:hyperlink w:anchor="_Toc237546523" w:history="1">
            <w:r w:rsidRPr="00501DD8">
              <w:rPr>
                <w:rStyle w:val="Hyperlink"/>
                <w:noProof/>
              </w:rPr>
              <w:t>2.3</w:t>
            </w:r>
            <w:r>
              <w:rPr>
                <w:rFonts w:asciiTheme="minorHAnsi" w:eastAsiaTheme="minorEastAsia" w:hAnsiTheme="minorHAnsi"/>
                <w:noProof/>
                <w:sz w:val="24"/>
                <w:szCs w:val="24"/>
              </w:rPr>
              <w:tab/>
            </w:r>
            <w:r w:rsidRPr="00501DD8">
              <w:rPr>
                <w:rStyle w:val="Hyperlink"/>
                <w:noProof/>
              </w:rPr>
              <w:t>Who should read this document</w:t>
            </w:r>
            <w:r>
              <w:rPr>
                <w:noProof/>
                <w:webHidden/>
              </w:rPr>
              <w:tab/>
            </w:r>
            <w:r>
              <w:rPr>
                <w:noProof/>
                <w:webHidden/>
              </w:rPr>
              <w:fldChar w:fldCharType="begin"/>
            </w:r>
            <w:r>
              <w:rPr>
                <w:noProof/>
                <w:webHidden/>
              </w:rPr>
              <w:instrText xml:space="preserve"> PAGEREF _Toc237546523 \h </w:instrText>
            </w:r>
            <w:r>
              <w:rPr>
                <w:noProof/>
                <w:webHidden/>
              </w:rPr>
            </w:r>
            <w:r>
              <w:rPr>
                <w:noProof/>
                <w:webHidden/>
              </w:rPr>
              <w:fldChar w:fldCharType="separate"/>
            </w:r>
            <w:r>
              <w:rPr>
                <w:noProof/>
                <w:webHidden/>
              </w:rPr>
              <w:t>4</w:t>
            </w:r>
            <w:r>
              <w:rPr>
                <w:noProof/>
                <w:webHidden/>
              </w:rPr>
              <w:fldChar w:fldCharType="end"/>
            </w:r>
          </w:hyperlink>
        </w:p>
        <w:p w14:paraId="6C0D5FBF" w14:textId="215A6B8C" w:rsidR="00A75EA3" w:rsidRDefault="00A75EA3">
          <w:pPr>
            <w:pStyle w:val="TOC2"/>
            <w:rPr>
              <w:rFonts w:asciiTheme="minorHAnsi" w:eastAsiaTheme="minorEastAsia" w:hAnsiTheme="minorHAnsi"/>
              <w:noProof/>
              <w:sz w:val="24"/>
              <w:szCs w:val="24"/>
            </w:rPr>
          </w:pPr>
          <w:hyperlink w:anchor="_Toc237546524" w:history="1">
            <w:r w:rsidRPr="00501DD8">
              <w:rPr>
                <w:rStyle w:val="Hyperlink"/>
                <w:noProof/>
              </w:rPr>
              <w:t>2.4</w:t>
            </w:r>
            <w:r>
              <w:rPr>
                <w:rFonts w:asciiTheme="minorHAnsi" w:eastAsiaTheme="minorEastAsia" w:hAnsiTheme="minorHAnsi"/>
                <w:noProof/>
                <w:sz w:val="24"/>
                <w:szCs w:val="24"/>
              </w:rPr>
              <w:tab/>
            </w:r>
            <w:r w:rsidRPr="00501DD8">
              <w:rPr>
                <w:rStyle w:val="Hyperlink"/>
                <w:noProof/>
              </w:rPr>
              <w:t>Terminology</w:t>
            </w:r>
            <w:r>
              <w:rPr>
                <w:noProof/>
                <w:webHidden/>
              </w:rPr>
              <w:tab/>
            </w:r>
            <w:r>
              <w:rPr>
                <w:noProof/>
                <w:webHidden/>
              </w:rPr>
              <w:fldChar w:fldCharType="begin"/>
            </w:r>
            <w:r>
              <w:rPr>
                <w:noProof/>
                <w:webHidden/>
              </w:rPr>
              <w:instrText xml:space="preserve"> PAGEREF _Toc237546524 \h </w:instrText>
            </w:r>
            <w:r>
              <w:rPr>
                <w:noProof/>
                <w:webHidden/>
              </w:rPr>
            </w:r>
            <w:r>
              <w:rPr>
                <w:noProof/>
                <w:webHidden/>
              </w:rPr>
              <w:fldChar w:fldCharType="separate"/>
            </w:r>
            <w:r>
              <w:rPr>
                <w:noProof/>
                <w:webHidden/>
              </w:rPr>
              <w:t>4</w:t>
            </w:r>
            <w:r>
              <w:rPr>
                <w:noProof/>
                <w:webHidden/>
              </w:rPr>
              <w:fldChar w:fldCharType="end"/>
            </w:r>
          </w:hyperlink>
        </w:p>
        <w:p w14:paraId="581F1FF7" w14:textId="3EE72E3B" w:rsidR="00A75EA3" w:rsidRDefault="00A75EA3">
          <w:pPr>
            <w:pStyle w:val="TOC2"/>
            <w:rPr>
              <w:rFonts w:asciiTheme="minorHAnsi" w:eastAsiaTheme="minorEastAsia" w:hAnsiTheme="minorHAnsi"/>
              <w:noProof/>
              <w:sz w:val="24"/>
              <w:szCs w:val="24"/>
            </w:rPr>
          </w:pPr>
          <w:hyperlink w:anchor="_Toc237546525" w:history="1">
            <w:r w:rsidRPr="00501DD8">
              <w:rPr>
                <w:rStyle w:val="Hyperlink"/>
                <w:noProof/>
              </w:rPr>
              <w:t>2.5</w:t>
            </w:r>
            <w:r>
              <w:rPr>
                <w:rFonts w:asciiTheme="minorHAnsi" w:eastAsiaTheme="minorEastAsia" w:hAnsiTheme="minorHAnsi"/>
                <w:noProof/>
                <w:sz w:val="24"/>
                <w:szCs w:val="24"/>
              </w:rPr>
              <w:tab/>
            </w:r>
            <w:r w:rsidRPr="00501DD8">
              <w:rPr>
                <w:rStyle w:val="Hyperlink"/>
                <w:noProof/>
              </w:rPr>
              <w:t>Conventions Used</w:t>
            </w:r>
            <w:r>
              <w:rPr>
                <w:noProof/>
                <w:webHidden/>
              </w:rPr>
              <w:tab/>
            </w:r>
            <w:r>
              <w:rPr>
                <w:noProof/>
                <w:webHidden/>
              </w:rPr>
              <w:fldChar w:fldCharType="begin"/>
            </w:r>
            <w:r>
              <w:rPr>
                <w:noProof/>
                <w:webHidden/>
              </w:rPr>
              <w:instrText xml:space="preserve"> PAGEREF _Toc237546525 \h </w:instrText>
            </w:r>
            <w:r>
              <w:rPr>
                <w:noProof/>
                <w:webHidden/>
              </w:rPr>
            </w:r>
            <w:r>
              <w:rPr>
                <w:noProof/>
                <w:webHidden/>
              </w:rPr>
              <w:fldChar w:fldCharType="separate"/>
            </w:r>
            <w:r>
              <w:rPr>
                <w:noProof/>
                <w:webHidden/>
              </w:rPr>
              <w:t>6</w:t>
            </w:r>
            <w:r>
              <w:rPr>
                <w:noProof/>
                <w:webHidden/>
              </w:rPr>
              <w:fldChar w:fldCharType="end"/>
            </w:r>
          </w:hyperlink>
        </w:p>
        <w:p w14:paraId="3D1A310E" w14:textId="0AD1EFF6" w:rsidR="00A75EA3" w:rsidRDefault="00A75EA3">
          <w:pPr>
            <w:pStyle w:val="TOC1"/>
            <w:rPr>
              <w:rFonts w:asciiTheme="minorHAnsi" w:eastAsiaTheme="minorEastAsia" w:hAnsiTheme="minorHAnsi"/>
              <w:b w:val="0"/>
              <w:caps w:val="0"/>
              <w:sz w:val="24"/>
              <w:szCs w:val="24"/>
            </w:rPr>
          </w:pPr>
          <w:hyperlink w:anchor="_Toc237546526" w:history="1">
            <w:r w:rsidRPr="00501DD8">
              <w:rPr>
                <w:rStyle w:val="Hyperlink"/>
              </w:rPr>
              <w:t>3</w:t>
            </w:r>
            <w:r>
              <w:rPr>
                <w:rFonts w:asciiTheme="minorHAnsi" w:eastAsiaTheme="minorEastAsia" w:hAnsiTheme="minorHAnsi"/>
                <w:b w:val="0"/>
                <w:caps w:val="0"/>
                <w:sz w:val="24"/>
                <w:szCs w:val="24"/>
              </w:rPr>
              <w:tab/>
            </w:r>
            <w:r w:rsidRPr="00501DD8">
              <w:rPr>
                <w:rStyle w:val="Hyperlink"/>
              </w:rPr>
              <w:t>GEOLOCATION MODEL</w:t>
            </w:r>
            <w:r>
              <w:rPr>
                <w:webHidden/>
              </w:rPr>
              <w:tab/>
            </w:r>
            <w:r>
              <w:rPr>
                <w:webHidden/>
              </w:rPr>
              <w:fldChar w:fldCharType="begin"/>
            </w:r>
            <w:r>
              <w:rPr>
                <w:webHidden/>
              </w:rPr>
              <w:instrText xml:space="preserve"> PAGEREF _Toc237546526 \h </w:instrText>
            </w:r>
            <w:r>
              <w:rPr>
                <w:webHidden/>
              </w:rPr>
            </w:r>
            <w:r>
              <w:rPr>
                <w:webHidden/>
              </w:rPr>
              <w:fldChar w:fldCharType="separate"/>
            </w:r>
            <w:r>
              <w:rPr>
                <w:webHidden/>
              </w:rPr>
              <w:t>7</w:t>
            </w:r>
            <w:r>
              <w:rPr>
                <w:webHidden/>
              </w:rPr>
              <w:fldChar w:fldCharType="end"/>
            </w:r>
          </w:hyperlink>
        </w:p>
        <w:p w14:paraId="30D8B643" w14:textId="25A7FDB4" w:rsidR="00A75EA3" w:rsidRDefault="00A75EA3">
          <w:pPr>
            <w:pStyle w:val="TOC2"/>
            <w:rPr>
              <w:rFonts w:asciiTheme="minorHAnsi" w:eastAsiaTheme="minorEastAsia" w:hAnsiTheme="minorHAnsi"/>
              <w:noProof/>
              <w:sz w:val="24"/>
              <w:szCs w:val="24"/>
            </w:rPr>
          </w:pPr>
          <w:hyperlink w:anchor="_Toc237546527" w:history="1">
            <w:r w:rsidRPr="00501DD8">
              <w:rPr>
                <w:rStyle w:val="Hyperlink"/>
                <w:noProof/>
              </w:rPr>
              <w:t>3.1</w:t>
            </w:r>
            <w:r>
              <w:rPr>
                <w:rFonts w:asciiTheme="minorHAnsi" w:eastAsiaTheme="minorEastAsia" w:hAnsiTheme="minorHAnsi"/>
                <w:noProof/>
                <w:sz w:val="24"/>
                <w:szCs w:val="24"/>
              </w:rPr>
              <w:tab/>
            </w:r>
            <w:r w:rsidRPr="00501DD8">
              <w:rPr>
                <w:rStyle w:val="Hyperlink"/>
                <w:noProof/>
              </w:rPr>
              <w:t>Overview</w:t>
            </w:r>
            <w:r>
              <w:rPr>
                <w:noProof/>
                <w:webHidden/>
              </w:rPr>
              <w:tab/>
            </w:r>
            <w:r>
              <w:rPr>
                <w:noProof/>
                <w:webHidden/>
              </w:rPr>
              <w:fldChar w:fldCharType="begin"/>
            </w:r>
            <w:r>
              <w:rPr>
                <w:noProof/>
                <w:webHidden/>
              </w:rPr>
              <w:instrText xml:space="preserve"> PAGEREF _Toc237546527 \h </w:instrText>
            </w:r>
            <w:r>
              <w:rPr>
                <w:noProof/>
                <w:webHidden/>
              </w:rPr>
            </w:r>
            <w:r>
              <w:rPr>
                <w:noProof/>
                <w:webHidden/>
              </w:rPr>
              <w:fldChar w:fldCharType="separate"/>
            </w:r>
            <w:r>
              <w:rPr>
                <w:noProof/>
                <w:webHidden/>
              </w:rPr>
              <w:t>7</w:t>
            </w:r>
            <w:r>
              <w:rPr>
                <w:noProof/>
                <w:webHidden/>
              </w:rPr>
              <w:fldChar w:fldCharType="end"/>
            </w:r>
          </w:hyperlink>
        </w:p>
        <w:p w14:paraId="04D4E975" w14:textId="36A5CD9F" w:rsidR="00A75EA3" w:rsidRDefault="00A75EA3">
          <w:pPr>
            <w:pStyle w:val="TOC2"/>
            <w:rPr>
              <w:rFonts w:asciiTheme="minorHAnsi" w:eastAsiaTheme="minorEastAsia" w:hAnsiTheme="minorHAnsi"/>
              <w:noProof/>
              <w:sz w:val="24"/>
              <w:szCs w:val="24"/>
            </w:rPr>
          </w:pPr>
          <w:hyperlink w:anchor="_Toc237546528" w:history="1">
            <w:r w:rsidRPr="00501DD8">
              <w:rPr>
                <w:rStyle w:val="Hyperlink"/>
                <w:noProof/>
              </w:rPr>
              <w:t>3.2</w:t>
            </w:r>
            <w:r>
              <w:rPr>
                <w:rFonts w:asciiTheme="minorHAnsi" w:eastAsiaTheme="minorEastAsia" w:hAnsiTheme="minorHAnsi"/>
                <w:noProof/>
                <w:sz w:val="24"/>
                <w:szCs w:val="24"/>
              </w:rPr>
              <w:tab/>
            </w:r>
            <w:r w:rsidRPr="00501DD8">
              <w:rPr>
                <w:rStyle w:val="Hyperlink"/>
                <w:noProof/>
              </w:rPr>
              <w:t>Field Model</w:t>
            </w:r>
            <w:r>
              <w:rPr>
                <w:noProof/>
                <w:webHidden/>
              </w:rPr>
              <w:tab/>
            </w:r>
            <w:r>
              <w:rPr>
                <w:noProof/>
                <w:webHidden/>
              </w:rPr>
              <w:fldChar w:fldCharType="begin"/>
            </w:r>
            <w:r>
              <w:rPr>
                <w:noProof/>
                <w:webHidden/>
              </w:rPr>
              <w:instrText xml:space="preserve"> PAGEREF _Toc237546528 \h </w:instrText>
            </w:r>
            <w:r>
              <w:rPr>
                <w:noProof/>
                <w:webHidden/>
              </w:rPr>
            </w:r>
            <w:r>
              <w:rPr>
                <w:noProof/>
                <w:webHidden/>
              </w:rPr>
              <w:fldChar w:fldCharType="separate"/>
            </w:r>
            <w:r>
              <w:rPr>
                <w:noProof/>
                <w:webHidden/>
              </w:rPr>
              <w:t>8</w:t>
            </w:r>
            <w:r>
              <w:rPr>
                <w:noProof/>
                <w:webHidden/>
              </w:rPr>
              <w:fldChar w:fldCharType="end"/>
            </w:r>
          </w:hyperlink>
        </w:p>
        <w:p w14:paraId="770CDB0F" w14:textId="2C471825" w:rsidR="00A75EA3" w:rsidRDefault="00A75EA3">
          <w:pPr>
            <w:pStyle w:val="TOC3"/>
            <w:tabs>
              <w:tab w:val="left" w:pos="1200"/>
              <w:tab w:val="right" w:leader="dot" w:pos="10530"/>
            </w:tabs>
            <w:rPr>
              <w:rFonts w:asciiTheme="minorHAnsi" w:eastAsiaTheme="minorEastAsia" w:hAnsiTheme="minorHAnsi"/>
              <w:noProof/>
              <w:sz w:val="24"/>
              <w:szCs w:val="24"/>
            </w:rPr>
          </w:pPr>
          <w:hyperlink w:anchor="_Toc237546529" w:history="1">
            <w:r w:rsidRPr="00501DD8">
              <w:rPr>
                <w:rStyle w:val="Hyperlink"/>
                <w:noProof/>
              </w:rPr>
              <w:t>3.2.1</w:t>
            </w:r>
            <w:r>
              <w:rPr>
                <w:rFonts w:asciiTheme="minorHAnsi" w:eastAsiaTheme="minorEastAsia" w:hAnsiTheme="minorHAnsi"/>
                <w:noProof/>
                <w:sz w:val="24"/>
                <w:szCs w:val="24"/>
              </w:rPr>
              <w:tab/>
            </w:r>
            <w:r w:rsidRPr="00501DD8">
              <w:rPr>
                <w:rStyle w:val="Hyperlink"/>
                <w:noProof/>
              </w:rPr>
              <w:t>Reference point – the expectation</w:t>
            </w:r>
            <w:r>
              <w:rPr>
                <w:noProof/>
                <w:webHidden/>
              </w:rPr>
              <w:tab/>
            </w:r>
            <w:r>
              <w:rPr>
                <w:noProof/>
                <w:webHidden/>
              </w:rPr>
              <w:fldChar w:fldCharType="begin"/>
            </w:r>
            <w:r>
              <w:rPr>
                <w:noProof/>
                <w:webHidden/>
              </w:rPr>
              <w:instrText xml:space="preserve"> PAGEREF _Toc237546529 \h </w:instrText>
            </w:r>
            <w:r>
              <w:rPr>
                <w:noProof/>
                <w:webHidden/>
              </w:rPr>
            </w:r>
            <w:r>
              <w:rPr>
                <w:noProof/>
                <w:webHidden/>
              </w:rPr>
              <w:fldChar w:fldCharType="separate"/>
            </w:r>
            <w:r>
              <w:rPr>
                <w:noProof/>
                <w:webHidden/>
              </w:rPr>
              <w:t>9</w:t>
            </w:r>
            <w:r>
              <w:rPr>
                <w:noProof/>
                <w:webHidden/>
              </w:rPr>
              <w:fldChar w:fldCharType="end"/>
            </w:r>
          </w:hyperlink>
        </w:p>
        <w:p w14:paraId="433CB913" w14:textId="52DB5583" w:rsidR="00A75EA3" w:rsidRDefault="00A75EA3">
          <w:pPr>
            <w:pStyle w:val="TOC3"/>
            <w:tabs>
              <w:tab w:val="left" w:pos="1200"/>
              <w:tab w:val="right" w:leader="dot" w:pos="10530"/>
            </w:tabs>
            <w:rPr>
              <w:rFonts w:asciiTheme="minorHAnsi" w:eastAsiaTheme="minorEastAsia" w:hAnsiTheme="minorHAnsi"/>
              <w:noProof/>
              <w:sz w:val="24"/>
              <w:szCs w:val="24"/>
            </w:rPr>
          </w:pPr>
          <w:hyperlink w:anchor="_Toc237546530" w:history="1">
            <w:r w:rsidRPr="00501DD8">
              <w:rPr>
                <w:rStyle w:val="Hyperlink"/>
                <w:noProof/>
              </w:rPr>
              <w:t>3.2.2</w:t>
            </w:r>
            <w:r>
              <w:rPr>
                <w:rFonts w:asciiTheme="minorHAnsi" w:eastAsiaTheme="minorEastAsia" w:hAnsiTheme="minorHAnsi"/>
                <w:noProof/>
                <w:sz w:val="24"/>
                <w:szCs w:val="24"/>
              </w:rPr>
              <w:tab/>
            </w:r>
            <w:r w:rsidRPr="00501DD8">
              <w:rPr>
                <w:rStyle w:val="Hyperlink"/>
                <w:noProof/>
              </w:rPr>
              <w:t>Container location – the observation</w:t>
            </w:r>
            <w:r>
              <w:rPr>
                <w:noProof/>
                <w:webHidden/>
              </w:rPr>
              <w:tab/>
            </w:r>
            <w:r>
              <w:rPr>
                <w:noProof/>
                <w:webHidden/>
              </w:rPr>
              <w:fldChar w:fldCharType="begin"/>
            </w:r>
            <w:r>
              <w:rPr>
                <w:noProof/>
                <w:webHidden/>
              </w:rPr>
              <w:instrText xml:space="preserve"> PAGEREF _Toc237546530 \h </w:instrText>
            </w:r>
            <w:r>
              <w:rPr>
                <w:noProof/>
                <w:webHidden/>
              </w:rPr>
            </w:r>
            <w:r>
              <w:rPr>
                <w:noProof/>
                <w:webHidden/>
              </w:rPr>
              <w:fldChar w:fldCharType="separate"/>
            </w:r>
            <w:r>
              <w:rPr>
                <w:noProof/>
                <w:webHidden/>
              </w:rPr>
              <w:t>9</w:t>
            </w:r>
            <w:r>
              <w:rPr>
                <w:noProof/>
                <w:webHidden/>
              </w:rPr>
              <w:fldChar w:fldCharType="end"/>
            </w:r>
          </w:hyperlink>
        </w:p>
        <w:p w14:paraId="0B94D3AA" w14:textId="2E3FA3DA" w:rsidR="00A75EA3" w:rsidRDefault="00A75EA3">
          <w:pPr>
            <w:pStyle w:val="TOC3"/>
            <w:tabs>
              <w:tab w:val="left" w:pos="1200"/>
              <w:tab w:val="right" w:leader="dot" w:pos="10530"/>
            </w:tabs>
            <w:rPr>
              <w:rFonts w:asciiTheme="minorHAnsi" w:eastAsiaTheme="minorEastAsia" w:hAnsiTheme="minorHAnsi"/>
              <w:noProof/>
              <w:sz w:val="24"/>
              <w:szCs w:val="24"/>
            </w:rPr>
          </w:pPr>
          <w:hyperlink w:anchor="_Toc237546531" w:history="1">
            <w:r w:rsidRPr="00501DD8">
              <w:rPr>
                <w:rStyle w:val="Hyperlink"/>
                <w:noProof/>
              </w:rPr>
              <w:t>3.2.3</w:t>
            </w:r>
            <w:r>
              <w:rPr>
                <w:rFonts w:asciiTheme="minorHAnsi" w:eastAsiaTheme="minorEastAsia" w:hAnsiTheme="minorHAnsi"/>
                <w:noProof/>
                <w:sz w:val="24"/>
                <w:szCs w:val="24"/>
              </w:rPr>
              <w:tab/>
            </w:r>
            <w:r w:rsidRPr="00501DD8">
              <w:rPr>
                <w:rStyle w:val="Hyperlink"/>
                <w:noProof/>
              </w:rPr>
              <w:t>Resolving the reference point</w:t>
            </w:r>
            <w:r>
              <w:rPr>
                <w:noProof/>
                <w:webHidden/>
              </w:rPr>
              <w:tab/>
            </w:r>
            <w:r>
              <w:rPr>
                <w:noProof/>
                <w:webHidden/>
              </w:rPr>
              <w:fldChar w:fldCharType="begin"/>
            </w:r>
            <w:r>
              <w:rPr>
                <w:noProof/>
                <w:webHidden/>
              </w:rPr>
              <w:instrText xml:space="preserve"> PAGEREF _Toc237546531 \h </w:instrText>
            </w:r>
            <w:r>
              <w:rPr>
                <w:noProof/>
                <w:webHidden/>
              </w:rPr>
            </w:r>
            <w:r>
              <w:rPr>
                <w:noProof/>
                <w:webHidden/>
              </w:rPr>
              <w:fldChar w:fldCharType="separate"/>
            </w:r>
            <w:r>
              <w:rPr>
                <w:noProof/>
                <w:webHidden/>
              </w:rPr>
              <w:t>10</w:t>
            </w:r>
            <w:r>
              <w:rPr>
                <w:noProof/>
                <w:webHidden/>
              </w:rPr>
              <w:fldChar w:fldCharType="end"/>
            </w:r>
          </w:hyperlink>
        </w:p>
        <w:p w14:paraId="6788D85A" w14:textId="219E39BB" w:rsidR="00A75EA3" w:rsidRDefault="00A75EA3">
          <w:pPr>
            <w:pStyle w:val="TOC3"/>
            <w:tabs>
              <w:tab w:val="left" w:pos="1200"/>
              <w:tab w:val="right" w:leader="dot" w:pos="10530"/>
            </w:tabs>
            <w:rPr>
              <w:rFonts w:asciiTheme="minorHAnsi" w:eastAsiaTheme="minorEastAsia" w:hAnsiTheme="minorHAnsi"/>
              <w:noProof/>
              <w:sz w:val="24"/>
              <w:szCs w:val="24"/>
            </w:rPr>
          </w:pPr>
          <w:hyperlink w:anchor="_Toc237546532" w:history="1">
            <w:r w:rsidRPr="00501DD8">
              <w:rPr>
                <w:rStyle w:val="Hyperlink"/>
                <w:noProof/>
              </w:rPr>
              <w:t>3.2.4</w:t>
            </w:r>
            <w:r>
              <w:rPr>
                <w:rFonts w:asciiTheme="minorHAnsi" w:eastAsiaTheme="minorEastAsia" w:hAnsiTheme="minorHAnsi"/>
                <w:noProof/>
                <w:sz w:val="24"/>
                <w:szCs w:val="24"/>
              </w:rPr>
              <w:tab/>
            </w:r>
            <w:r w:rsidRPr="00501DD8">
              <w:rPr>
                <w:rStyle w:val="Hyperlink"/>
                <w:noProof/>
              </w:rPr>
              <w:t>Geofence</w:t>
            </w:r>
            <w:r>
              <w:rPr>
                <w:noProof/>
                <w:webHidden/>
              </w:rPr>
              <w:tab/>
            </w:r>
            <w:r>
              <w:rPr>
                <w:noProof/>
                <w:webHidden/>
              </w:rPr>
              <w:fldChar w:fldCharType="begin"/>
            </w:r>
            <w:r>
              <w:rPr>
                <w:noProof/>
                <w:webHidden/>
              </w:rPr>
              <w:instrText xml:space="preserve"> PAGEREF _Toc237546532 \h </w:instrText>
            </w:r>
            <w:r>
              <w:rPr>
                <w:noProof/>
                <w:webHidden/>
              </w:rPr>
            </w:r>
            <w:r>
              <w:rPr>
                <w:noProof/>
                <w:webHidden/>
              </w:rPr>
              <w:fldChar w:fldCharType="separate"/>
            </w:r>
            <w:r>
              <w:rPr>
                <w:noProof/>
                <w:webHidden/>
              </w:rPr>
              <w:t>10</w:t>
            </w:r>
            <w:r>
              <w:rPr>
                <w:noProof/>
                <w:webHidden/>
              </w:rPr>
              <w:fldChar w:fldCharType="end"/>
            </w:r>
          </w:hyperlink>
        </w:p>
        <w:p w14:paraId="07E0EC5C" w14:textId="45C3A93B" w:rsidR="00A75EA3" w:rsidRDefault="00A75EA3">
          <w:pPr>
            <w:pStyle w:val="TOC2"/>
            <w:rPr>
              <w:rFonts w:asciiTheme="minorHAnsi" w:eastAsiaTheme="minorEastAsia" w:hAnsiTheme="minorHAnsi"/>
              <w:noProof/>
              <w:sz w:val="24"/>
              <w:szCs w:val="24"/>
            </w:rPr>
          </w:pPr>
          <w:hyperlink w:anchor="_Toc237546533" w:history="1">
            <w:r w:rsidRPr="00501DD8">
              <w:rPr>
                <w:rStyle w:val="Hyperlink"/>
                <w:noProof/>
              </w:rPr>
              <w:t>3.3</w:t>
            </w:r>
            <w:r>
              <w:rPr>
                <w:rFonts w:asciiTheme="minorHAnsi" w:eastAsiaTheme="minorEastAsia" w:hAnsiTheme="minorHAnsi"/>
                <w:noProof/>
                <w:sz w:val="24"/>
                <w:szCs w:val="24"/>
              </w:rPr>
              <w:tab/>
            </w:r>
            <w:r w:rsidRPr="00501DD8">
              <w:rPr>
                <w:rStyle w:val="Hyperlink"/>
                <w:noProof/>
              </w:rPr>
              <w:t>User Roles</w:t>
            </w:r>
            <w:r>
              <w:rPr>
                <w:noProof/>
                <w:webHidden/>
              </w:rPr>
              <w:tab/>
            </w:r>
            <w:r>
              <w:rPr>
                <w:noProof/>
                <w:webHidden/>
              </w:rPr>
              <w:fldChar w:fldCharType="begin"/>
            </w:r>
            <w:r>
              <w:rPr>
                <w:noProof/>
                <w:webHidden/>
              </w:rPr>
              <w:instrText xml:space="preserve"> PAGEREF _Toc237546533 \h </w:instrText>
            </w:r>
            <w:r>
              <w:rPr>
                <w:noProof/>
                <w:webHidden/>
              </w:rPr>
            </w:r>
            <w:r>
              <w:rPr>
                <w:noProof/>
                <w:webHidden/>
              </w:rPr>
              <w:fldChar w:fldCharType="separate"/>
            </w:r>
            <w:r>
              <w:rPr>
                <w:noProof/>
                <w:webHidden/>
              </w:rPr>
              <w:t>10</w:t>
            </w:r>
            <w:r>
              <w:rPr>
                <w:noProof/>
                <w:webHidden/>
              </w:rPr>
              <w:fldChar w:fldCharType="end"/>
            </w:r>
          </w:hyperlink>
        </w:p>
        <w:p w14:paraId="5AD83BF8" w14:textId="7D835780" w:rsidR="00A75EA3" w:rsidRDefault="00A75EA3">
          <w:pPr>
            <w:pStyle w:val="TOC1"/>
            <w:rPr>
              <w:rFonts w:asciiTheme="minorHAnsi" w:eastAsiaTheme="minorEastAsia" w:hAnsiTheme="minorHAnsi"/>
              <w:b w:val="0"/>
              <w:caps w:val="0"/>
              <w:sz w:val="24"/>
              <w:szCs w:val="24"/>
            </w:rPr>
          </w:pPr>
          <w:hyperlink w:anchor="_Toc237546534" w:history="1">
            <w:r w:rsidRPr="00501DD8">
              <w:rPr>
                <w:rStyle w:val="Hyperlink"/>
              </w:rPr>
              <w:t>4</w:t>
            </w:r>
            <w:r>
              <w:rPr>
                <w:rFonts w:asciiTheme="minorHAnsi" w:eastAsiaTheme="minorEastAsia" w:hAnsiTheme="minorHAnsi"/>
                <w:b w:val="0"/>
                <w:caps w:val="0"/>
                <w:sz w:val="24"/>
                <w:szCs w:val="24"/>
              </w:rPr>
              <w:tab/>
            </w:r>
            <w:r w:rsidRPr="00501DD8">
              <w:rPr>
                <w:rStyle w:val="Hyperlink"/>
              </w:rPr>
              <w:t>SYSTEM LOGIC</w:t>
            </w:r>
            <w:r>
              <w:rPr>
                <w:webHidden/>
              </w:rPr>
              <w:tab/>
            </w:r>
            <w:r>
              <w:rPr>
                <w:webHidden/>
              </w:rPr>
              <w:fldChar w:fldCharType="begin"/>
            </w:r>
            <w:r>
              <w:rPr>
                <w:webHidden/>
              </w:rPr>
              <w:instrText xml:space="preserve"> PAGEREF _Toc237546534 \h </w:instrText>
            </w:r>
            <w:r>
              <w:rPr>
                <w:webHidden/>
              </w:rPr>
            </w:r>
            <w:r>
              <w:rPr>
                <w:webHidden/>
              </w:rPr>
              <w:fldChar w:fldCharType="separate"/>
            </w:r>
            <w:r>
              <w:rPr>
                <w:webHidden/>
              </w:rPr>
              <w:t>12</w:t>
            </w:r>
            <w:r>
              <w:rPr>
                <w:webHidden/>
              </w:rPr>
              <w:fldChar w:fldCharType="end"/>
            </w:r>
          </w:hyperlink>
        </w:p>
        <w:p w14:paraId="34817BED" w14:textId="29518CC7" w:rsidR="00A75EA3" w:rsidRDefault="00A75EA3">
          <w:pPr>
            <w:pStyle w:val="TOC2"/>
            <w:rPr>
              <w:rFonts w:asciiTheme="minorHAnsi" w:eastAsiaTheme="minorEastAsia" w:hAnsiTheme="minorHAnsi"/>
              <w:noProof/>
              <w:sz w:val="24"/>
              <w:szCs w:val="24"/>
            </w:rPr>
          </w:pPr>
          <w:hyperlink w:anchor="_Toc237546535" w:history="1">
            <w:r w:rsidRPr="00501DD8">
              <w:rPr>
                <w:rStyle w:val="Hyperlink"/>
                <w:noProof/>
              </w:rPr>
              <w:t>4.1</w:t>
            </w:r>
            <w:r>
              <w:rPr>
                <w:rFonts w:asciiTheme="minorHAnsi" w:eastAsiaTheme="minorEastAsia" w:hAnsiTheme="minorHAnsi"/>
                <w:noProof/>
                <w:sz w:val="24"/>
                <w:szCs w:val="24"/>
              </w:rPr>
              <w:tab/>
            </w:r>
            <w:r w:rsidRPr="00501DD8">
              <w:rPr>
                <w:rStyle w:val="Hyperlink"/>
                <w:noProof/>
              </w:rPr>
              <w:t>Container Status Lifecycle</w:t>
            </w:r>
            <w:r>
              <w:rPr>
                <w:noProof/>
                <w:webHidden/>
              </w:rPr>
              <w:tab/>
            </w:r>
            <w:r>
              <w:rPr>
                <w:noProof/>
                <w:webHidden/>
              </w:rPr>
              <w:fldChar w:fldCharType="begin"/>
            </w:r>
            <w:r>
              <w:rPr>
                <w:noProof/>
                <w:webHidden/>
              </w:rPr>
              <w:instrText xml:space="preserve"> PAGEREF _Toc237546535 \h </w:instrText>
            </w:r>
            <w:r>
              <w:rPr>
                <w:noProof/>
                <w:webHidden/>
              </w:rPr>
            </w:r>
            <w:r>
              <w:rPr>
                <w:noProof/>
                <w:webHidden/>
              </w:rPr>
              <w:fldChar w:fldCharType="separate"/>
            </w:r>
            <w:r>
              <w:rPr>
                <w:noProof/>
                <w:webHidden/>
              </w:rPr>
              <w:t>12</w:t>
            </w:r>
            <w:r>
              <w:rPr>
                <w:noProof/>
                <w:webHidden/>
              </w:rPr>
              <w:fldChar w:fldCharType="end"/>
            </w:r>
          </w:hyperlink>
        </w:p>
        <w:p w14:paraId="667BFCFA" w14:textId="64E85B47" w:rsidR="00A75EA3" w:rsidRDefault="00A75EA3">
          <w:pPr>
            <w:pStyle w:val="TOC2"/>
            <w:rPr>
              <w:rFonts w:asciiTheme="minorHAnsi" w:eastAsiaTheme="minorEastAsia" w:hAnsiTheme="minorHAnsi"/>
              <w:noProof/>
              <w:sz w:val="24"/>
              <w:szCs w:val="24"/>
            </w:rPr>
          </w:pPr>
          <w:hyperlink w:anchor="_Toc237546536" w:history="1">
            <w:r w:rsidRPr="00501DD8">
              <w:rPr>
                <w:rStyle w:val="Hyperlink"/>
                <w:noProof/>
              </w:rPr>
              <w:t>4.2</w:t>
            </w:r>
            <w:r>
              <w:rPr>
                <w:rFonts w:asciiTheme="minorHAnsi" w:eastAsiaTheme="minorEastAsia" w:hAnsiTheme="minorHAnsi"/>
                <w:noProof/>
                <w:sz w:val="24"/>
                <w:szCs w:val="24"/>
              </w:rPr>
              <w:tab/>
            </w:r>
            <w:r w:rsidRPr="00501DD8">
              <w:rPr>
                <w:rStyle w:val="Hyperlink"/>
                <w:noProof/>
              </w:rPr>
              <w:t>Device Report Evaluation</w:t>
            </w:r>
            <w:r>
              <w:rPr>
                <w:noProof/>
                <w:webHidden/>
              </w:rPr>
              <w:tab/>
            </w:r>
            <w:r>
              <w:rPr>
                <w:noProof/>
                <w:webHidden/>
              </w:rPr>
              <w:fldChar w:fldCharType="begin"/>
            </w:r>
            <w:r>
              <w:rPr>
                <w:noProof/>
                <w:webHidden/>
              </w:rPr>
              <w:instrText xml:space="preserve"> PAGEREF _Toc237546536 \h </w:instrText>
            </w:r>
            <w:r>
              <w:rPr>
                <w:noProof/>
                <w:webHidden/>
              </w:rPr>
            </w:r>
            <w:r>
              <w:rPr>
                <w:noProof/>
                <w:webHidden/>
              </w:rPr>
              <w:fldChar w:fldCharType="separate"/>
            </w:r>
            <w:r>
              <w:rPr>
                <w:noProof/>
                <w:webHidden/>
              </w:rPr>
              <w:t>13</w:t>
            </w:r>
            <w:r>
              <w:rPr>
                <w:noProof/>
                <w:webHidden/>
              </w:rPr>
              <w:fldChar w:fldCharType="end"/>
            </w:r>
          </w:hyperlink>
        </w:p>
        <w:p w14:paraId="3DA4E068" w14:textId="1B528396" w:rsidR="00A75EA3" w:rsidRDefault="00A75EA3">
          <w:pPr>
            <w:pStyle w:val="TOC2"/>
            <w:rPr>
              <w:rFonts w:asciiTheme="minorHAnsi" w:eastAsiaTheme="minorEastAsia" w:hAnsiTheme="minorHAnsi"/>
              <w:noProof/>
              <w:sz w:val="24"/>
              <w:szCs w:val="24"/>
            </w:rPr>
          </w:pPr>
          <w:hyperlink w:anchor="_Toc237546537" w:history="1">
            <w:r w:rsidRPr="00501DD8">
              <w:rPr>
                <w:rStyle w:val="Hyperlink"/>
                <w:noProof/>
              </w:rPr>
              <w:t>4.3</w:t>
            </w:r>
            <w:r>
              <w:rPr>
                <w:rFonts w:asciiTheme="minorHAnsi" w:eastAsiaTheme="minorEastAsia" w:hAnsiTheme="minorHAnsi"/>
                <w:noProof/>
                <w:sz w:val="24"/>
                <w:szCs w:val="24"/>
              </w:rPr>
              <w:tab/>
            </w:r>
            <w:r w:rsidRPr="00501DD8">
              <w:rPr>
                <w:rStyle w:val="Hyperlink"/>
                <w:noProof/>
              </w:rPr>
              <w:t>Notification Lifecycle</w:t>
            </w:r>
            <w:r>
              <w:rPr>
                <w:noProof/>
                <w:webHidden/>
              </w:rPr>
              <w:tab/>
            </w:r>
            <w:r>
              <w:rPr>
                <w:noProof/>
                <w:webHidden/>
              </w:rPr>
              <w:fldChar w:fldCharType="begin"/>
            </w:r>
            <w:r>
              <w:rPr>
                <w:noProof/>
                <w:webHidden/>
              </w:rPr>
              <w:instrText xml:space="preserve"> PAGEREF _Toc237546537 \h </w:instrText>
            </w:r>
            <w:r>
              <w:rPr>
                <w:noProof/>
                <w:webHidden/>
              </w:rPr>
            </w:r>
            <w:r>
              <w:rPr>
                <w:noProof/>
                <w:webHidden/>
              </w:rPr>
              <w:fldChar w:fldCharType="separate"/>
            </w:r>
            <w:r>
              <w:rPr>
                <w:noProof/>
                <w:webHidden/>
              </w:rPr>
              <w:t>14</w:t>
            </w:r>
            <w:r>
              <w:rPr>
                <w:noProof/>
                <w:webHidden/>
              </w:rPr>
              <w:fldChar w:fldCharType="end"/>
            </w:r>
          </w:hyperlink>
        </w:p>
        <w:p w14:paraId="7941CA99" w14:textId="4AAB9554" w:rsidR="00A75EA3" w:rsidRDefault="00A75EA3">
          <w:pPr>
            <w:pStyle w:val="TOC2"/>
            <w:rPr>
              <w:rFonts w:asciiTheme="minorHAnsi" w:eastAsiaTheme="minorEastAsia" w:hAnsiTheme="minorHAnsi"/>
              <w:noProof/>
              <w:sz w:val="24"/>
              <w:szCs w:val="24"/>
            </w:rPr>
          </w:pPr>
          <w:hyperlink w:anchor="_Toc237546538" w:history="1">
            <w:r w:rsidRPr="00501DD8">
              <w:rPr>
                <w:rStyle w:val="Hyperlink"/>
                <w:noProof/>
              </w:rPr>
              <w:t>4.4</w:t>
            </w:r>
            <w:r>
              <w:rPr>
                <w:rFonts w:asciiTheme="minorHAnsi" w:eastAsiaTheme="minorEastAsia" w:hAnsiTheme="minorHAnsi"/>
                <w:noProof/>
                <w:sz w:val="24"/>
                <w:szCs w:val="24"/>
              </w:rPr>
              <w:tab/>
            </w:r>
            <w:r w:rsidRPr="00501DD8">
              <w:rPr>
                <w:rStyle w:val="Hyperlink"/>
                <w:noProof/>
              </w:rPr>
              <w:t>Null and Staleness Rules</w:t>
            </w:r>
            <w:r>
              <w:rPr>
                <w:noProof/>
                <w:webHidden/>
              </w:rPr>
              <w:tab/>
            </w:r>
            <w:r>
              <w:rPr>
                <w:noProof/>
                <w:webHidden/>
              </w:rPr>
              <w:fldChar w:fldCharType="begin"/>
            </w:r>
            <w:r>
              <w:rPr>
                <w:noProof/>
                <w:webHidden/>
              </w:rPr>
              <w:instrText xml:space="preserve"> PAGEREF _Toc237546538 \h </w:instrText>
            </w:r>
            <w:r>
              <w:rPr>
                <w:noProof/>
                <w:webHidden/>
              </w:rPr>
            </w:r>
            <w:r>
              <w:rPr>
                <w:noProof/>
                <w:webHidden/>
              </w:rPr>
              <w:fldChar w:fldCharType="separate"/>
            </w:r>
            <w:r>
              <w:rPr>
                <w:noProof/>
                <w:webHidden/>
              </w:rPr>
              <w:t>15</w:t>
            </w:r>
            <w:r>
              <w:rPr>
                <w:noProof/>
                <w:webHidden/>
              </w:rPr>
              <w:fldChar w:fldCharType="end"/>
            </w:r>
          </w:hyperlink>
        </w:p>
        <w:p w14:paraId="6C064119" w14:textId="306F5BBA" w:rsidR="00A75EA3" w:rsidRDefault="00A75EA3">
          <w:pPr>
            <w:pStyle w:val="TOC1"/>
            <w:rPr>
              <w:rFonts w:asciiTheme="minorHAnsi" w:eastAsiaTheme="minorEastAsia" w:hAnsiTheme="minorHAnsi"/>
              <w:b w:val="0"/>
              <w:caps w:val="0"/>
              <w:sz w:val="24"/>
              <w:szCs w:val="24"/>
            </w:rPr>
          </w:pPr>
          <w:hyperlink w:anchor="_Toc237546539" w:history="1">
            <w:r w:rsidRPr="00501DD8">
              <w:rPr>
                <w:rStyle w:val="Hyperlink"/>
              </w:rPr>
              <w:t>5</w:t>
            </w:r>
            <w:r>
              <w:rPr>
                <w:rFonts w:asciiTheme="minorHAnsi" w:eastAsiaTheme="minorEastAsia" w:hAnsiTheme="minorHAnsi"/>
                <w:b w:val="0"/>
                <w:caps w:val="0"/>
                <w:sz w:val="24"/>
                <w:szCs w:val="24"/>
              </w:rPr>
              <w:tab/>
            </w:r>
            <w:r w:rsidRPr="00501DD8">
              <w:rPr>
                <w:rStyle w:val="Hyperlink"/>
              </w:rPr>
              <w:t>WORKING PROCEDURES</w:t>
            </w:r>
            <w:r>
              <w:rPr>
                <w:webHidden/>
              </w:rPr>
              <w:tab/>
            </w:r>
            <w:r>
              <w:rPr>
                <w:webHidden/>
              </w:rPr>
              <w:fldChar w:fldCharType="begin"/>
            </w:r>
            <w:r>
              <w:rPr>
                <w:webHidden/>
              </w:rPr>
              <w:instrText xml:space="preserve"> PAGEREF _Toc237546539 \h </w:instrText>
            </w:r>
            <w:r>
              <w:rPr>
                <w:webHidden/>
              </w:rPr>
            </w:r>
            <w:r>
              <w:rPr>
                <w:webHidden/>
              </w:rPr>
              <w:fldChar w:fldCharType="separate"/>
            </w:r>
            <w:r>
              <w:rPr>
                <w:webHidden/>
              </w:rPr>
              <w:t>16</w:t>
            </w:r>
            <w:r>
              <w:rPr>
                <w:webHidden/>
              </w:rPr>
              <w:fldChar w:fldCharType="end"/>
            </w:r>
          </w:hyperlink>
        </w:p>
        <w:p w14:paraId="46FC3D1D" w14:textId="249131A0" w:rsidR="00A75EA3" w:rsidRDefault="00A75EA3">
          <w:pPr>
            <w:pStyle w:val="TOC2"/>
            <w:rPr>
              <w:rFonts w:asciiTheme="minorHAnsi" w:eastAsiaTheme="minorEastAsia" w:hAnsiTheme="minorHAnsi"/>
              <w:noProof/>
              <w:sz w:val="24"/>
              <w:szCs w:val="24"/>
            </w:rPr>
          </w:pPr>
          <w:hyperlink w:anchor="_Toc237546540" w:history="1">
            <w:r w:rsidRPr="00501DD8">
              <w:rPr>
                <w:rStyle w:val="Hyperlink"/>
                <w:noProof/>
              </w:rPr>
              <w:t>5.1</w:t>
            </w:r>
            <w:r>
              <w:rPr>
                <w:rFonts w:asciiTheme="minorHAnsi" w:eastAsiaTheme="minorEastAsia" w:hAnsiTheme="minorHAnsi"/>
                <w:noProof/>
                <w:sz w:val="24"/>
                <w:szCs w:val="24"/>
              </w:rPr>
              <w:tab/>
            </w:r>
            <w:r w:rsidRPr="00501DD8">
              <w:rPr>
                <w:rStyle w:val="Hyperlink"/>
                <w:noProof/>
              </w:rPr>
              <w:t>Apply Manual Geolocation Override</w:t>
            </w:r>
            <w:r>
              <w:rPr>
                <w:noProof/>
                <w:webHidden/>
              </w:rPr>
              <w:tab/>
            </w:r>
            <w:r>
              <w:rPr>
                <w:noProof/>
                <w:webHidden/>
              </w:rPr>
              <w:fldChar w:fldCharType="begin"/>
            </w:r>
            <w:r>
              <w:rPr>
                <w:noProof/>
                <w:webHidden/>
              </w:rPr>
              <w:instrText xml:space="preserve"> PAGEREF _Toc237546540 \h </w:instrText>
            </w:r>
            <w:r>
              <w:rPr>
                <w:noProof/>
                <w:webHidden/>
              </w:rPr>
            </w:r>
            <w:r>
              <w:rPr>
                <w:noProof/>
                <w:webHidden/>
              </w:rPr>
              <w:fldChar w:fldCharType="separate"/>
            </w:r>
            <w:r>
              <w:rPr>
                <w:noProof/>
                <w:webHidden/>
              </w:rPr>
              <w:t>16</w:t>
            </w:r>
            <w:r>
              <w:rPr>
                <w:noProof/>
                <w:webHidden/>
              </w:rPr>
              <w:fldChar w:fldCharType="end"/>
            </w:r>
          </w:hyperlink>
        </w:p>
        <w:p w14:paraId="55C16411" w14:textId="5FCCD20E" w:rsidR="00A75EA3" w:rsidRDefault="00A75EA3">
          <w:pPr>
            <w:pStyle w:val="TOC3"/>
            <w:tabs>
              <w:tab w:val="left" w:pos="1200"/>
              <w:tab w:val="right" w:leader="dot" w:pos="10530"/>
            </w:tabs>
            <w:rPr>
              <w:rFonts w:asciiTheme="minorHAnsi" w:eastAsiaTheme="minorEastAsia" w:hAnsiTheme="minorHAnsi"/>
              <w:noProof/>
              <w:sz w:val="24"/>
              <w:szCs w:val="24"/>
            </w:rPr>
          </w:pPr>
          <w:hyperlink w:anchor="_Toc237546541" w:history="1">
            <w:r w:rsidRPr="00501DD8">
              <w:rPr>
                <w:rStyle w:val="Hyperlink"/>
                <w:noProof/>
              </w:rPr>
              <w:t>5.1.1</w:t>
            </w:r>
            <w:r>
              <w:rPr>
                <w:rFonts w:asciiTheme="minorHAnsi" w:eastAsiaTheme="minorEastAsia" w:hAnsiTheme="minorHAnsi"/>
                <w:noProof/>
                <w:sz w:val="24"/>
                <w:szCs w:val="24"/>
              </w:rPr>
              <w:tab/>
            </w:r>
            <w:r w:rsidRPr="00501DD8">
              <w:rPr>
                <w:rStyle w:val="Hyperlink"/>
                <w:noProof/>
              </w:rPr>
              <w:t>Procedure</w:t>
            </w:r>
            <w:r>
              <w:rPr>
                <w:noProof/>
                <w:webHidden/>
              </w:rPr>
              <w:tab/>
            </w:r>
            <w:r>
              <w:rPr>
                <w:noProof/>
                <w:webHidden/>
              </w:rPr>
              <w:fldChar w:fldCharType="begin"/>
            </w:r>
            <w:r>
              <w:rPr>
                <w:noProof/>
                <w:webHidden/>
              </w:rPr>
              <w:instrText xml:space="preserve"> PAGEREF _Toc237546541 \h </w:instrText>
            </w:r>
            <w:r>
              <w:rPr>
                <w:noProof/>
                <w:webHidden/>
              </w:rPr>
            </w:r>
            <w:r>
              <w:rPr>
                <w:noProof/>
                <w:webHidden/>
              </w:rPr>
              <w:fldChar w:fldCharType="separate"/>
            </w:r>
            <w:r>
              <w:rPr>
                <w:noProof/>
                <w:webHidden/>
              </w:rPr>
              <w:t>16</w:t>
            </w:r>
            <w:r>
              <w:rPr>
                <w:noProof/>
                <w:webHidden/>
              </w:rPr>
              <w:fldChar w:fldCharType="end"/>
            </w:r>
          </w:hyperlink>
        </w:p>
        <w:p w14:paraId="7728B48B" w14:textId="46874933" w:rsidR="00A75EA3" w:rsidRDefault="00A75EA3">
          <w:pPr>
            <w:pStyle w:val="TOC2"/>
            <w:rPr>
              <w:rFonts w:asciiTheme="minorHAnsi" w:eastAsiaTheme="minorEastAsia" w:hAnsiTheme="minorHAnsi"/>
              <w:noProof/>
              <w:sz w:val="24"/>
              <w:szCs w:val="24"/>
            </w:rPr>
          </w:pPr>
          <w:hyperlink w:anchor="_Toc237546542" w:history="1">
            <w:r w:rsidRPr="00501DD8">
              <w:rPr>
                <w:rStyle w:val="Hyperlink"/>
                <w:noProof/>
              </w:rPr>
              <w:t>5.2</w:t>
            </w:r>
            <w:r>
              <w:rPr>
                <w:rFonts w:asciiTheme="minorHAnsi" w:eastAsiaTheme="minorEastAsia" w:hAnsiTheme="minorHAnsi"/>
                <w:noProof/>
                <w:sz w:val="24"/>
                <w:szCs w:val="24"/>
              </w:rPr>
              <w:tab/>
            </w:r>
            <w:r w:rsidRPr="00501DD8">
              <w:rPr>
                <w:rStyle w:val="Hyperlink"/>
                <w:noProof/>
              </w:rPr>
              <w:t>Archive a Container</w:t>
            </w:r>
            <w:r>
              <w:rPr>
                <w:noProof/>
                <w:webHidden/>
              </w:rPr>
              <w:tab/>
            </w:r>
            <w:r>
              <w:rPr>
                <w:noProof/>
                <w:webHidden/>
              </w:rPr>
              <w:fldChar w:fldCharType="begin"/>
            </w:r>
            <w:r>
              <w:rPr>
                <w:noProof/>
                <w:webHidden/>
              </w:rPr>
              <w:instrText xml:space="preserve"> PAGEREF _Toc237546542 \h </w:instrText>
            </w:r>
            <w:r>
              <w:rPr>
                <w:noProof/>
                <w:webHidden/>
              </w:rPr>
            </w:r>
            <w:r>
              <w:rPr>
                <w:noProof/>
                <w:webHidden/>
              </w:rPr>
              <w:fldChar w:fldCharType="separate"/>
            </w:r>
            <w:r>
              <w:rPr>
                <w:noProof/>
                <w:webHidden/>
              </w:rPr>
              <w:t>17</w:t>
            </w:r>
            <w:r>
              <w:rPr>
                <w:noProof/>
                <w:webHidden/>
              </w:rPr>
              <w:fldChar w:fldCharType="end"/>
            </w:r>
          </w:hyperlink>
        </w:p>
        <w:p w14:paraId="6FA32690" w14:textId="31F11AC1" w:rsidR="00A75EA3" w:rsidRDefault="00A75EA3">
          <w:pPr>
            <w:pStyle w:val="TOC3"/>
            <w:tabs>
              <w:tab w:val="left" w:pos="1200"/>
              <w:tab w:val="right" w:leader="dot" w:pos="10530"/>
            </w:tabs>
            <w:rPr>
              <w:rFonts w:asciiTheme="minorHAnsi" w:eastAsiaTheme="minorEastAsia" w:hAnsiTheme="minorHAnsi"/>
              <w:noProof/>
              <w:sz w:val="24"/>
              <w:szCs w:val="24"/>
            </w:rPr>
          </w:pPr>
          <w:hyperlink w:anchor="_Toc237546543" w:history="1">
            <w:r w:rsidRPr="00501DD8">
              <w:rPr>
                <w:rStyle w:val="Hyperlink"/>
                <w:noProof/>
              </w:rPr>
              <w:t>5.2.1</w:t>
            </w:r>
            <w:r>
              <w:rPr>
                <w:rFonts w:asciiTheme="minorHAnsi" w:eastAsiaTheme="minorEastAsia" w:hAnsiTheme="minorHAnsi"/>
                <w:noProof/>
                <w:sz w:val="24"/>
                <w:szCs w:val="24"/>
              </w:rPr>
              <w:tab/>
            </w:r>
            <w:r w:rsidRPr="00501DD8">
              <w:rPr>
                <w:rStyle w:val="Hyperlink"/>
                <w:noProof/>
              </w:rPr>
              <w:t>Procedure</w:t>
            </w:r>
            <w:r>
              <w:rPr>
                <w:noProof/>
                <w:webHidden/>
              </w:rPr>
              <w:tab/>
            </w:r>
            <w:r>
              <w:rPr>
                <w:noProof/>
                <w:webHidden/>
              </w:rPr>
              <w:fldChar w:fldCharType="begin"/>
            </w:r>
            <w:r>
              <w:rPr>
                <w:noProof/>
                <w:webHidden/>
              </w:rPr>
              <w:instrText xml:space="preserve"> PAGEREF _Toc237546543 \h </w:instrText>
            </w:r>
            <w:r>
              <w:rPr>
                <w:noProof/>
                <w:webHidden/>
              </w:rPr>
            </w:r>
            <w:r>
              <w:rPr>
                <w:noProof/>
                <w:webHidden/>
              </w:rPr>
              <w:fldChar w:fldCharType="separate"/>
            </w:r>
            <w:r>
              <w:rPr>
                <w:noProof/>
                <w:webHidden/>
              </w:rPr>
              <w:t>17</w:t>
            </w:r>
            <w:r>
              <w:rPr>
                <w:noProof/>
                <w:webHidden/>
              </w:rPr>
              <w:fldChar w:fldCharType="end"/>
            </w:r>
          </w:hyperlink>
        </w:p>
        <w:p w14:paraId="610B5C12" w14:textId="4A3510A3" w:rsidR="00A75EA3" w:rsidRDefault="00A75EA3">
          <w:pPr>
            <w:pStyle w:val="TOC1"/>
            <w:rPr>
              <w:rFonts w:asciiTheme="minorHAnsi" w:eastAsiaTheme="minorEastAsia" w:hAnsiTheme="minorHAnsi"/>
              <w:b w:val="0"/>
              <w:caps w:val="0"/>
              <w:sz w:val="24"/>
              <w:szCs w:val="24"/>
            </w:rPr>
          </w:pPr>
          <w:hyperlink w:anchor="_Toc237546544" w:history="1">
            <w:r w:rsidRPr="00501DD8">
              <w:rPr>
                <w:rStyle w:val="Hyperlink"/>
              </w:rPr>
              <w:t>6</w:t>
            </w:r>
            <w:r>
              <w:rPr>
                <w:rFonts w:asciiTheme="minorHAnsi" w:eastAsiaTheme="minorEastAsia" w:hAnsiTheme="minorHAnsi"/>
                <w:b w:val="0"/>
                <w:caps w:val="0"/>
                <w:sz w:val="24"/>
                <w:szCs w:val="24"/>
              </w:rPr>
              <w:tab/>
            </w:r>
            <w:r w:rsidRPr="00501DD8">
              <w:rPr>
                <w:rStyle w:val="Hyperlink"/>
              </w:rPr>
              <w:t>APPROVAL SIGNATURES</w:t>
            </w:r>
            <w:r>
              <w:rPr>
                <w:webHidden/>
              </w:rPr>
              <w:tab/>
            </w:r>
            <w:r>
              <w:rPr>
                <w:webHidden/>
              </w:rPr>
              <w:fldChar w:fldCharType="begin"/>
            </w:r>
            <w:r>
              <w:rPr>
                <w:webHidden/>
              </w:rPr>
              <w:instrText xml:space="preserve"> PAGEREF _Toc237546544 \h </w:instrText>
            </w:r>
            <w:r>
              <w:rPr>
                <w:webHidden/>
              </w:rPr>
            </w:r>
            <w:r>
              <w:rPr>
                <w:webHidden/>
              </w:rPr>
              <w:fldChar w:fldCharType="separate"/>
            </w:r>
            <w:r>
              <w:rPr>
                <w:webHidden/>
              </w:rPr>
              <w:t>18</w:t>
            </w:r>
            <w:r>
              <w:rPr>
                <w:webHidden/>
              </w:rPr>
              <w:fldChar w:fldCharType="end"/>
            </w:r>
          </w:hyperlink>
        </w:p>
        <w:p w14:paraId="5334DFDC" w14:textId="0BD7FED3" w:rsidR="00E13E25" w:rsidRPr="001C1A19" w:rsidRDefault="00E13E25">
          <w:r w:rsidRPr="001C1A19">
            <w:rPr>
              <w:b/>
              <w:bCs/>
              <w:noProof/>
            </w:rPr>
            <w:fldChar w:fldCharType="end"/>
          </w:r>
        </w:p>
      </w:sdtContent>
    </w:sdt>
    <w:p w14:paraId="503620D1" w14:textId="77777777" w:rsidR="0017360B" w:rsidRPr="001C1A19" w:rsidRDefault="0017360B" w:rsidP="00741061">
      <w:pPr>
        <w:pStyle w:val="NoSpacing"/>
      </w:pPr>
    </w:p>
    <w:p w14:paraId="21E38F3F" w14:textId="0201F0E4" w:rsidR="00ED04FF" w:rsidRPr="001C1A19" w:rsidRDefault="00ED04FF" w:rsidP="00ED04FF">
      <w:pPr>
        <w:pStyle w:val="Heading1"/>
        <w:spacing w:after="360"/>
      </w:pPr>
      <w:bookmarkStart w:id="0" w:name="_Toc237546516"/>
      <w:r w:rsidRPr="001C1A19">
        <w:lastRenderedPageBreak/>
        <w:t>DOCUMENT INFORMATION</w:t>
      </w:r>
      <w:bookmarkEnd w:id="0"/>
    </w:p>
    <w:p w14:paraId="078E1A88" w14:textId="61DF9893" w:rsidR="00ED04FF" w:rsidRPr="001C1A19" w:rsidRDefault="00ED04FF" w:rsidP="00880989">
      <w:pPr>
        <w:pStyle w:val="Heading2"/>
      </w:pPr>
      <w:bookmarkStart w:id="1" w:name="_Toc237546517"/>
      <w:r w:rsidRPr="001C1A19">
        <w:t>Validation</w:t>
      </w:r>
      <w:bookmarkEnd w:id="1"/>
    </w:p>
    <w:tbl>
      <w:tblPr>
        <w:tblStyle w:val="TableGrid"/>
        <w:tblW w:w="1061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765"/>
        <w:gridCol w:w="2190"/>
        <w:gridCol w:w="4680"/>
        <w:gridCol w:w="1980"/>
      </w:tblGrid>
      <w:tr w:rsidR="00741061" w:rsidRPr="001C1A19" w14:paraId="3F1DE2C5" w14:textId="77777777" w:rsidTr="009A4862">
        <w:tc>
          <w:tcPr>
            <w:tcW w:w="3955" w:type="dxa"/>
            <w:gridSpan w:val="2"/>
            <w:shd w:val="clear" w:color="auto" w:fill="4F7ABA"/>
          </w:tcPr>
          <w:p w14:paraId="1722A4C6" w14:textId="5A22BF91" w:rsidR="00741061" w:rsidRPr="001C1A19" w:rsidRDefault="00741061" w:rsidP="00ED04FF">
            <w:pPr>
              <w:rPr>
                <w:b/>
                <w:bCs/>
                <w:color w:val="FFFFFF" w:themeColor="background1"/>
                <w:sz w:val="20"/>
                <w:szCs w:val="20"/>
              </w:rPr>
            </w:pPr>
            <w:r w:rsidRPr="001C1A19">
              <w:rPr>
                <w:b/>
                <w:bCs/>
                <w:color w:val="FFFFFF" w:themeColor="background1"/>
                <w:sz w:val="20"/>
                <w:szCs w:val="20"/>
              </w:rPr>
              <w:t>Name</w:t>
            </w:r>
          </w:p>
        </w:tc>
        <w:tc>
          <w:tcPr>
            <w:tcW w:w="4680" w:type="dxa"/>
            <w:shd w:val="clear" w:color="auto" w:fill="4F7ABA"/>
          </w:tcPr>
          <w:p w14:paraId="2718076A" w14:textId="7F4D1796" w:rsidR="00741061" w:rsidRPr="001C1A19" w:rsidRDefault="00741061" w:rsidP="00ED04FF">
            <w:pPr>
              <w:rPr>
                <w:b/>
                <w:bCs/>
                <w:color w:val="FFFFFF" w:themeColor="background1"/>
                <w:sz w:val="20"/>
                <w:szCs w:val="20"/>
              </w:rPr>
            </w:pPr>
            <w:r w:rsidRPr="001C1A19">
              <w:rPr>
                <w:b/>
                <w:bCs/>
                <w:color w:val="FFFFFF" w:themeColor="background1"/>
                <w:sz w:val="20"/>
                <w:szCs w:val="20"/>
              </w:rPr>
              <w:t>Role</w:t>
            </w:r>
          </w:p>
        </w:tc>
        <w:tc>
          <w:tcPr>
            <w:tcW w:w="1980" w:type="dxa"/>
            <w:shd w:val="clear" w:color="auto" w:fill="4F7ABA"/>
          </w:tcPr>
          <w:p w14:paraId="5FE12BEC" w14:textId="178059B6" w:rsidR="00741061" w:rsidRPr="001C1A19" w:rsidRDefault="00741061" w:rsidP="00ED04FF">
            <w:pPr>
              <w:rPr>
                <w:b/>
                <w:bCs/>
                <w:color w:val="FFFFFF" w:themeColor="background1"/>
                <w:sz w:val="20"/>
                <w:szCs w:val="20"/>
              </w:rPr>
            </w:pPr>
            <w:r w:rsidRPr="001C1A19">
              <w:rPr>
                <w:b/>
                <w:bCs/>
                <w:color w:val="FFFFFF" w:themeColor="background1"/>
                <w:sz w:val="20"/>
                <w:szCs w:val="20"/>
              </w:rPr>
              <w:t>Date (dd/mm/aa)</w:t>
            </w:r>
          </w:p>
        </w:tc>
      </w:tr>
      <w:tr w:rsidR="0095071D" w:rsidRPr="001C1A19" w14:paraId="1411BDBF" w14:textId="77777777" w:rsidTr="009A4862">
        <w:tc>
          <w:tcPr>
            <w:tcW w:w="1765" w:type="dxa"/>
          </w:tcPr>
          <w:p w14:paraId="78917E1F" w14:textId="44873286" w:rsidR="0095071D" w:rsidRPr="001C1A19" w:rsidRDefault="0095071D" w:rsidP="0095071D">
            <w:pPr>
              <w:rPr>
                <w:sz w:val="20"/>
                <w:szCs w:val="20"/>
              </w:rPr>
            </w:pPr>
            <w:r w:rsidRPr="001C1A19">
              <w:rPr>
                <w:sz w:val="20"/>
                <w:szCs w:val="20"/>
              </w:rPr>
              <w:t>Issued by</w:t>
            </w:r>
          </w:p>
        </w:tc>
        <w:tc>
          <w:tcPr>
            <w:tcW w:w="2190" w:type="dxa"/>
          </w:tcPr>
          <w:p w14:paraId="00A0744F" w14:textId="454091EF" w:rsidR="0095071D" w:rsidRPr="001C1A19" w:rsidRDefault="00902C96" w:rsidP="0095071D">
            <w:pPr>
              <w:rPr>
                <w:sz w:val="20"/>
                <w:szCs w:val="20"/>
              </w:rPr>
            </w:pPr>
            <w:r w:rsidRPr="001C1A19">
              <w:rPr>
                <w:rFonts w:cs="Arial"/>
                <w:sz w:val="20"/>
                <w:szCs w:val="20"/>
              </w:rPr>
              <w:t>Oscar Rondon</w:t>
            </w:r>
          </w:p>
        </w:tc>
        <w:tc>
          <w:tcPr>
            <w:tcW w:w="4680" w:type="dxa"/>
          </w:tcPr>
          <w:p w14:paraId="269AB6B8" w14:textId="4FF30C58" w:rsidR="0095071D" w:rsidRPr="001C1A19" w:rsidRDefault="00902C96" w:rsidP="0095071D">
            <w:pPr>
              <w:rPr>
                <w:sz w:val="20"/>
                <w:szCs w:val="20"/>
              </w:rPr>
            </w:pPr>
            <w:r w:rsidRPr="001C1A19">
              <w:rPr>
                <w:sz w:val="20"/>
                <w:szCs w:val="20"/>
              </w:rPr>
              <w:t>Technical Writer</w:t>
            </w:r>
          </w:p>
        </w:tc>
        <w:tc>
          <w:tcPr>
            <w:tcW w:w="1980" w:type="dxa"/>
          </w:tcPr>
          <w:p w14:paraId="18607748" w14:textId="16B2E45C" w:rsidR="0095071D" w:rsidRPr="001C1A19" w:rsidRDefault="003E08CE" w:rsidP="0095071D">
            <w:pPr>
              <w:rPr>
                <w:sz w:val="20"/>
                <w:szCs w:val="20"/>
              </w:rPr>
            </w:pPr>
            <w:r>
              <w:rPr>
                <w:sz w:val="20"/>
                <w:szCs w:val="20"/>
              </w:rPr>
              <w:t>14</w:t>
            </w:r>
            <w:r w:rsidR="003B02A9" w:rsidRPr="001C1A19">
              <w:rPr>
                <w:sz w:val="20"/>
                <w:szCs w:val="20"/>
              </w:rPr>
              <w:t>/0</w:t>
            </w:r>
            <w:r w:rsidR="003B02A9">
              <w:rPr>
                <w:sz w:val="20"/>
                <w:szCs w:val="20"/>
              </w:rPr>
              <w:t>8</w:t>
            </w:r>
            <w:r w:rsidR="003B02A9" w:rsidRPr="001C1A19">
              <w:rPr>
                <w:sz w:val="20"/>
                <w:szCs w:val="20"/>
              </w:rPr>
              <w:t>/2026</w:t>
            </w:r>
          </w:p>
        </w:tc>
      </w:tr>
      <w:tr w:rsidR="003B02A9" w:rsidRPr="001C1A19" w14:paraId="17533517" w14:textId="77777777" w:rsidTr="009A4862">
        <w:tc>
          <w:tcPr>
            <w:tcW w:w="1765" w:type="dxa"/>
            <w:vMerge w:val="restart"/>
          </w:tcPr>
          <w:p w14:paraId="07A902AF" w14:textId="6FB70A35" w:rsidR="003B02A9" w:rsidRPr="001C1A19" w:rsidRDefault="003B02A9" w:rsidP="003B02A9">
            <w:pPr>
              <w:rPr>
                <w:sz w:val="20"/>
                <w:szCs w:val="20"/>
              </w:rPr>
            </w:pPr>
            <w:r w:rsidRPr="001C1A19">
              <w:rPr>
                <w:sz w:val="20"/>
                <w:szCs w:val="20"/>
              </w:rPr>
              <w:t>Verified by</w:t>
            </w:r>
          </w:p>
        </w:tc>
        <w:tc>
          <w:tcPr>
            <w:tcW w:w="2190" w:type="dxa"/>
          </w:tcPr>
          <w:p w14:paraId="79D8B32F" w14:textId="68A904E5" w:rsidR="003B02A9" w:rsidRPr="001C1A19" w:rsidRDefault="003B02A9" w:rsidP="003B02A9">
            <w:pPr>
              <w:rPr>
                <w:sz w:val="20"/>
                <w:szCs w:val="20"/>
              </w:rPr>
            </w:pPr>
            <w:r w:rsidRPr="001C1A19">
              <w:rPr>
                <w:sz w:val="20"/>
                <w:szCs w:val="20"/>
              </w:rPr>
              <w:t>Ezequiel Garcia</w:t>
            </w:r>
          </w:p>
        </w:tc>
        <w:tc>
          <w:tcPr>
            <w:tcW w:w="4680" w:type="dxa"/>
          </w:tcPr>
          <w:p w14:paraId="095F1A73" w14:textId="372DBE47" w:rsidR="003B02A9" w:rsidRPr="001C1A19" w:rsidRDefault="003B02A9" w:rsidP="003B02A9">
            <w:pPr>
              <w:rPr>
                <w:sz w:val="20"/>
                <w:szCs w:val="20"/>
              </w:rPr>
            </w:pPr>
            <w:r w:rsidRPr="001C1A19">
              <w:rPr>
                <w:sz w:val="20"/>
                <w:szCs w:val="20"/>
              </w:rPr>
              <w:t>Developer</w:t>
            </w:r>
          </w:p>
        </w:tc>
        <w:tc>
          <w:tcPr>
            <w:tcW w:w="1980" w:type="dxa"/>
          </w:tcPr>
          <w:p w14:paraId="2086515F" w14:textId="0184E118" w:rsidR="003B02A9" w:rsidRPr="001C1A19" w:rsidRDefault="003E08CE" w:rsidP="003B02A9">
            <w:pPr>
              <w:rPr>
                <w:sz w:val="20"/>
                <w:szCs w:val="20"/>
              </w:rPr>
            </w:pPr>
            <w:r>
              <w:rPr>
                <w:sz w:val="20"/>
                <w:szCs w:val="20"/>
              </w:rPr>
              <w:t>18</w:t>
            </w:r>
            <w:r w:rsidR="003B02A9" w:rsidRPr="001C1A19">
              <w:rPr>
                <w:sz w:val="20"/>
                <w:szCs w:val="20"/>
              </w:rPr>
              <w:t>/0</w:t>
            </w:r>
            <w:r w:rsidR="003B02A9">
              <w:rPr>
                <w:sz w:val="20"/>
                <w:szCs w:val="20"/>
              </w:rPr>
              <w:t>8</w:t>
            </w:r>
            <w:r w:rsidR="003B02A9" w:rsidRPr="001C1A19">
              <w:rPr>
                <w:sz w:val="20"/>
                <w:szCs w:val="20"/>
              </w:rPr>
              <w:t>/2026</w:t>
            </w:r>
          </w:p>
        </w:tc>
      </w:tr>
      <w:tr w:rsidR="003B02A9" w:rsidRPr="001C1A19" w14:paraId="73517AA3" w14:textId="77777777" w:rsidTr="009A4862">
        <w:tc>
          <w:tcPr>
            <w:tcW w:w="1765" w:type="dxa"/>
            <w:vMerge/>
          </w:tcPr>
          <w:p w14:paraId="51268C46" w14:textId="77777777" w:rsidR="003B02A9" w:rsidRPr="001C1A19" w:rsidRDefault="003B02A9" w:rsidP="003B02A9">
            <w:pPr>
              <w:rPr>
                <w:sz w:val="20"/>
                <w:szCs w:val="20"/>
              </w:rPr>
            </w:pPr>
          </w:p>
        </w:tc>
        <w:tc>
          <w:tcPr>
            <w:tcW w:w="2190" w:type="dxa"/>
          </w:tcPr>
          <w:p w14:paraId="4EE035BE" w14:textId="77777777" w:rsidR="003B02A9" w:rsidRPr="001C1A19" w:rsidRDefault="003B02A9" w:rsidP="003B02A9">
            <w:pPr>
              <w:rPr>
                <w:sz w:val="20"/>
                <w:szCs w:val="20"/>
              </w:rPr>
            </w:pPr>
          </w:p>
        </w:tc>
        <w:tc>
          <w:tcPr>
            <w:tcW w:w="4680" w:type="dxa"/>
          </w:tcPr>
          <w:p w14:paraId="0A7A8B79" w14:textId="77777777" w:rsidR="003B02A9" w:rsidRPr="001C1A19" w:rsidRDefault="003B02A9" w:rsidP="003B02A9">
            <w:pPr>
              <w:rPr>
                <w:sz w:val="20"/>
                <w:szCs w:val="20"/>
              </w:rPr>
            </w:pPr>
          </w:p>
        </w:tc>
        <w:tc>
          <w:tcPr>
            <w:tcW w:w="1980" w:type="dxa"/>
          </w:tcPr>
          <w:p w14:paraId="1A456572" w14:textId="77777777" w:rsidR="003B02A9" w:rsidRPr="001C1A19" w:rsidRDefault="003B02A9" w:rsidP="003B02A9">
            <w:pPr>
              <w:rPr>
                <w:sz w:val="20"/>
                <w:szCs w:val="20"/>
              </w:rPr>
            </w:pPr>
          </w:p>
        </w:tc>
      </w:tr>
      <w:tr w:rsidR="003E08CE" w:rsidRPr="001C1A19" w14:paraId="4993C971" w14:textId="77777777" w:rsidTr="009A4862">
        <w:tc>
          <w:tcPr>
            <w:tcW w:w="1765" w:type="dxa"/>
            <w:vMerge w:val="restart"/>
          </w:tcPr>
          <w:p w14:paraId="6E287EE1" w14:textId="0800E52C" w:rsidR="003E08CE" w:rsidRPr="001C1A19" w:rsidRDefault="003E08CE" w:rsidP="003E08CE">
            <w:pPr>
              <w:rPr>
                <w:sz w:val="20"/>
                <w:szCs w:val="20"/>
              </w:rPr>
            </w:pPr>
            <w:r w:rsidRPr="001C1A19">
              <w:rPr>
                <w:sz w:val="20"/>
                <w:szCs w:val="20"/>
              </w:rPr>
              <w:t>Approved by</w:t>
            </w:r>
          </w:p>
        </w:tc>
        <w:tc>
          <w:tcPr>
            <w:tcW w:w="2190" w:type="dxa"/>
          </w:tcPr>
          <w:p w14:paraId="2298818A" w14:textId="74552ED5" w:rsidR="003E08CE" w:rsidRPr="001C1A19" w:rsidRDefault="003E08CE" w:rsidP="003E08CE">
            <w:pPr>
              <w:rPr>
                <w:sz w:val="20"/>
                <w:szCs w:val="20"/>
              </w:rPr>
            </w:pPr>
            <w:r w:rsidRPr="001C1A19">
              <w:rPr>
                <w:sz w:val="20"/>
                <w:szCs w:val="20"/>
              </w:rPr>
              <w:t>Anthony Bures</w:t>
            </w:r>
          </w:p>
        </w:tc>
        <w:tc>
          <w:tcPr>
            <w:tcW w:w="4680" w:type="dxa"/>
          </w:tcPr>
          <w:p w14:paraId="4FAE5217" w14:textId="226B694D" w:rsidR="003E08CE" w:rsidRPr="001C1A19" w:rsidRDefault="003E08CE" w:rsidP="003E08CE">
            <w:pPr>
              <w:rPr>
                <w:sz w:val="20"/>
                <w:szCs w:val="20"/>
              </w:rPr>
            </w:pPr>
            <w:r w:rsidRPr="001C1A19">
              <w:rPr>
                <w:sz w:val="20"/>
                <w:szCs w:val="20"/>
              </w:rPr>
              <w:t>Digital Development Manager</w:t>
            </w:r>
          </w:p>
        </w:tc>
        <w:tc>
          <w:tcPr>
            <w:tcW w:w="1980" w:type="dxa"/>
          </w:tcPr>
          <w:p w14:paraId="6D9016B7" w14:textId="02640416" w:rsidR="003E08CE" w:rsidRPr="001C1A19" w:rsidRDefault="003E08CE" w:rsidP="003E08CE">
            <w:pPr>
              <w:rPr>
                <w:sz w:val="20"/>
                <w:szCs w:val="20"/>
              </w:rPr>
            </w:pPr>
            <w:r>
              <w:rPr>
                <w:sz w:val="20"/>
                <w:szCs w:val="20"/>
              </w:rPr>
              <w:t>18</w:t>
            </w:r>
            <w:r w:rsidRPr="001C1A19">
              <w:rPr>
                <w:sz w:val="20"/>
                <w:szCs w:val="20"/>
              </w:rPr>
              <w:t>/0</w:t>
            </w:r>
            <w:r>
              <w:rPr>
                <w:sz w:val="20"/>
                <w:szCs w:val="20"/>
              </w:rPr>
              <w:t>8</w:t>
            </w:r>
            <w:r w:rsidRPr="001C1A19">
              <w:rPr>
                <w:sz w:val="20"/>
                <w:szCs w:val="20"/>
              </w:rPr>
              <w:t>/2026</w:t>
            </w:r>
          </w:p>
        </w:tc>
      </w:tr>
      <w:tr w:rsidR="003B02A9" w:rsidRPr="001C1A19" w14:paraId="75BD66D8" w14:textId="77777777" w:rsidTr="009A4862">
        <w:tc>
          <w:tcPr>
            <w:tcW w:w="1765" w:type="dxa"/>
            <w:vMerge/>
          </w:tcPr>
          <w:p w14:paraId="542CB1AC" w14:textId="77777777" w:rsidR="003B02A9" w:rsidRPr="001C1A19" w:rsidRDefault="003B02A9" w:rsidP="003B02A9">
            <w:pPr>
              <w:rPr>
                <w:sz w:val="20"/>
                <w:szCs w:val="20"/>
              </w:rPr>
            </w:pPr>
          </w:p>
        </w:tc>
        <w:tc>
          <w:tcPr>
            <w:tcW w:w="2190" w:type="dxa"/>
          </w:tcPr>
          <w:p w14:paraId="51A8F377" w14:textId="77777777" w:rsidR="003B02A9" w:rsidRPr="001C1A19" w:rsidRDefault="003B02A9" w:rsidP="003B02A9">
            <w:pPr>
              <w:rPr>
                <w:sz w:val="20"/>
                <w:szCs w:val="20"/>
              </w:rPr>
            </w:pPr>
          </w:p>
        </w:tc>
        <w:tc>
          <w:tcPr>
            <w:tcW w:w="4680" w:type="dxa"/>
          </w:tcPr>
          <w:p w14:paraId="59911038" w14:textId="77777777" w:rsidR="003B02A9" w:rsidRPr="001C1A19" w:rsidRDefault="003B02A9" w:rsidP="003B02A9">
            <w:pPr>
              <w:rPr>
                <w:sz w:val="20"/>
                <w:szCs w:val="20"/>
              </w:rPr>
            </w:pPr>
          </w:p>
        </w:tc>
        <w:tc>
          <w:tcPr>
            <w:tcW w:w="1980" w:type="dxa"/>
          </w:tcPr>
          <w:p w14:paraId="2D281514" w14:textId="77777777" w:rsidR="003B02A9" w:rsidRPr="001C1A19" w:rsidRDefault="003B02A9" w:rsidP="003B02A9">
            <w:pPr>
              <w:rPr>
                <w:sz w:val="20"/>
                <w:szCs w:val="20"/>
              </w:rPr>
            </w:pPr>
          </w:p>
        </w:tc>
      </w:tr>
    </w:tbl>
    <w:p w14:paraId="7924A33A" w14:textId="77777777" w:rsidR="00ED04FF" w:rsidRPr="001C1A19" w:rsidRDefault="00ED04FF" w:rsidP="00ED04FF"/>
    <w:p w14:paraId="182F0D7B" w14:textId="1E37D515" w:rsidR="00ED04FF" w:rsidRPr="001C1A19" w:rsidRDefault="00ED04FF" w:rsidP="00880989">
      <w:pPr>
        <w:pStyle w:val="Heading2"/>
      </w:pPr>
      <w:bookmarkStart w:id="2" w:name="_Toc237546518"/>
      <w:r w:rsidRPr="001C1A19">
        <w:t>Document Distribution</w:t>
      </w:r>
      <w:bookmarkEnd w:id="2"/>
    </w:p>
    <w:tbl>
      <w:tblPr>
        <w:tblStyle w:val="TableGrid"/>
        <w:tblW w:w="1061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3955"/>
        <w:gridCol w:w="6660"/>
      </w:tblGrid>
      <w:tr w:rsidR="00291DF9" w:rsidRPr="001C1A19" w14:paraId="637B2661" w14:textId="77777777" w:rsidTr="001E55A8">
        <w:tc>
          <w:tcPr>
            <w:tcW w:w="3955" w:type="dxa"/>
            <w:shd w:val="clear" w:color="auto" w:fill="4F7ABA"/>
          </w:tcPr>
          <w:p w14:paraId="6024F874" w14:textId="77777777" w:rsidR="00291DF9" w:rsidRPr="001C1A19" w:rsidRDefault="00291DF9" w:rsidP="004C46ED">
            <w:pPr>
              <w:rPr>
                <w:b/>
                <w:bCs/>
                <w:color w:val="FFFFFF" w:themeColor="background1"/>
                <w:sz w:val="20"/>
                <w:szCs w:val="20"/>
              </w:rPr>
            </w:pPr>
            <w:r w:rsidRPr="001C1A19">
              <w:rPr>
                <w:b/>
                <w:bCs/>
                <w:color w:val="FFFFFF" w:themeColor="background1"/>
                <w:sz w:val="20"/>
                <w:szCs w:val="20"/>
              </w:rPr>
              <w:t>Normal</w:t>
            </w:r>
          </w:p>
        </w:tc>
        <w:tc>
          <w:tcPr>
            <w:tcW w:w="6660" w:type="dxa"/>
            <w:shd w:val="clear" w:color="auto" w:fill="4F7ABA"/>
          </w:tcPr>
          <w:p w14:paraId="46B4A050" w14:textId="77777777" w:rsidR="00291DF9" w:rsidRPr="001C1A19" w:rsidRDefault="00291DF9" w:rsidP="004C46ED">
            <w:pPr>
              <w:rPr>
                <w:b/>
                <w:bCs/>
                <w:color w:val="FFFFFF" w:themeColor="background1"/>
                <w:sz w:val="20"/>
                <w:szCs w:val="20"/>
              </w:rPr>
            </w:pPr>
            <w:r w:rsidRPr="001C1A19">
              <w:rPr>
                <w:b/>
                <w:bCs/>
                <w:color w:val="FFFFFF" w:themeColor="background1"/>
                <w:sz w:val="20"/>
                <w:szCs w:val="20"/>
              </w:rPr>
              <w:t>Role</w:t>
            </w:r>
          </w:p>
        </w:tc>
      </w:tr>
      <w:tr w:rsidR="00902C96" w:rsidRPr="001C1A19" w14:paraId="624AEE54" w14:textId="77777777" w:rsidTr="001E55A8">
        <w:tc>
          <w:tcPr>
            <w:tcW w:w="3955" w:type="dxa"/>
          </w:tcPr>
          <w:p w14:paraId="067C3BA5" w14:textId="3AB6E326" w:rsidR="00902C96" w:rsidRPr="001C1A19" w:rsidRDefault="00902C96" w:rsidP="00902C96">
            <w:pPr>
              <w:rPr>
                <w:sz w:val="20"/>
                <w:szCs w:val="20"/>
              </w:rPr>
            </w:pPr>
            <w:r w:rsidRPr="001C1A19">
              <w:rPr>
                <w:rFonts w:cs="Arial"/>
                <w:sz w:val="20"/>
                <w:szCs w:val="20"/>
              </w:rPr>
              <w:t>Oscar Rondon</w:t>
            </w:r>
          </w:p>
        </w:tc>
        <w:tc>
          <w:tcPr>
            <w:tcW w:w="6660" w:type="dxa"/>
          </w:tcPr>
          <w:p w14:paraId="5C472C29" w14:textId="2BADDCE5" w:rsidR="00902C96" w:rsidRPr="001C1A19" w:rsidRDefault="00902C96" w:rsidP="00902C96">
            <w:pPr>
              <w:rPr>
                <w:sz w:val="20"/>
                <w:szCs w:val="20"/>
              </w:rPr>
            </w:pPr>
            <w:r w:rsidRPr="001C1A19">
              <w:rPr>
                <w:sz w:val="20"/>
                <w:szCs w:val="20"/>
              </w:rPr>
              <w:t>Technical Writer</w:t>
            </w:r>
          </w:p>
        </w:tc>
      </w:tr>
      <w:tr w:rsidR="00902C96" w:rsidRPr="001C1A19" w14:paraId="253E812E" w14:textId="77777777" w:rsidTr="001E55A8">
        <w:tc>
          <w:tcPr>
            <w:tcW w:w="3955" w:type="dxa"/>
          </w:tcPr>
          <w:p w14:paraId="6FA5E8F9" w14:textId="7190207B" w:rsidR="00902C96" w:rsidRPr="001C1A19" w:rsidRDefault="00902C96" w:rsidP="00902C96">
            <w:pPr>
              <w:rPr>
                <w:sz w:val="20"/>
                <w:szCs w:val="20"/>
              </w:rPr>
            </w:pPr>
            <w:r w:rsidRPr="001C1A19">
              <w:rPr>
                <w:sz w:val="20"/>
                <w:szCs w:val="20"/>
              </w:rPr>
              <w:t>Anthony Bures</w:t>
            </w:r>
          </w:p>
        </w:tc>
        <w:tc>
          <w:tcPr>
            <w:tcW w:w="6660" w:type="dxa"/>
          </w:tcPr>
          <w:p w14:paraId="32AD1393" w14:textId="0F3E88AB" w:rsidR="00902C96" w:rsidRPr="001C1A19" w:rsidRDefault="00902C96" w:rsidP="00902C96">
            <w:pPr>
              <w:rPr>
                <w:sz w:val="20"/>
                <w:szCs w:val="20"/>
              </w:rPr>
            </w:pPr>
            <w:r w:rsidRPr="001C1A19">
              <w:rPr>
                <w:sz w:val="20"/>
                <w:szCs w:val="20"/>
              </w:rPr>
              <w:t>Digital Development Manager</w:t>
            </w:r>
          </w:p>
        </w:tc>
      </w:tr>
      <w:tr w:rsidR="00ED7087" w:rsidRPr="001C1A19" w14:paraId="594E1644" w14:textId="77777777" w:rsidTr="001E55A8">
        <w:tc>
          <w:tcPr>
            <w:tcW w:w="3955" w:type="dxa"/>
          </w:tcPr>
          <w:p w14:paraId="69EE93E8" w14:textId="46803331" w:rsidR="00ED7087" w:rsidRPr="001C1A19" w:rsidRDefault="00902C96" w:rsidP="00ED7087">
            <w:pPr>
              <w:rPr>
                <w:sz w:val="20"/>
                <w:szCs w:val="20"/>
              </w:rPr>
            </w:pPr>
            <w:r w:rsidRPr="001C1A19">
              <w:rPr>
                <w:sz w:val="20"/>
                <w:szCs w:val="20"/>
              </w:rPr>
              <w:t>Ezequiel Garcia</w:t>
            </w:r>
          </w:p>
        </w:tc>
        <w:tc>
          <w:tcPr>
            <w:tcW w:w="6660" w:type="dxa"/>
          </w:tcPr>
          <w:p w14:paraId="0A2896BD" w14:textId="02047F6A" w:rsidR="00ED7087" w:rsidRPr="001C1A19" w:rsidRDefault="00902C96" w:rsidP="00ED7087">
            <w:pPr>
              <w:rPr>
                <w:sz w:val="20"/>
                <w:szCs w:val="20"/>
              </w:rPr>
            </w:pPr>
            <w:r w:rsidRPr="001C1A19">
              <w:rPr>
                <w:sz w:val="20"/>
                <w:szCs w:val="20"/>
              </w:rPr>
              <w:t>Developer</w:t>
            </w:r>
          </w:p>
        </w:tc>
      </w:tr>
    </w:tbl>
    <w:p w14:paraId="23B9276A" w14:textId="77777777" w:rsidR="00ED04FF" w:rsidRPr="001C1A19" w:rsidRDefault="00ED04FF" w:rsidP="00ED04FF"/>
    <w:p w14:paraId="1129D8E4" w14:textId="247054A2" w:rsidR="00ED04FF" w:rsidRPr="001C1A19" w:rsidRDefault="00ED04FF" w:rsidP="00880989">
      <w:pPr>
        <w:pStyle w:val="Heading2"/>
      </w:pPr>
      <w:bookmarkStart w:id="3" w:name="_Toc237546519"/>
      <w:r w:rsidRPr="001C1A19">
        <w:t>Version Control</w:t>
      </w:r>
      <w:bookmarkEnd w:id="3"/>
    </w:p>
    <w:tbl>
      <w:tblPr>
        <w:tblStyle w:val="TableGrid"/>
        <w:tblW w:w="1061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985"/>
        <w:gridCol w:w="1260"/>
        <w:gridCol w:w="1710"/>
        <w:gridCol w:w="6660"/>
      </w:tblGrid>
      <w:tr w:rsidR="005005F3" w:rsidRPr="001C1A19" w14:paraId="25C17C2B" w14:textId="77777777" w:rsidTr="001E55A8">
        <w:tc>
          <w:tcPr>
            <w:tcW w:w="985" w:type="dxa"/>
            <w:shd w:val="clear" w:color="auto" w:fill="4F7ABA"/>
          </w:tcPr>
          <w:p w14:paraId="0D724BF8" w14:textId="6013766A" w:rsidR="005005F3" w:rsidRPr="001C1A19" w:rsidRDefault="005005F3" w:rsidP="004C46ED">
            <w:pPr>
              <w:rPr>
                <w:b/>
                <w:bCs/>
                <w:color w:val="FFFFFF" w:themeColor="background1"/>
                <w:sz w:val="20"/>
                <w:szCs w:val="20"/>
              </w:rPr>
            </w:pPr>
            <w:r w:rsidRPr="001C1A19">
              <w:rPr>
                <w:b/>
                <w:bCs/>
                <w:color w:val="FFFFFF" w:themeColor="background1"/>
                <w:sz w:val="20"/>
                <w:szCs w:val="20"/>
              </w:rPr>
              <w:t>Version</w:t>
            </w:r>
          </w:p>
        </w:tc>
        <w:tc>
          <w:tcPr>
            <w:tcW w:w="1260" w:type="dxa"/>
            <w:shd w:val="clear" w:color="auto" w:fill="4F7ABA"/>
          </w:tcPr>
          <w:p w14:paraId="74D911DA" w14:textId="6497A8A1" w:rsidR="005005F3" w:rsidRPr="001C1A19" w:rsidRDefault="005005F3" w:rsidP="004C46ED">
            <w:pPr>
              <w:rPr>
                <w:b/>
                <w:bCs/>
                <w:color w:val="FFFFFF" w:themeColor="background1"/>
                <w:sz w:val="20"/>
                <w:szCs w:val="20"/>
              </w:rPr>
            </w:pPr>
            <w:r w:rsidRPr="001C1A19">
              <w:rPr>
                <w:b/>
                <w:bCs/>
                <w:color w:val="FFFFFF" w:themeColor="background1"/>
                <w:sz w:val="20"/>
                <w:szCs w:val="20"/>
              </w:rPr>
              <w:t>Date</w:t>
            </w:r>
          </w:p>
        </w:tc>
        <w:tc>
          <w:tcPr>
            <w:tcW w:w="1710" w:type="dxa"/>
            <w:shd w:val="clear" w:color="auto" w:fill="4F7ABA"/>
          </w:tcPr>
          <w:p w14:paraId="468ED134" w14:textId="7E84E464" w:rsidR="005005F3" w:rsidRPr="001C1A19" w:rsidRDefault="005005F3" w:rsidP="004C46ED">
            <w:pPr>
              <w:rPr>
                <w:b/>
                <w:bCs/>
                <w:color w:val="FFFFFF" w:themeColor="background1"/>
                <w:sz w:val="20"/>
                <w:szCs w:val="20"/>
              </w:rPr>
            </w:pPr>
            <w:r w:rsidRPr="001C1A19">
              <w:rPr>
                <w:b/>
                <w:bCs/>
                <w:color w:val="FFFFFF" w:themeColor="background1"/>
                <w:sz w:val="20"/>
                <w:szCs w:val="20"/>
              </w:rPr>
              <w:t>Author</w:t>
            </w:r>
          </w:p>
        </w:tc>
        <w:tc>
          <w:tcPr>
            <w:tcW w:w="6660" w:type="dxa"/>
            <w:shd w:val="clear" w:color="auto" w:fill="4F7ABA"/>
          </w:tcPr>
          <w:p w14:paraId="4974ED54" w14:textId="5BAE04B2" w:rsidR="005005F3" w:rsidRPr="001C1A19" w:rsidRDefault="005005F3" w:rsidP="004C46ED">
            <w:pPr>
              <w:rPr>
                <w:b/>
                <w:bCs/>
                <w:color w:val="FFFFFF" w:themeColor="background1"/>
                <w:sz w:val="20"/>
                <w:szCs w:val="20"/>
              </w:rPr>
            </w:pPr>
            <w:r w:rsidRPr="001C1A19">
              <w:rPr>
                <w:b/>
                <w:bCs/>
                <w:color w:val="FFFFFF" w:themeColor="background1"/>
                <w:sz w:val="20"/>
                <w:szCs w:val="20"/>
              </w:rPr>
              <w:t>Description of changes</w:t>
            </w:r>
          </w:p>
        </w:tc>
      </w:tr>
      <w:tr w:rsidR="00B12107" w:rsidRPr="001C1A19" w14:paraId="5D5926D1" w14:textId="77777777" w:rsidTr="001E55A8">
        <w:tc>
          <w:tcPr>
            <w:tcW w:w="985" w:type="dxa"/>
          </w:tcPr>
          <w:p w14:paraId="0AC5507F" w14:textId="6477CB5B" w:rsidR="00B12107" w:rsidRPr="001C1A19" w:rsidRDefault="00B12107" w:rsidP="00B12107">
            <w:pPr>
              <w:jc w:val="center"/>
              <w:rPr>
                <w:rFonts w:cs="Arial"/>
                <w:sz w:val="20"/>
                <w:szCs w:val="20"/>
              </w:rPr>
            </w:pPr>
            <w:r w:rsidRPr="001C1A19">
              <w:rPr>
                <w:rFonts w:cs="Arial"/>
                <w:sz w:val="20"/>
                <w:szCs w:val="20"/>
              </w:rPr>
              <w:t>1.0</w:t>
            </w:r>
          </w:p>
        </w:tc>
        <w:tc>
          <w:tcPr>
            <w:tcW w:w="1260" w:type="dxa"/>
          </w:tcPr>
          <w:p w14:paraId="4EADC791" w14:textId="039CA33D" w:rsidR="00B12107" w:rsidRPr="001C1A19" w:rsidRDefault="00B12107" w:rsidP="00B12107">
            <w:pPr>
              <w:rPr>
                <w:rFonts w:cs="Arial"/>
                <w:sz w:val="20"/>
                <w:szCs w:val="20"/>
              </w:rPr>
            </w:pPr>
            <w:r>
              <w:rPr>
                <w:sz w:val="20"/>
                <w:szCs w:val="20"/>
              </w:rPr>
              <w:t>05</w:t>
            </w:r>
            <w:r w:rsidRPr="001C1A19">
              <w:rPr>
                <w:sz w:val="20"/>
                <w:szCs w:val="20"/>
              </w:rPr>
              <w:t>/0</w:t>
            </w:r>
            <w:r>
              <w:rPr>
                <w:sz w:val="20"/>
                <w:szCs w:val="20"/>
              </w:rPr>
              <w:t>8</w:t>
            </w:r>
            <w:r w:rsidRPr="001C1A19">
              <w:rPr>
                <w:sz w:val="20"/>
                <w:szCs w:val="20"/>
              </w:rPr>
              <w:t>/2026</w:t>
            </w:r>
          </w:p>
        </w:tc>
        <w:tc>
          <w:tcPr>
            <w:tcW w:w="1710" w:type="dxa"/>
          </w:tcPr>
          <w:p w14:paraId="7BCDDEB0" w14:textId="35CBB94E" w:rsidR="00B12107" w:rsidRPr="001C1A19" w:rsidRDefault="00B12107" w:rsidP="00B12107">
            <w:pPr>
              <w:rPr>
                <w:rFonts w:cs="Arial"/>
                <w:sz w:val="20"/>
                <w:szCs w:val="20"/>
              </w:rPr>
            </w:pPr>
            <w:r w:rsidRPr="001C1A19">
              <w:rPr>
                <w:rFonts w:cs="Arial"/>
                <w:sz w:val="20"/>
                <w:szCs w:val="20"/>
              </w:rPr>
              <w:t>Oscar Rondon</w:t>
            </w:r>
          </w:p>
        </w:tc>
        <w:tc>
          <w:tcPr>
            <w:tcW w:w="6660" w:type="dxa"/>
          </w:tcPr>
          <w:p w14:paraId="22F2F2CB" w14:textId="69C2A980" w:rsidR="00B12107" w:rsidRPr="001C1A19" w:rsidRDefault="00B12107" w:rsidP="00B12107">
            <w:pPr>
              <w:rPr>
                <w:rFonts w:cs="Arial"/>
                <w:sz w:val="20"/>
                <w:szCs w:val="20"/>
              </w:rPr>
            </w:pPr>
            <w:r w:rsidRPr="001C1A19">
              <w:rPr>
                <w:rFonts w:cs="Arial"/>
                <w:sz w:val="20"/>
                <w:szCs w:val="20"/>
              </w:rPr>
              <w:t>1</w:t>
            </w:r>
            <w:r w:rsidRPr="001C1A19">
              <w:rPr>
                <w:rFonts w:cs="Arial"/>
                <w:sz w:val="20"/>
                <w:szCs w:val="20"/>
                <w:vertAlign w:val="superscript"/>
              </w:rPr>
              <w:t>st</w:t>
            </w:r>
            <w:r w:rsidRPr="001C1A19">
              <w:rPr>
                <w:rFonts w:cs="Arial"/>
                <w:sz w:val="20"/>
                <w:szCs w:val="20"/>
              </w:rPr>
              <w:t xml:space="preserve"> version of the functional design document for the geolocation logic workflow in </w:t>
            </w:r>
            <w:proofErr w:type="spellStart"/>
            <w:r w:rsidRPr="001C1A19">
              <w:rPr>
                <w:rFonts w:cs="Arial"/>
                <w:sz w:val="20"/>
                <w:szCs w:val="20"/>
              </w:rPr>
              <w:t>ZSight</w:t>
            </w:r>
            <w:proofErr w:type="spellEnd"/>
            <w:r w:rsidRPr="001C1A19">
              <w:rPr>
                <w:rFonts w:cs="Arial"/>
                <w:sz w:val="20"/>
                <w:szCs w:val="20"/>
              </w:rPr>
              <w:t xml:space="preserve">. </w:t>
            </w:r>
          </w:p>
        </w:tc>
      </w:tr>
      <w:tr w:rsidR="00B42369" w:rsidRPr="001C1A19" w14:paraId="4417341F" w14:textId="77777777" w:rsidTr="001E55A8">
        <w:tc>
          <w:tcPr>
            <w:tcW w:w="985" w:type="dxa"/>
          </w:tcPr>
          <w:p w14:paraId="40330E4C" w14:textId="77EA8881" w:rsidR="00B42369" w:rsidRPr="001C1A19" w:rsidRDefault="00B42369" w:rsidP="00B42369">
            <w:pPr>
              <w:jc w:val="center"/>
              <w:rPr>
                <w:rFonts w:cs="Arial"/>
                <w:sz w:val="20"/>
                <w:szCs w:val="20"/>
              </w:rPr>
            </w:pPr>
            <w:r>
              <w:rPr>
                <w:rFonts w:cs="Arial"/>
                <w:sz w:val="20"/>
                <w:szCs w:val="20"/>
              </w:rPr>
              <w:t>1.1</w:t>
            </w:r>
          </w:p>
        </w:tc>
        <w:tc>
          <w:tcPr>
            <w:tcW w:w="1260" w:type="dxa"/>
          </w:tcPr>
          <w:p w14:paraId="01B84272" w14:textId="3E469658" w:rsidR="00B42369" w:rsidRPr="001C1A19" w:rsidRDefault="00B42369" w:rsidP="00B42369">
            <w:pPr>
              <w:rPr>
                <w:rFonts w:cs="Arial"/>
                <w:sz w:val="20"/>
                <w:szCs w:val="20"/>
              </w:rPr>
            </w:pPr>
            <w:r>
              <w:rPr>
                <w:sz w:val="20"/>
                <w:szCs w:val="20"/>
              </w:rPr>
              <w:t>1</w:t>
            </w:r>
            <w:r w:rsidR="003E08CE">
              <w:rPr>
                <w:sz w:val="20"/>
                <w:szCs w:val="20"/>
              </w:rPr>
              <w:t>4</w:t>
            </w:r>
            <w:r w:rsidRPr="001C1A19">
              <w:rPr>
                <w:sz w:val="20"/>
                <w:szCs w:val="20"/>
              </w:rPr>
              <w:t>/0</w:t>
            </w:r>
            <w:r>
              <w:rPr>
                <w:sz w:val="20"/>
                <w:szCs w:val="20"/>
              </w:rPr>
              <w:t>8</w:t>
            </w:r>
            <w:r w:rsidRPr="001C1A19">
              <w:rPr>
                <w:sz w:val="20"/>
                <w:szCs w:val="20"/>
              </w:rPr>
              <w:t>/2026</w:t>
            </w:r>
          </w:p>
        </w:tc>
        <w:tc>
          <w:tcPr>
            <w:tcW w:w="1710" w:type="dxa"/>
          </w:tcPr>
          <w:p w14:paraId="14D9B1CF" w14:textId="31728A2B" w:rsidR="00B42369" w:rsidRPr="001C1A19" w:rsidRDefault="00B42369" w:rsidP="00B42369">
            <w:pPr>
              <w:rPr>
                <w:rFonts w:cs="Arial"/>
                <w:sz w:val="20"/>
                <w:szCs w:val="20"/>
              </w:rPr>
            </w:pPr>
            <w:r w:rsidRPr="001C1A19">
              <w:rPr>
                <w:rFonts w:cs="Arial"/>
                <w:sz w:val="20"/>
                <w:szCs w:val="20"/>
              </w:rPr>
              <w:t>Oscar Rondon</w:t>
            </w:r>
          </w:p>
        </w:tc>
        <w:tc>
          <w:tcPr>
            <w:tcW w:w="6660" w:type="dxa"/>
          </w:tcPr>
          <w:p w14:paraId="1F16ADD3" w14:textId="029692F1" w:rsidR="00B42369" w:rsidRPr="001C1A19" w:rsidRDefault="00B42369" w:rsidP="00B42369">
            <w:pPr>
              <w:rPr>
                <w:rFonts w:cs="Arial"/>
                <w:sz w:val="20"/>
                <w:szCs w:val="20"/>
              </w:rPr>
            </w:pPr>
            <w:r>
              <w:rPr>
                <w:rFonts w:cs="Arial"/>
                <w:sz w:val="20"/>
                <w:szCs w:val="20"/>
              </w:rPr>
              <w:t>2</w:t>
            </w:r>
            <w:r w:rsidRPr="00B42369">
              <w:rPr>
                <w:rFonts w:cs="Arial"/>
                <w:sz w:val="20"/>
                <w:szCs w:val="20"/>
                <w:vertAlign w:val="superscript"/>
              </w:rPr>
              <w:t>nd</w:t>
            </w:r>
            <w:r>
              <w:rPr>
                <w:rFonts w:cs="Arial"/>
                <w:sz w:val="20"/>
                <w:szCs w:val="20"/>
              </w:rPr>
              <w:t xml:space="preserve"> </w:t>
            </w:r>
            <w:r w:rsidRPr="001C1A19">
              <w:rPr>
                <w:rFonts w:cs="Arial"/>
                <w:sz w:val="20"/>
                <w:szCs w:val="20"/>
              </w:rPr>
              <w:t xml:space="preserve">version of the functional design document for the geolocation logic workflow in </w:t>
            </w:r>
            <w:proofErr w:type="spellStart"/>
            <w:r w:rsidRPr="001C1A19">
              <w:rPr>
                <w:rFonts w:cs="Arial"/>
                <w:sz w:val="20"/>
                <w:szCs w:val="20"/>
              </w:rPr>
              <w:t>ZSight</w:t>
            </w:r>
            <w:proofErr w:type="spellEnd"/>
            <w:r>
              <w:rPr>
                <w:rFonts w:cs="Arial"/>
                <w:sz w:val="20"/>
                <w:szCs w:val="20"/>
              </w:rPr>
              <w:t xml:space="preserve"> – It includes changes on the diagrams and the override functionality. </w:t>
            </w:r>
          </w:p>
        </w:tc>
      </w:tr>
      <w:tr w:rsidR="00B42369" w:rsidRPr="001C1A19" w14:paraId="0B002102" w14:textId="77777777" w:rsidTr="001E55A8">
        <w:tc>
          <w:tcPr>
            <w:tcW w:w="985" w:type="dxa"/>
          </w:tcPr>
          <w:p w14:paraId="49375324" w14:textId="77777777" w:rsidR="00B42369" w:rsidRPr="001C1A19" w:rsidRDefault="00B42369" w:rsidP="00B42369">
            <w:pPr>
              <w:jc w:val="center"/>
              <w:rPr>
                <w:rFonts w:cs="Arial"/>
                <w:sz w:val="20"/>
                <w:szCs w:val="20"/>
              </w:rPr>
            </w:pPr>
          </w:p>
        </w:tc>
        <w:tc>
          <w:tcPr>
            <w:tcW w:w="1260" w:type="dxa"/>
          </w:tcPr>
          <w:p w14:paraId="6A7D69A9" w14:textId="77777777" w:rsidR="00B42369" w:rsidRPr="001C1A19" w:rsidRDefault="00B42369" w:rsidP="00B42369">
            <w:pPr>
              <w:rPr>
                <w:rFonts w:cs="Arial"/>
                <w:sz w:val="20"/>
                <w:szCs w:val="20"/>
              </w:rPr>
            </w:pPr>
          </w:p>
        </w:tc>
        <w:tc>
          <w:tcPr>
            <w:tcW w:w="1710" w:type="dxa"/>
          </w:tcPr>
          <w:p w14:paraId="684B7393" w14:textId="77777777" w:rsidR="00B42369" w:rsidRPr="001C1A19" w:rsidRDefault="00B42369" w:rsidP="00B42369">
            <w:pPr>
              <w:rPr>
                <w:rFonts w:cs="Arial"/>
                <w:sz w:val="20"/>
                <w:szCs w:val="20"/>
              </w:rPr>
            </w:pPr>
          </w:p>
        </w:tc>
        <w:tc>
          <w:tcPr>
            <w:tcW w:w="6660" w:type="dxa"/>
          </w:tcPr>
          <w:p w14:paraId="0BD87B55" w14:textId="77777777" w:rsidR="00B42369" w:rsidRPr="001C1A19" w:rsidRDefault="00B42369" w:rsidP="00B42369">
            <w:pPr>
              <w:rPr>
                <w:rFonts w:cs="Arial"/>
                <w:sz w:val="20"/>
                <w:szCs w:val="20"/>
              </w:rPr>
            </w:pPr>
          </w:p>
        </w:tc>
      </w:tr>
    </w:tbl>
    <w:p w14:paraId="1EFEF4E3" w14:textId="77777777" w:rsidR="00ED04FF" w:rsidRPr="001C1A19" w:rsidRDefault="00ED04FF" w:rsidP="00ED04FF"/>
    <w:p w14:paraId="1E7A9BFE" w14:textId="77777777" w:rsidR="00ED04FF" w:rsidRPr="001C1A19" w:rsidRDefault="00ED04FF" w:rsidP="002429F1"/>
    <w:p w14:paraId="2160F1D5" w14:textId="77777777" w:rsidR="00ED04FF" w:rsidRPr="001C1A19" w:rsidRDefault="00ED04FF" w:rsidP="002429F1"/>
    <w:p w14:paraId="0A3CD4D8" w14:textId="77777777" w:rsidR="00ED04FF" w:rsidRPr="001C1A19" w:rsidRDefault="00ED04FF" w:rsidP="002429F1"/>
    <w:p w14:paraId="47239031" w14:textId="77777777" w:rsidR="00ED04FF" w:rsidRPr="001C1A19" w:rsidRDefault="00ED04FF" w:rsidP="002429F1"/>
    <w:p w14:paraId="7E78B12D" w14:textId="77777777" w:rsidR="00ED04FF" w:rsidRPr="001C1A19" w:rsidRDefault="00ED04FF" w:rsidP="002429F1"/>
    <w:p w14:paraId="54D83EA4" w14:textId="77777777" w:rsidR="00ED04FF" w:rsidRPr="001C1A19" w:rsidRDefault="00ED04FF" w:rsidP="002429F1"/>
    <w:p w14:paraId="3281E3F8" w14:textId="77777777" w:rsidR="00ED04FF" w:rsidRPr="001C1A19" w:rsidRDefault="00ED04FF" w:rsidP="002429F1"/>
    <w:p w14:paraId="42E3ACA3" w14:textId="67BCCEF2" w:rsidR="00670DD5" w:rsidRPr="001C1A19" w:rsidRDefault="003F572E" w:rsidP="003F572E">
      <w:pPr>
        <w:tabs>
          <w:tab w:val="left" w:pos="3088"/>
        </w:tabs>
      </w:pPr>
      <w:r w:rsidRPr="001C1A19">
        <w:tab/>
      </w:r>
    </w:p>
    <w:p w14:paraId="6E0A2B74" w14:textId="77777777" w:rsidR="00670DD5" w:rsidRPr="001C1A19" w:rsidRDefault="00670DD5" w:rsidP="002429F1"/>
    <w:p w14:paraId="459BD357" w14:textId="77777777" w:rsidR="00850AA1" w:rsidRPr="001C1A19" w:rsidRDefault="00850AA1" w:rsidP="002429F1">
      <w:pPr>
        <w:sectPr w:rsidR="00850AA1" w:rsidRPr="001C1A19" w:rsidSect="00317175">
          <w:headerReference w:type="even" r:id="rId9"/>
          <w:headerReference w:type="default" r:id="rId10"/>
          <w:footerReference w:type="even" r:id="rId11"/>
          <w:footerReference w:type="default" r:id="rId12"/>
          <w:headerReference w:type="first" r:id="rId13"/>
          <w:footerReference w:type="first" r:id="rId14"/>
          <w:pgSz w:w="12240" w:h="15840"/>
          <w:pgMar w:top="1411" w:right="850" w:bottom="1411" w:left="850" w:header="576" w:footer="720" w:gutter="0"/>
          <w:pgNumType w:chapSep="period"/>
          <w:cols w:space="720"/>
          <w:docGrid w:linePitch="360"/>
        </w:sectPr>
      </w:pPr>
    </w:p>
    <w:p w14:paraId="2C72FB89" w14:textId="6F67DBFB" w:rsidR="006D57EB" w:rsidRPr="001C1A19" w:rsidRDefault="004B10FE" w:rsidP="000B7151">
      <w:pPr>
        <w:pStyle w:val="Heading1"/>
        <w:spacing w:after="360"/>
      </w:pPr>
      <w:bookmarkStart w:id="4" w:name="_Toc237546520"/>
      <w:r w:rsidRPr="001C1A19">
        <w:lastRenderedPageBreak/>
        <w:t>PREFACE</w:t>
      </w:r>
      <w:bookmarkEnd w:id="4"/>
    </w:p>
    <w:p w14:paraId="1BCAF67A" w14:textId="29387BBE" w:rsidR="00097534" w:rsidRPr="001C1A19" w:rsidRDefault="00097534" w:rsidP="00880989">
      <w:pPr>
        <w:pStyle w:val="Heading2"/>
      </w:pPr>
      <w:bookmarkStart w:id="5" w:name="_Toc237546521"/>
      <w:r w:rsidRPr="001C1A19">
        <w:t>About this document</w:t>
      </w:r>
      <w:bookmarkEnd w:id="5"/>
    </w:p>
    <w:p w14:paraId="1CEC6C5D" w14:textId="0E1AB1F1" w:rsidR="00376696" w:rsidRDefault="007000EC" w:rsidP="007000EC">
      <w:r w:rsidRPr="001C1A19">
        <w:t xml:space="preserve">This document defines the geolocation logic used by </w:t>
      </w:r>
      <w:proofErr w:type="spellStart"/>
      <w:r w:rsidRPr="001C1A19">
        <w:rPr>
          <w:b/>
          <w:bCs/>
        </w:rPr>
        <w:t>ZSight</w:t>
      </w:r>
      <w:proofErr w:type="spellEnd"/>
      <w:r w:rsidRPr="001C1A19">
        <w:t xml:space="preserve"> to determine where a monitored container is, to compare that position against where it is expected to be, and to raise a </w:t>
      </w:r>
      <w:r w:rsidR="00376696" w:rsidRPr="00376696">
        <w:t>geofence violation when the two diverge by more than 150 m.</w:t>
      </w:r>
    </w:p>
    <w:p w14:paraId="64B5424C" w14:textId="4311CCD9" w:rsidR="007000EC" w:rsidRPr="001C1A19" w:rsidRDefault="007000EC" w:rsidP="007000EC">
      <w:r w:rsidRPr="001C1A19">
        <w:t xml:space="preserve">It exists to give development, QA, support and business stakeholders a single agreed description of that logic before further development continues. </w:t>
      </w:r>
    </w:p>
    <w:p w14:paraId="2C443F59" w14:textId="77777777" w:rsidR="000450B0" w:rsidRPr="001C1A19" w:rsidRDefault="000450B0" w:rsidP="000450B0"/>
    <w:p w14:paraId="513F0815" w14:textId="7F3637A1" w:rsidR="000450B0" w:rsidRPr="001C1A19" w:rsidRDefault="000450B0" w:rsidP="00880989">
      <w:pPr>
        <w:pStyle w:val="Heading2"/>
      </w:pPr>
      <w:bookmarkStart w:id="6" w:name="_Toc237546522"/>
      <w:r w:rsidRPr="001C1A19">
        <w:t>Related documents</w:t>
      </w:r>
      <w:bookmarkEnd w:id="6"/>
    </w:p>
    <w:p w14:paraId="3669A649" w14:textId="15D6F906" w:rsidR="000450B0" w:rsidRPr="001C1A19" w:rsidRDefault="000450B0" w:rsidP="000450B0">
      <w:r w:rsidRPr="001C1A19">
        <w:t>All documents or elements used for reference are presented in the following table:</w:t>
      </w:r>
    </w:p>
    <w:tbl>
      <w:tblPr>
        <w:tblStyle w:val="TableGrid"/>
        <w:tblW w:w="1061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914"/>
        <w:gridCol w:w="4571"/>
        <w:gridCol w:w="4050"/>
        <w:gridCol w:w="1080"/>
      </w:tblGrid>
      <w:tr w:rsidR="000450B0" w:rsidRPr="001C1A19" w14:paraId="1B9CA5A5" w14:textId="185C011D" w:rsidTr="001E55A8">
        <w:tc>
          <w:tcPr>
            <w:tcW w:w="914" w:type="dxa"/>
            <w:shd w:val="clear" w:color="auto" w:fill="4F7ABA"/>
          </w:tcPr>
          <w:p w14:paraId="1C7AAD39" w14:textId="5EE6AD9C" w:rsidR="000450B0" w:rsidRPr="001C1A19" w:rsidRDefault="000450B0" w:rsidP="004C46ED">
            <w:pPr>
              <w:rPr>
                <w:b/>
                <w:bCs/>
                <w:color w:val="FFFFFF" w:themeColor="background1"/>
                <w:sz w:val="20"/>
                <w:szCs w:val="20"/>
              </w:rPr>
            </w:pPr>
            <w:r w:rsidRPr="001C1A19">
              <w:rPr>
                <w:b/>
                <w:bCs/>
                <w:color w:val="FFFFFF" w:themeColor="background1"/>
                <w:sz w:val="20"/>
                <w:szCs w:val="20"/>
              </w:rPr>
              <w:t>Title</w:t>
            </w:r>
          </w:p>
        </w:tc>
        <w:tc>
          <w:tcPr>
            <w:tcW w:w="4571" w:type="dxa"/>
            <w:shd w:val="clear" w:color="auto" w:fill="4F7ABA"/>
          </w:tcPr>
          <w:p w14:paraId="295421AD" w14:textId="5E96C652" w:rsidR="000450B0" w:rsidRPr="001C1A19" w:rsidRDefault="000450B0" w:rsidP="004C46ED">
            <w:pPr>
              <w:rPr>
                <w:b/>
                <w:bCs/>
                <w:color w:val="FFFFFF" w:themeColor="background1"/>
                <w:sz w:val="20"/>
                <w:szCs w:val="20"/>
              </w:rPr>
            </w:pPr>
            <w:r w:rsidRPr="001C1A19">
              <w:rPr>
                <w:b/>
                <w:bCs/>
                <w:color w:val="FFFFFF" w:themeColor="background1"/>
                <w:sz w:val="20"/>
                <w:szCs w:val="20"/>
              </w:rPr>
              <w:t>Reference</w:t>
            </w:r>
          </w:p>
        </w:tc>
        <w:tc>
          <w:tcPr>
            <w:tcW w:w="4050" w:type="dxa"/>
            <w:shd w:val="clear" w:color="auto" w:fill="4F7ABA"/>
          </w:tcPr>
          <w:p w14:paraId="7EF2BC3D" w14:textId="04729D2A" w:rsidR="000450B0" w:rsidRPr="001C1A19" w:rsidRDefault="000450B0" w:rsidP="004C46ED">
            <w:pPr>
              <w:rPr>
                <w:b/>
                <w:bCs/>
                <w:color w:val="FFFFFF" w:themeColor="background1"/>
                <w:sz w:val="20"/>
                <w:szCs w:val="20"/>
              </w:rPr>
            </w:pPr>
            <w:r w:rsidRPr="001C1A19">
              <w:rPr>
                <w:b/>
                <w:bCs/>
                <w:color w:val="FFFFFF" w:themeColor="background1"/>
                <w:sz w:val="20"/>
                <w:szCs w:val="20"/>
              </w:rPr>
              <w:t>Author</w:t>
            </w:r>
          </w:p>
        </w:tc>
        <w:tc>
          <w:tcPr>
            <w:tcW w:w="1080" w:type="dxa"/>
            <w:shd w:val="clear" w:color="auto" w:fill="4F7ABA"/>
          </w:tcPr>
          <w:p w14:paraId="1CA37A79" w14:textId="6358D0B8" w:rsidR="000450B0" w:rsidRPr="001C1A19" w:rsidRDefault="000450B0" w:rsidP="004C46ED">
            <w:pPr>
              <w:rPr>
                <w:b/>
                <w:bCs/>
                <w:color w:val="FFFFFF" w:themeColor="background1"/>
                <w:sz w:val="20"/>
                <w:szCs w:val="20"/>
              </w:rPr>
            </w:pPr>
            <w:r w:rsidRPr="001C1A19">
              <w:rPr>
                <w:b/>
                <w:bCs/>
                <w:color w:val="FFFFFF" w:themeColor="background1"/>
                <w:sz w:val="20"/>
                <w:szCs w:val="20"/>
              </w:rPr>
              <w:t>Version</w:t>
            </w:r>
          </w:p>
        </w:tc>
      </w:tr>
      <w:tr w:rsidR="000450B0" w:rsidRPr="001C1A19" w14:paraId="38A4ECBB" w14:textId="469E2BA1" w:rsidTr="001E55A8">
        <w:tc>
          <w:tcPr>
            <w:tcW w:w="914" w:type="dxa"/>
          </w:tcPr>
          <w:p w14:paraId="638B5C78" w14:textId="74E0C11B" w:rsidR="000450B0" w:rsidRPr="001C1A19" w:rsidRDefault="00EB1E26" w:rsidP="004C46ED">
            <w:pPr>
              <w:rPr>
                <w:sz w:val="20"/>
                <w:szCs w:val="20"/>
              </w:rPr>
            </w:pPr>
            <w:r w:rsidRPr="001C1A19">
              <w:rPr>
                <w:sz w:val="20"/>
                <w:szCs w:val="20"/>
              </w:rPr>
              <w:t>UGU</w:t>
            </w:r>
          </w:p>
        </w:tc>
        <w:tc>
          <w:tcPr>
            <w:tcW w:w="4571" w:type="dxa"/>
          </w:tcPr>
          <w:p w14:paraId="746743E7" w14:textId="0CACD427" w:rsidR="000450B0" w:rsidRPr="001C1A19" w:rsidRDefault="00EB1E26" w:rsidP="004C46ED">
            <w:pPr>
              <w:rPr>
                <w:sz w:val="20"/>
                <w:szCs w:val="20"/>
              </w:rPr>
            </w:pPr>
            <w:proofErr w:type="spellStart"/>
            <w:r w:rsidRPr="001C1A19">
              <w:rPr>
                <w:sz w:val="20"/>
                <w:szCs w:val="20"/>
              </w:rPr>
              <w:t>ZSight</w:t>
            </w:r>
            <w:proofErr w:type="spellEnd"/>
            <w:r w:rsidRPr="001C1A19">
              <w:rPr>
                <w:sz w:val="20"/>
                <w:szCs w:val="20"/>
              </w:rPr>
              <w:t xml:space="preserve"> User Guide</w:t>
            </w:r>
          </w:p>
        </w:tc>
        <w:tc>
          <w:tcPr>
            <w:tcW w:w="4050" w:type="dxa"/>
          </w:tcPr>
          <w:p w14:paraId="5EE13873" w14:textId="60DC11D7" w:rsidR="000450B0" w:rsidRPr="001C1A19" w:rsidRDefault="00EB1E26" w:rsidP="004C46ED">
            <w:pPr>
              <w:rPr>
                <w:sz w:val="20"/>
                <w:szCs w:val="20"/>
              </w:rPr>
            </w:pPr>
            <w:r w:rsidRPr="001C1A19">
              <w:rPr>
                <w:sz w:val="20"/>
                <w:szCs w:val="20"/>
              </w:rPr>
              <w:t>Oscar Rondon</w:t>
            </w:r>
          </w:p>
        </w:tc>
        <w:tc>
          <w:tcPr>
            <w:tcW w:w="1080" w:type="dxa"/>
          </w:tcPr>
          <w:p w14:paraId="3CFC97C1" w14:textId="4D58A924" w:rsidR="000450B0" w:rsidRPr="001C1A19" w:rsidRDefault="000450B0" w:rsidP="000450B0">
            <w:pPr>
              <w:jc w:val="center"/>
              <w:rPr>
                <w:sz w:val="20"/>
                <w:szCs w:val="20"/>
              </w:rPr>
            </w:pPr>
            <w:r w:rsidRPr="001C1A19">
              <w:rPr>
                <w:sz w:val="20"/>
                <w:szCs w:val="20"/>
              </w:rPr>
              <w:t>1.0</w:t>
            </w:r>
          </w:p>
        </w:tc>
      </w:tr>
    </w:tbl>
    <w:p w14:paraId="2569A56C" w14:textId="77777777" w:rsidR="00097534" w:rsidRPr="001C1A19" w:rsidRDefault="00097534" w:rsidP="00850AA1"/>
    <w:p w14:paraId="28AE69AE" w14:textId="1123B5A9" w:rsidR="00097534" w:rsidRPr="001C1A19" w:rsidRDefault="00097534" w:rsidP="00880989">
      <w:pPr>
        <w:pStyle w:val="Heading2"/>
      </w:pPr>
      <w:bookmarkStart w:id="7" w:name="_Toc237546523"/>
      <w:r w:rsidRPr="001C1A19">
        <w:t>Who should read this document</w:t>
      </w:r>
      <w:bookmarkEnd w:id="7"/>
    </w:p>
    <w:p w14:paraId="374782F0" w14:textId="60A06691" w:rsidR="002569CE" w:rsidRPr="001C1A19" w:rsidRDefault="002569CE" w:rsidP="002569CE">
      <w:r w:rsidRPr="001C1A19">
        <w:t xml:space="preserve">This document is written for readers who need to understand why </w:t>
      </w:r>
      <w:proofErr w:type="spellStart"/>
      <w:r w:rsidRPr="001C1A19">
        <w:t>ZSight</w:t>
      </w:r>
      <w:proofErr w:type="spellEnd"/>
      <w:r w:rsidRPr="001C1A19">
        <w:t xml:space="preserve"> reports a container's position as it does, rather than how to operate the interface.</w:t>
      </w:r>
    </w:p>
    <w:p w14:paraId="496A6F70" w14:textId="4C8FD131" w:rsidR="002569CE" w:rsidRPr="001C1A19" w:rsidRDefault="002569CE" w:rsidP="002569CE">
      <w:pPr>
        <w:pStyle w:val="ListParagraph"/>
        <w:numPr>
          <w:ilvl w:val="0"/>
          <w:numId w:val="2"/>
        </w:numPr>
      </w:pPr>
      <w:r w:rsidRPr="001C1A19">
        <w:rPr>
          <w:b/>
          <w:bCs/>
        </w:rPr>
        <w:t xml:space="preserve">Developers </w:t>
      </w:r>
      <w:r w:rsidRPr="001C1A19">
        <w:t xml:space="preserve">and </w:t>
      </w:r>
      <w:r w:rsidRPr="001C1A19">
        <w:rPr>
          <w:b/>
          <w:bCs/>
        </w:rPr>
        <w:t>QA engineers</w:t>
      </w:r>
      <w:r w:rsidRPr="001C1A19">
        <w:t xml:space="preserve"> implementing or testing geolocation </w:t>
      </w:r>
      <w:r w:rsidR="00505D5C" w:rsidRPr="001C1A19">
        <w:t>behavior</w:t>
      </w:r>
      <w:r w:rsidRPr="001C1A19">
        <w:t>, particularly the reference selection and evaluation rules.</w:t>
      </w:r>
    </w:p>
    <w:p w14:paraId="12175A3F" w14:textId="78A9C0A9" w:rsidR="002569CE" w:rsidRPr="001C1A19" w:rsidRDefault="002569CE" w:rsidP="002569CE">
      <w:pPr>
        <w:pStyle w:val="ListParagraph"/>
        <w:numPr>
          <w:ilvl w:val="0"/>
          <w:numId w:val="2"/>
        </w:numPr>
      </w:pPr>
      <w:r w:rsidRPr="001C1A19">
        <w:rPr>
          <w:b/>
          <w:bCs/>
        </w:rPr>
        <w:t>Customer support</w:t>
      </w:r>
      <w:r w:rsidRPr="001C1A19">
        <w:t xml:space="preserve"> and </w:t>
      </w:r>
      <w:r w:rsidRPr="001C1A19">
        <w:rPr>
          <w:b/>
          <w:bCs/>
        </w:rPr>
        <w:t>implementation specialists</w:t>
      </w:r>
      <w:r w:rsidRPr="001C1A19">
        <w:t xml:space="preserve"> investigating geofence violations, distinguishing genuine relocation from GPS drift, and deciding whether a manual override or an archive is the correct response.</w:t>
      </w:r>
    </w:p>
    <w:p w14:paraId="320FB2C2" w14:textId="0D79B361" w:rsidR="002569CE" w:rsidRPr="001C1A19" w:rsidRDefault="002569CE" w:rsidP="002569CE">
      <w:pPr>
        <w:pStyle w:val="ListParagraph"/>
        <w:numPr>
          <w:ilvl w:val="0"/>
          <w:numId w:val="2"/>
        </w:numPr>
      </w:pPr>
      <w:r w:rsidRPr="001C1A19">
        <w:rPr>
          <w:b/>
          <w:bCs/>
        </w:rPr>
        <w:t>Business stakeholders</w:t>
      </w:r>
      <w:r w:rsidRPr="001C1A19">
        <w:t xml:space="preserve"> and </w:t>
      </w:r>
      <w:r w:rsidRPr="001C1A19">
        <w:rPr>
          <w:b/>
          <w:bCs/>
        </w:rPr>
        <w:t>product owners</w:t>
      </w:r>
      <w:r w:rsidRPr="001C1A19">
        <w:t xml:space="preserve"> validating that the described logic matches intent before further development proceeds.</w:t>
      </w:r>
    </w:p>
    <w:p w14:paraId="2449EF90" w14:textId="2C075396" w:rsidR="00097534" w:rsidRPr="001C1A19" w:rsidRDefault="002569CE" w:rsidP="00097534">
      <w:r w:rsidRPr="001C1A19">
        <w:t xml:space="preserve">Readers who need to know how to navigate the application, locate a container, or read the notifications list should refer to the </w:t>
      </w:r>
      <w:proofErr w:type="spellStart"/>
      <w:r w:rsidRPr="001C1A19">
        <w:t>ZSight</w:t>
      </w:r>
      <w:proofErr w:type="spellEnd"/>
      <w:r w:rsidRPr="001C1A19">
        <w:t xml:space="preserve"> User Guide instead. Shared table </w:t>
      </w:r>
      <w:r w:rsidR="00505D5C" w:rsidRPr="001C1A19">
        <w:t>behavior</w:t>
      </w:r>
      <w:r w:rsidRPr="001C1A19">
        <w:t xml:space="preserve"> — filtering, searching, exporting and column selection — is documented once in the User Guide's Overall System Functionalities section and is not repeated here.</w:t>
      </w:r>
    </w:p>
    <w:p w14:paraId="4436C903" w14:textId="77777777" w:rsidR="006A7247" w:rsidRPr="001C1A19" w:rsidRDefault="006A7247" w:rsidP="00097534"/>
    <w:p w14:paraId="49C9D11C" w14:textId="7F67DBC5" w:rsidR="00097534" w:rsidRPr="001C1A19" w:rsidRDefault="00097534" w:rsidP="00880989">
      <w:pPr>
        <w:pStyle w:val="Heading2"/>
      </w:pPr>
      <w:bookmarkStart w:id="8" w:name="_Toc237546524"/>
      <w:r w:rsidRPr="001C1A19">
        <w:t>Terminology</w:t>
      </w:r>
      <w:bookmarkEnd w:id="8"/>
    </w:p>
    <w:tbl>
      <w:tblPr>
        <w:tblStyle w:val="TableGrid"/>
        <w:tblW w:w="1061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525"/>
        <w:gridCol w:w="9090"/>
      </w:tblGrid>
      <w:tr w:rsidR="00097534" w:rsidRPr="001C1A19" w14:paraId="20DEE7EC" w14:textId="77777777" w:rsidTr="00B12107">
        <w:trPr>
          <w:tblHeader/>
        </w:trPr>
        <w:tc>
          <w:tcPr>
            <w:tcW w:w="1525" w:type="dxa"/>
            <w:shd w:val="clear" w:color="auto" w:fill="4F7ABA"/>
          </w:tcPr>
          <w:p w14:paraId="335407BD" w14:textId="08E187EF" w:rsidR="00097534" w:rsidRPr="001C1A19" w:rsidRDefault="00097534" w:rsidP="004C46ED">
            <w:pPr>
              <w:rPr>
                <w:b/>
                <w:bCs/>
                <w:color w:val="FFFFFF" w:themeColor="background1"/>
                <w:sz w:val="20"/>
                <w:szCs w:val="20"/>
              </w:rPr>
            </w:pPr>
            <w:r w:rsidRPr="001C1A19">
              <w:rPr>
                <w:b/>
                <w:bCs/>
                <w:color w:val="FFFFFF" w:themeColor="background1"/>
                <w:sz w:val="20"/>
                <w:szCs w:val="20"/>
              </w:rPr>
              <w:t>Term Used</w:t>
            </w:r>
          </w:p>
        </w:tc>
        <w:tc>
          <w:tcPr>
            <w:tcW w:w="9090" w:type="dxa"/>
            <w:shd w:val="clear" w:color="auto" w:fill="4F7ABA"/>
          </w:tcPr>
          <w:p w14:paraId="39B99D93" w14:textId="6BF29D8B" w:rsidR="00097534" w:rsidRPr="001C1A19" w:rsidRDefault="00097534" w:rsidP="004C46ED">
            <w:pPr>
              <w:rPr>
                <w:b/>
                <w:bCs/>
                <w:color w:val="FFFFFF" w:themeColor="background1"/>
                <w:sz w:val="20"/>
                <w:szCs w:val="20"/>
              </w:rPr>
            </w:pPr>
            <w:r w:rsidRPr="001C1A19">
              <w:rPr>
                <w:b/>
                <w:bCs/>
                <w:color w:val="FFFFFF" w:themeColor="background1"/>
                <w:sz w:val="20"/>
                <w:szCs w:val="20"/>
              </w:rPr>
              <w:t>Description</w:t>
            </w:r>
          </w:p>
        </w:tc>
      </w:tr>
      <w:tr w:rsidR="00F71D7F" w:rsidRPr="001C1A19" w14:paraId="1578598D" w14:textId="77777777" w:rsidTr="00B12107">
        <w:trPr>
          <w:trHeight w:val="487"/>
        </w:trPr>
        <w:tc>
          <w:tcPr>
            <w:tcW w:w="1525" w:type="dxa"/>
          </w:tcPr>
          <w:p w14:paraId="215871DD" w14:textId="40EF1930" w:rsidR="00F71D7F" w:rsidRDefault="00F71D7F" w:rsidP="005056F4">
            <w:pPr>
              <w:rPr>
                <w:sz w:val="20"/>
                <w:szCs w:val="20"/>
              </w:rPr>
            </w:pPr>
            <w:r w:rsidRPr="00F71D7F">
              <w:rPr>
                <w:sz w:val="20"/>
                <w:szCs w:val="20"/>
              </w:rPr>
              <w:t>Active Geofence Reference</w:t>
            </w:r>
          </w:p>
        </w:tc>
        <w:tc>
          <w:tcPr>
            <w:tcW w:w="9090" w:type="dxa"/>
          </w:tcPr>
          <w:p w14:paraId="5914FE9B" w14:textId="5F5D3BE9" w:rsidR="00F71D7F" w:rsidRDefault="00F71D7F" w:rsidP="005056F4">
            <w:pPr>
              <w:rPr>
                <w:sz w:val="20"/>
                <w:szCs w:val="20"/>
              </w:rPr>
            </w:pPr>
            <w:r w:rsidRPr="00F71D7F">
              <w:rPr>
                <w:sz w:val="20"/>
                <w:szCs w:val="20"/>
              </w:rPr>
              <w:t>Earlier term for the Reference Point, used in the geolocation specification. Retained here for cross-reference; the current model resolves the Reference Point from two values only</w:t>
            </w:r>
            <w:r>
              <w:rPr>
                <w:sz w:val="20"/>
                <w:szCs w:val="20"/>
              </w:rPr>
              <w:t>.</w:t>
            </w:r>
          </w:p>
        </w:tc>
      </w:tr>
      <w:tr w:rsidR="00DD0C55" w:rsidRPr="001C1A19" w14:paraId="30B8B1C8" w14:textId="77777777" w:rsidTr="00B12107">
        <w:trPr>
          <w:trHeight w:val="487"/>
        </w:trPr>
        <w:tc>
          <w:tcPr>
            <w:tcW w:w="1525" w:type="dxa"/>
          </w:tcPr>
          <w:p w14:paraId="1695DEAC" w14:textId="57F7D3B2" w:rsidR="00DD0C55" w:rsidRPr="001C1A19" w:rsidRDefault="00DD0C55" w:rsidP="005056F4">
            <w:pPr>
              <w:rPr>
                <w:sz w:val="20"/>
                <w:szCs w:val="20"/>
              </w:rPr>
            </w:pPr>
            <w:r>
              <w:rPr>
                <w:sz w:val="20"/>
                <w:szCs w:val="20"/>
              </w:rPr>
              <w:t>Archive</w:t>
            </w:r>
          </w:p>
        </w:tc>
        <w:tc>
          <w:tcPr>
            <w:tcW w:w="9090" w:type="dxa"/>
          </w:tcPr>
          <w:p w14:paraId="0E8C201D" w14:textId="02E61F30" w:rsidR="00DD0C55" w:rsidRDefault="00DD0C55" w:rsidP="005056F4">
            <w:pPr>
              <w:rPr>
                <w:sz w:val="20"/>
                <w:szCs w:val="20"/>
              </w:rPr>
            </w:pPr>
            <w:r>
              <w:rPr>
                <w:sz w:val="20"/>
                <w:szCs w:val="20"/>
              </w:rPr>
              <w:t xml:space="preserve">The action that </w:t>
            </w:r>
            <w:proofErr w:type="gramStart"/>
            <w:r>
              <w:rPr>
                <w:sz w:val="20"/>
                <w:szCs w:val="20"/>
              </w:rPr>
              <w:t>retires</w:t>
            </w:r>
            <w:proofErr w:type="gramEnd"/>
            <w:r>
              <w:rPr>
                <w:sz w:val="20"/>
                <w:szCs w:val="20"/>
              </w:rPr>
              <w:t xml:space="preserve"> a container from operations and stops feed processing. Set in the Edit Container view with a reason. Existing geolocation data and notification history are retained.</w:t>
            </w:r>
          </w:p>
        </w:tc>
      </w:tr>
      <w:tr w:rsidR="00097534" w:rsidRPr="001C1A19" w14:paraId="60C17A11" w14:textId="77777777" w:rsidTr="006A7247">
        <w:trPr>
          <w:trHeight w:val="271"/>
        </w:trPr>
        <w:tc>
          <w:tcPr>
            <w:tcW w:w="1525" w:type="dxa"/>
          </w:tcPr>
          <w:p w14:paraId="6CC91B16" w14:textId="1F13E228" w:rsidR="00097534" w:rsidRPr="001C1A19" w:rsidRDefault="00C20B47" w:rsidP="004C46ED">
            <w:pPr>
              <w:rPr>
                <w:sz w:val="20"/>
                <w:szCs w:val="20"/>
              </w:rPr>
            </w:pPr>
            <w:r w:rsidRPr="001C1A19">
              <w:rPr>
                <w:sz w:val="20"/>
                <w:szCs w:val="20"/>
              </w:rPr>
              <w:t>Container</w:t>
            </w:r>
          </w:p>
        </w:tc>
        <w:tc>
          <w:tcPr>
            <w:tcW w:w="9090" w:type="dxa"/>
          </w:tcPr>
          <w:p w14:paraId="7A210B75" w14:textId="3FF1A0F0" w:rsidR="00097534" w:rsidRPr="001C1A19" w:rsidRDefault="00C20B47" w:rsidP="004C46ED">
            <w:pPr>
              <w:rPr>
                <w:sz w:val="20"/>
                <w:szCs w:val="20"/>
              </w:rPr>
            </w:pPr>
            <w:r w:rsidRPr="001C1A19">
              <w:rPr>
                <w:sz w:val="20"/>
                <w:szCs w:val="20"/>
              </w:rPr>
              <w:t>A monit</w:t>
            </w:r>
            <w:r w:rsidR="00FA1FBB">
              <w:rPr>
                <w:sz w:val="20"/>
                <w:szCs w:val="20"/>
              </w:rPr>
              <w:t>or</w:t>
            </w:r>
            <w:r w:rsidRPr="001C1A19">
              <w:rPr>
                <w:sz w:val="20"/>
                <w:szCs w:val="20"/>
              </w:rPr>
              <w:t>ed waste container. The record that geolocation fields belong to.</w:t>
            </w:r>
          </w:p>
        </w:tc>
      </w:tr>
      <w:tr w:rsidR="00993761" w:rsidRPr="001C1A19" w14:paraId="30792328" w14:textId="77777777" w:rsidTr="00993761">
        <w:trPr>
          <w:trHeight w:val="730"/>
        </w:trPr>
        <w:tc>
          <w:tcPr>
            <w:tcW w:w="1525" w:type="dxa"/>
          </w:tcPr>
          <w:p w14:paraId="7F42C8C3" w14:textId="1069832C" w:rsidR="00993761" w:rsidRPr="001C1A19" w:rsidRDefault="00993761" w:rsidP="00993761">
            <w:pPr>
              <w:rPr>
                <w:sz w:val="20"/>
                <w:szCs w:val="20"/>
              </w:rPr>
            </w:pPr>
            <w:r w:rsidRPr="004C17EB">
              <w:rPr>
                <w:sz w:val="20"/>
                <w:szCs w:val="20"/>
              </w:rPr>
              <w:t>Container Location</w:t>
            </w:r>
          </w:p>
        </w:tc>
        <w:tc>
          <w:tcPr>
            <w:tcW w:w="9090" w:type="dxa"/>
          </w:tcPr>
          <w:p w14:paraId="401CEB3C" w14:textId="3AD9EF0C" w:rsidR="00993761" w:rsidRPr="001C1A19" w:rsidRDefault="00993761" w:rsidP="00993761">
            <w:pPr>
              <w:rPr>
                <w:sz w:val="20"/>
                <w:szCs w:val="20"/>
              </w:rPr>
            </w:pPr>
            <w:r w:rsidRPr="004C17EB">
              <w:rPr>
                <w:sz w:val="20"/>
                <w:szCs w:val="20"/>
              </w:rPr>
              <w:t xml:space="preserve">The container's position on a given feed, referred to in development as </w:t>
            </w:r>
            <w:r w:rsidRPr="004C17EB">
              <w:rPr>
                <w:b/>
                <w:bCs/>
                <w:sz w:val="20"/>
                <w:szCs w:val="20"/>
              </w:rPr>
              <w:t>Point B</w:t>
            </w:r>
            <w:r w:rsidRPr="004C17EB">
              <w:rPr>
                <w:sz w:val="20"/>
                <w:szCs w:val="20"/>
              </w:rPr>
              <w:t xml:space="preserve">. Resolved by priority from Current, Estimated, </w:t>
            </w:r>
            <w:r w:rsidRPr="004C17EB">
              <w:rPr>
                <w:i/>
                <w:iCs/>
                <w:sz w:val="20"/>
                <w:szCs w:val="20"/>
              </w:rPr>
              <w:t>Ref 2</w:t>
            </w:r>
            <w:r w:rsidRPr="004C17EB">
              <w:rPr>
                <w:sz w:val="20"/>
                <w:szCs w:val="20"/>
              </w:rPr>
              <w:t xml:space="preserve">, </w:t>
            </w:r>
            <w:r w:rsidRPr="004C17EB">
              <w:rPr>
                <w:i/>
                <w:iCs/>
                <w:sz w:val="20"/>
                <w:szCs w:val="20"/>
              </w:rPr>
              <w:t>Ref 1</w:t>
            </w:r>
            <w:r w:rsidRPr="004C17EB">
              <w:rPr>
                <w:sz w:val="20"/>
                <w:szCs w:val="20"/>
              </w:rPr>
              <w:t>, and finally the device's last known coordinate. Always resolves to a value, so every feed carries a position.</w:t>
            </w:r>
          </w:p>
        </w:tc>
      </w:tr>
      <w:tr w:rsidR="00993761" w:rsidRPr="001C1A19" w14:paraId="34D0902A" w14:textId="77777777" w:rsidTr="006D2DCE">
        <w:trPr>
          <w:trHeight w:val="550"/>
        </w:trPr>
        <w:tc>
          <w:tcPr>
            <w:tcW w:w="1525" w:type="dxa"/>
          </w:tcPr>
          <w:p w14:paraId="1553D0F8" w14:textId="278A778A" w:rsidR="00993761" w:rsidRPr="001C1A19" w:rsidRDefault="00993761" w:rsidP="00993761">
            <w:pPr>
              <w:rPr>
                <w:sz w:val="20"/>
                <w:szCs w:val="20"/>
              </w:rPr>
            </w:pPr>
            <w:r w:rsidRPr="001C1A19">
              <w:rPr>
                <w:sz w:val="20"/>
                <w:szCs w:val="20"/>
              </w:rPr>
              <w:lastRenderedPageBreak/>
              <w:t>Current</w:t>
            </w:r>
          </w:p>
        </w:tc>
        <w:tc>
          <w:tcPr>
            <w:tcW w:w="9090" w:type="dxa"/>
          </w:tcPr>
          <w:p w14:paraId="4B847D87" w14:textId="05B59ED1" w:rsidR="00993761" w:rsidRPr="001C1A19" w:rsidRDefault="006D2DCE" w:rsidP="00993761">
            <w:pPr>
              <w:rPr>
                <w:sz w:val="20"/>
                <w:szCs w:val="20"/>
              </w:rPr>
            </w:pPr>
            <w:r w:rsidRPr="006D2DCE">
              <w:rPr>
                <w:sz w:val="20"/>
                <w:szCs w:val="20"/>
              </w:rPr>
              <w:t xml:space="preserve">The most recent GPS position reported by the device. </w:t>
            </w:r>
            <w:proofErr w:type="gramStart"/>
            <w:r w:rsidRPr="006D2DCE">
              <w:rPr>
                <w:sz w:val="20"/>
                <w:szCs w:val="20"/>
              </w:rPr>
              <w:t>First in</w:t>
            </w:r>
            <w:proofErr w:type="gramEnd"/>
            <w:r w:rsidRPr="006D2DCE">
              <w:rPr>
                <w:sz w:val="20"/>
                <w:szCs w:val="20"/>
              </w:rPr>
              <w:t xml:space="preserve"> the priority order </w:t>
            </w:r>
            <w:proofErr w:type="gramStart"/>
            <w:r w:rsidRPr="006D2DCE">
              <w:rPr>
                <w:sz w:val="20"/>
                <w:szCs w:val="20"/>
              </w:rPr>
              <w:t>used</w:t>
            </w:r>
            <w:proofErr w:type="gramEnd"/>
            <w:r w:rsidRPr="006D2DCE">
              <w:rPr>
                <w:sz w:val="20"/>
                <w:szCs w:val="20"/>
              </w:rPr>
              <w:t xml:space="preserve"> to resolve the Container Location. Nullable, since a fix depends on satellite coverage.</w:t>
            </w:r>
          </w:p>
        </w:tc>
      </w:tr>
      <w:tr w:rsidR="00993761" w:rsidRPr="001C1A19" w14:paraId="3E9AB27D" w14:textId="77777777" w:rsidTr="003F5E58">
        <w:trPr>
          <w:trHeight w:val="523"/>
        </w:trPr>
        <w:tc>
          <w:tcPr>
            <w:tcW w:w="1525" w:type="dxa"/>
          </w:tcPr>
          <w:p w14:paraId="40377938" w14:textId="19099A59" w:rsidR="00993761" w:rsidRPr="001C1A19" w:rsidRDefault="00993761" w:rsidP="00993761">
            <w:pPr>
              <w:rPr>
                <w:sz w:val="20"/>
                <w:szCs w:val="20"/>
              </w:rPr>
            </w:pPr>
            <w:r w:rsidRPr="001C1A19">
              <w:rPr>
                <w:sz w:val="20"/>
                <w:szCs w:val="20"/>
              </w:rPr>
              <w:t>Daily Feed</w:t>
            </w:r>
          </w:p>
        </w:tc>
        <w:tc>
          <w:tcPr>
            <w:tcW w:w="9090" w:type="dxa"/>
          </w:tcPr>
          <w:p w14:paraId="2B322AA4" w14:textId="430E3D89" w:rsidR="00993761" w:rsidRPr="001C1A19" w:rsidRDefault="00993761" w:rsidP="00993761">
            <w:pPr>
              <w:rPr>
                <w:sz w:val="20"/>
                <w:szCs w:val="20"/>
              </w:rPr>
            </w:pPr>
            <w:r w:rsidRPr="001C1A19">
              <w:rPr>
                <w:sz w:val="20"/>
                <w:szCs w:val="20"/>
              </w:rPr>
              <w:t xml:space="preserve">The record </w:t>
            </w:r>
            <w:proofErr w:type="gramStart"/>
            <w:r w:rsidRPr="001C1A19">
              <w:rPr>
                <w:sz w:val="20"/>
                <w:szCs w:val="20"/>
              </w:rPr>
              <w:t>created</w:t>
            </w:r>
            <w:proofErr w:type="gramEnd"/>
            <w:r w:rsidRPr="001C1A19">
              <w:rPr>
                <w:sz w:val="20"/>
                <w:szCs w:val="20"/>
              </w:rPr>
              <w:t xml:space="preserve"> from a single device report. A point-in-time snapshot of what one message carried.</w:t>
            </w:r>
          </w:p>
        </w:tc>
      </w:tr>
      <w:tr w:rsidR="00993761" w:rsidRPr="001C1A19" w14:paraId="08A81902" w14:textId="77777777" w:rsidTr="003F5E58">
        <w:trPr>
          <w:trHeight w:val="532"/>
        </w:trPr>
        <w:tc>
          <w:tcPr>
            <w:tcW w:w="1525" w:type="dxa"/>
          </w:tcPr>
          <w:p w14:paraId="4FBE483D" w14:textId="5D468146" w:rsidR="00993761" w:rsidRPr="001C1A19" w:rsidRDefault="00993761" w:rsidP="00993761">
            <w:pPr>
              <w:rPr>
                <w:sz w:val="20"/>
                <w:szCs w:val="20"/>
              </w:rPr>
            </w:pPr>
            <w:r w:rsidRPr="001C1A19">
              <w:rPr>
                <w:sz w:val="20"/>
                <w:szCs w:val="20"/>
              </w:rPr>
              <w:t>DEMA</w:t>
            </w:r>
          </w:p>
        </w:tc>
        <w:tc>
          <w:tcPr>
            <w:tcW w:w="9090" w:type="dxa"/>
          </w:tcPr>
          <w:p w14:paraId="51E63C67" w14:textId="1A2DD885" w:rsidR="00993761" w:rsidRPr="001C1A19" w:rsidRDefault="00993761" w:rsidP="00993761">
            <w:pPr>
              <w:rPr>
                <w:sz w:val="20"/>
                <w:szCs w:val="20"/>
              </w:rPr>
            </w:pPr>
            <w:r w:rsidRPr="001C1A19">
              <w:rPr>
                <w:sz w:val="20"/>
                <w:szCs w:val="20"/>
              </w:rPr>
              <w:t xml:space="preserve">Double exponential moving average. The calculation used to derive </w:t>
            </w:r>
            <w:r w:rsidRPr="00ED0C40">
              <w:rPr>
                <w:i/>
                <w:iCs/>
                <w:sz w:val="20"/>
                <w:szCs w:val="20"/>
              </w:rPr>
              <w:t>Ref 2</w:t>
            </w:r>
            <w:r w:rsidRPr="001C1A19">
              <w:rPr>
                <w:sz w:val="20"/>
                <w:szCs w:val="20"/>
              </w:rPr>
              <w:t xml:space="preserve"> from accumulated device fixes.</w:t>
            </w:r>
          </w:p>
        </w:tc>
      </w:tr>
      <w:tr w:rsidR="00993761" w:rsidRPr="001C1A19" w14:paraId="145EE008" w14:textId="77777777" w:rsidTr="003F5E58">
        <w:trPr>
          <w:trHeight w:val="541"/>
        </w:trPr>
        <w:tc>
          <w:tcPr>
            <w:tcW w:w="1525" w:type="dxa"/>
          </w:tcPr>
          <w:p w14:paraId="33D4102F" w14:textId="110BC32D" w:rsidR="00993761" w:rsidRPr="001C1A19" w:rsidRDefault="00993761" w:rsidP="00993761">
            <w:pPr>
              <w:rPr>
                <w:sz w:val="20"/>
                <w:szCs w:val="20"/>
              </w:rPr>
            </w:pPr>
            <w:r w:rsidRPr="001C1A19">
              <w:rPr>
                <w:sz w:val="20"/>
                <w:szCs w:val="20"/>
              </w:rPr>
              <w:t>Device Report</w:t>
            </w:r>
          </w:p>
        </w:tc>
        <w:tc>
          <w:tcPr>
            <w:tcW w:w="9090" w:type="dxa"/>
          </w:tcPr>
          <w:p w14:paraId="697DA63A" w14:textId="791D95A1" w:rsidR="00993761" w:rsidRPr="001C1A19" w:rsidRDefault="00993761" w:rsidP="00993761">
            <w:pPr>
              <w:rPr>
                <w:sz w:val="20"/>
                <w:szCs w:val="20"/>
              </w:rPr>
            </w:pPr>
            <w:r w:rsidRPr="001C1A19">
              <w:rPr>
                <w:sz w:val="20"/>
                <w:szCs w:val="20"/>
              </w:rPr>
              <w:t>An inbound message from a container’s device, received on the asset feed endpoint. May or may not carry a GPS fix.</w:t>
            </w:r>
          </w:p>
        </w:tc>
      </w:tr>
      <w:tr w:rsidR="00993761" w:rsidRPr="001C1A19" w14:paraId="43E3211A" w14:textId="77777777" w:rsidTr="00993761">
        <w:trPr>
          <w:trHeight w:val="505"/>
        </w:trPr>
        <w:tc>
          <w:tcPr>
            <w:tcW w:w="1525" w:type="dxa"/>
          </w:tcPr>
          <w:p w14:paraId="2C97DDAE" w14:textId="6D982013" w:rsidR="00993761" w:rsidRPr="001C1A19" w:rsidRDefault="00993761" w:rsidP="00993761">
            <w:pPr>
              <w:rPr>
                <w:sz w:val="20"/>
                <w:szCs w:val="20"/>
              </w:rPr>
            </w:pPr>
            <w:r w:rsidRPr="004C17EB">
              <w:rPr>
                <w:sz w:val="20"/>
                <w:szCs w:val="20"/>
              </w:rPr>
              <w:t>Estimated</w:t>
            </w:r>
          </w:p>
        </w:tc>
        <w:tc>
          <w:tcPr>
            <w:tcW w:w="9090" w:type="dxa"/>
          </w:tcPr>
          <w:p w14:paraId="592036CC" w14:textId="00137058" w:rsidR="00993761" w:rsidRPr="001C1A19" w:rsidRDefault="00993761" w:rsidP="00993761">
            <w:pPr>
              <w:rPr>
                <w:sz w:val="20"/>
                <w:szCs w:val="20"/>
              </w:rPr>
            </w:pPr>
            <w:r w:rsidRPr="004C17EB">
              <w:rPr>
                <w:sz w:val="20"/>
                <w:szCs w:val="20"/>
              </w:rPr>
              <w:t>A container position received in the feed, used as the Container Location when no Current coordinate is present.</w:t>
            </w:r>
          </w:p>
        </w:tc>
      </w:tr>
      <w:tr w:rsidR="00993761" w:rsidRPr="001C1A19" w14:paraId="55E3EC50" w14:textId="77777777" w:rsidTr="004C17EB">
        <w:trPr>
          <w:trHeight w:val="532"/>
        </w:trPr>
        <w:tc>
          <w:tcPr>
            <w:tcW w:w="1525" w:type="dxa"/>
          </w:tcPr>
          <w:p w14:paraId="3EC9A484" w14:textId="46F7F5F0" w:rsidR="00993761" w:rsidRPr="004C17EB" w:rsidRDefault="00993761" w:rsidP="00993761">
            <w:pPr>
              <w:rPr>
                <w:sz w:val="20"/>
                <w:szCs w:val="20"/>
              </w:rPr>
            </w:pPr>
            <w:r w:rsidRPr="004C17EB">
              <w:rPr>
                <w:sz w:val="20"/>
                <w:szCs w:val="20"/>
              </w:rPr>
              <w:t>Evaluation radius</w:t>
            </w:r>
          </w:p>
        </w:tc>
        <w:tc>
          <w:tcPr>
            <w:tcW w:w="9090" w:type="dxa"/>
          </w:tcPr>
          <w:p w14:paraId="58B94048" w14:textId="31A2CC09" w:rsidR="00993761" w:rsidRPr="004C17EB" w:rsidRDefault="00993761" w:rsidP="00993761">
            <w:pPr>
              <w:rPr>
                <w:sz w:val="20"/>
                <w:szCs w:val="20"/>
              </w:rPr>
            </w:pPr>
            <w:r w:rsidRPr="004C17EB">
              <w:rPr>
                <w:sz w:val="20"/>
                <w:szCs w:val="20"/>
              </w:rPr>
              <w:t xml:space="preserve">The 150 m radius </w:t>
            </w:r>
            <w:proofErr w:type="gramStart"/>
            <w:r w:rsidRPr="004C17EB">
              <w:rPr>
                <w:sz w:val="20"/>
                <w:szCs w:val="20"/>
              </w:rPr>
              <w:t>drawn</w:t>
            </w:r>
            <w:proofErr w:type="gramEnd"/>
            <w:r w:rsidRPr="004C17EB">
              <w:rPr>
                <w:sz w:val="20"/>
                <w:szCs w:val="20"/>
              </w:rPr>
              <w:t xml:space="preserve"> around the Reference Point. A container is in violation when its Container Location falls outside this radius. A fixed global value, not configurable per site.</w:t>
            </w:r>
          </w:p>
        </w:tc>
      </w:tr>
      <w:tr w:rsidR="00434694" w:rsidRPr="001C1A19" w14:paraId="321B3C18" w14:textId="77777777" w:rsidTr="004C17EB">
        <w:trPr>
          <w:trHeight w:val="532"/>
        </w:trPr>
        <w:tc>
          <w:tcPr>
            <w:tcW w:w="1525" w:type="dxa"/>
          </w:tcPr>
          <w:p w14:paraId="25681542" w14:textId="0AE5EE71" w:rsidR="00434694" w:rsidRPr="004C17EB" w:rsidRDefault="00434694" w:rsidP="00434694">
            <w:pPr>
              <w:rPr>
                <w:sz w:val="20"/>
                <w:szCs w:val="20"/>
              </w:rPr>
            </w:pPr>
            <w:r>
              <w:rPr>
                <w:sz w:val="20"/>
                <w:szCs w:val="20"/>
              </w:rPr>
              <w:t>Expectation</w:t>
            </w:r>
          </w:p>
        </w:tc>
        <w:tc>
          <w:tcPr>
            <w:tcW w:w="9090" w:type="dxa"/>
          </w:tcPr>
          <w:p w14:paraId="2504541A" w14:textId="24E0A99F" w:rsidR="00434694" w:rsidRPr="004C17EB" w:rsidRDefault="0031048F" w:rsidP="00434694">
            <w:pPr>
              <w:rPr>
                <w:sz w:val="20"/>
                <w:szCs w:val="20"/>
              </w:rPr>
            </w:pPr>
            <w:r w:rsidRPr="0031048F">
              <w:rPr>
                <w:sz w:val="20"/>
                <w:szCs w:val="20"/>
              </w:rPr>
              <w:t xml:space="preserve">Where a container is understood to belong. Represented by </w:t>
            </w:r>
            <w:proofErr w:type="gramStart"/>
            <w:r w:rsidRPr="0031048F">
              <w:rPr>
                <w:sz w:val="20"/>
                <w:szCs w:val="20"/>
              </w:rPr>
              <w:t>the Reference</w:t>
            </w:r>
            <w:proofErr w:type="gramEnd"/>
            <w:r w:rsidRPr="0031048F">
              <w:rPr>
                <w:sz w:val="20"/>
                <w:szCs w:val="20"/>
              </w:rPr>
              <w:t xml:space="preserve"> Point.</w:t>
            </w:r>
          </w:p>
        </w:tc>
      </w:tr>
      <w:tr w:rsidR="00434694" w:rsidRPr="001C1A19" w14:paraId="1BC81427" w14:textId="77777777" w:rsidTr="003F5E58">
        <w:trPr>
          <w:trHeight w:val="523"/>
        </w:trPr>
        <w:tc>
          <w:tcPr>
            <w:tcW w:w="1525" w:type="dxa"/>
          </w:tcPr>
          <w:p w14:paraId="7B79B8FC" w14:textId="65348CC2" w:rsidR="00434694" w:rsidRPr="001C1A19" w:rsidRDefault="00434694" w:rsidP="00434694">
            <w:pPr>
              <w:rPr>
                <w:sz w:val="20"/>
                <w:szCs w:val="20"/>
              </w:rPr>
            </w:pPr>
            <w:r>
              <w:rPr>
                <w:sz w:val="20"/>
                <w:szCs w:val="20"/>
              </w:rPr>
              <w:t>Fix</w:t>
            </w:r>
          </w:p>
        </w:tc>
        <w:tc>
          <w:tcPr>
            <w:tcW w:w="9090" w:type="dxa"/>
          </w:tcPr>
          <w:p w14:paraId="07BA93E3" w14:textId="6215D4E0" w:rsidR="00434694" w:rsidRPr="001C1A19" w:rsidRDefault="00434694" w:rsidP="00434694">
            <w:pPr>
              <w:rPr>
                <w:sz w:val="20"/>
                <w:szCs w:val="20"/>
              </w:rPr>
            </w:pPr>
            <w:r>
              <w:rPr>
                <w:sz w:val="20"/>
                <w:szCs w:val="20"/>
              </w:rPr>
              <w:t>A GPS position obtained by the device. Requires satellite coverage; its absence is normal operation rather than an error.</w:t>
            </w:r>
          </w:p>
        </w:tc>
      </w:tr>
      <w:tr w:rsidR="00434694" w:rsidRPr="001C1A19" w14:paraId="460F9504" w14:textId="77777777" w:rsidTr="003F5E58">
        <w:trPr>
          <w:trHeight w:val="523"/>
        </w:trPr>
        <w:tc>
          <w:tcPr>
            <w:tcW w:w="1525" w:type="dxa"/>
          </w:tcPr>
          <w:p w14:paraId="3A73BF89" w14:textId="0835E7B1" w:rsidR="00434694" w:rsidRDefault="00434694" w:rsidP="00434694">
            <w:pPr>
              <w:rPr>
                <w:sz w:val="20"/>
                <w:szCs w:val="20"/>
              </w:rPr>
            </w:pPr>
            <w:r w:rsidRPr="00A36F84">
              <w:rPr>
                <w:sz w:val="20"/>
                <w:szCs w:val="20"/>
              </w:rPr>
              <w:t>Geofence</w:t>
            </w:r>
          </w:p>
        </w:tc>
        <w:tc>
          <w:tcPr>
            <w:tcW w:w="9090" w:type="dxa"/>
          </w:tcPr>
          <w:p w14:paraId="0587CEA7" w14:textId="31FADC64" w:rsidR="00434694" w:rsidRDefault="00434694" w:rsidP="00434694">
            <w:pPr>
              <w:rPr>
                <w:sz w:val="20"/>
                <w:szCs w:val="20"/>
              </w:rPr>
            </w:pPr>
            <w:r w:rsidRPr="00A36F84">
              <w:rPr>
                <w:sz w:val="20"/>
                <w:szCs w:val="20"/>
              </w:rPr>
              <w:t>The 150 m radius circle around the Reference Point that defines the acceptable area for a container. A container is compliant while its Container Location falls inside the geofence and in violation when it falls outside.</w:t>
            </w:r>
          </w:p>
        </w:tc>
      </w:tr>
      <w:tr w:rsidR="00434694" w:rsidRPr="001C1A19" w14:paraId="2AF8011C" w14:textId="77777777" w:rsidTr="003F5E58">
        <w:trPr>
          <w:trHeight w:val="541"/>
        </w:trPr>
        <w:tc>
          <w:tcPr>
            <w:tcW w:w="1525" w:type="dxa"/>
          </w:tcPr>
          <w:p w14:paraId="65B9E7D8" w14:textId="35E07382" w:rsidR="00434694" w:rsidRPr="001C1A19" w:rsidRDefault="00434694" w:rsidP="00434694">
            <w:pPr>
              <w:rPr>
                <w:sz w:val="20"/>
                <w:szCs w:val="20"/>
              </w:rPr>
            </w:pPr>
            <w:r>
              <w:rPr>
                <w:sz w:val="20"/>
                <w:szCs w:val="20"/>
              </w:rPr>
              <w:t>Geofence Reference</w:t>
            </w:r>
          </w:p>
        </w:tc>
        <w:tc>
          <w:tcPr>
            <w:tcW w:w="9090" w:type="dxa"/>
          </w:tcPr>
          <w:p w14:paraId="280034D8" w14:textId="588287B1" w:rsidR="00434694" w:rsidRPr="001C1A19" w:rsidRDefault="00434694" w:rsidP="00434694">
            <w:pPr>
              <w:rPr>
                <w:sz w:val="20"/>
                <w:szCs w:val="20"/>
              </w:rPr>
            </w:pPr>
            <w:r>
              <w:rPr>
                <w:sz w:val="20"/>
                <w:szCs w:val="20"/>
              </w:rPr>
              <w:t xml:space="preserve">The group of stored reference points, </w:t>
            </w:r>
            <w:r w:rsidRPr="00111455">
              <w:rPr>
                <w:i/>
                <w:iCs/>
                <w:sz w:val="20"/>
                <w:szCs w:val="20"/>
              </w:rPr>
              <w:t>Ref 0</w:t>
            </w:r>
            <w:r>
              <w:rPr>
                <w:sz w:val="20"/>
                <w:szCs w:val="20"/>
              </w:rPr>
              <w:t xml:space="preserve">, </w:t>
            </w:r>
            <w:r w:rsidRPr="00111455">
              <w:rPr>
                <w:i/>
                <w:iCs/>
                <w:sz w:val="20"/>
                <w:szCs w:val="20"/>
              </w:rPr>
              <w:t>Ref 1</w:t>
            </w:r>
            <w:r>
              <w:rPr>
                <w:sz w:val="20"/>
                <w:szCs w:val="20"/>
              </w:rPr>
              <w:t xml:space="preserve">, </w:t>
            </w:r>
            <w:r w:rsidRPr="00111455">
              <w:rPr>
                <w:i/>
                <w:iCs/>
                <w:sz w:val="20"/>
                <w:szCs w:val="20"/>
              </w:rPr>
              <w:t>Ref 2</w:t>
            </w:r>
            <w:r>
              <w:rPr>
                <w:sz w:val="20"/>
                <w:szCs w:val="20"/>
              </w:rPr>
              <w:t xml:space="preserve"> and Manual Override, each preserved with its coordinate, source, created date and status.</w:t>
            </w:r>
          </w:p>
        </w:tc>
      </w:tr>
      <w:tr w:rsidR="00434694" w:rsidRPr="001C1A19" w14:paraId="5F0AC78A" w14:textId="77777777" w:rsidTr="003F5E58">
        <w:trPr>
          <w:trHeight w:val="523"/>
        </w:trPr>
        <w:tc>
          <w:tcPr>
            <w:tcW w:w="1525" w:type="dxa"/>
          </w:tcPr>
          <w:p w14:paraId="074F6352" w14:textId="45A8F88E" w:rsidR="00434694" w:rsidRPr="001C1A19" w:rsidRDefault="00434694" w:rsidP="00434694">
            <w:pPr>
              <w:rPr>
                <w:sz w:val="20"/>
                <w:szCs w:val="20"/>
              </w:rPr>
            </w:pPr>
            <w:r>
              <w:rPr>
                <w:sz w:val="20"/>
                <w:szCs w:val="20"/>
              </w:rPr>
              <w:t>Geofence Violation</w:t>
            </w:r>
          </w:p>
        </w:tc>
        <w:tc>
          <w:tcPr>
            <w:tcW w:w="9090" w:type="dxa"/>
          </w:tcPr>
          <w:p w14:paraId="0BA1F398" w14:textId="056A60D8" w:rsidR="00434694" w:rsidRPr="001C1A19" w:rsidRDefault="0031048F" w:rsidP="00434694">
            <w:pPr>
              <w:rPr>
                <w:sz w:val="20"/>
                <w:szCs w:val="20"/>
              </w:rPr>
            </w:pPr>
            <w:r w:rsidRPr="0031048F">
              <w:rPr>
                <w:sz w:val="20"/>
                <w:szCs w:val="20"/>
              </w:rPr>
              <w:t>The notification raised when the Container Location falls outside the 150 m geofence radius around the Reference Point.</w:t>
            </w:r>
          </w:p>
        </w:tc>
      </w:tr>
      <w:tr w:rsidR="00434694" w:rsidRPr="001C1A19" w14:paraId="2AEEA23A" w14:textId="77777777" w:rsidTr="003F5E58">
        <w:trPr>
          <w:trHeight w:val="802"/>
        </w:trPr>
        <w:tc>
          <w:tcPr>
            <w:tcW w:w="1525" w:type="dxa"/>
          </w:tcPr>
          <w:p w14:paraId="2DFCE255" w14:textId="4ABC972F" w:rsidR="00434694" w:rsidRPr="001C1A19" w:rsidRDefault="00434694" w:rsidP="00434694">
            <w:pPr>
              <w:rPr>
                <w:sz w:val="20"/>
                <w:szCs w:val="20"/>
              </w:rPr>
            </w:pPr>
            <w:r>
              <w:rPr>
                <w:sz w:val="20"/>
                <w:szCs w:val="20"/>
              </w:rPr>
              <w:t>GPS-stale review</w:t>
            </w:r>
          </w:p>
        </w:tc>
        <w:tc>
          <w:tcPr>
            <w:tcW w:w="9090" w:type="dxa"/>
          </w:tcPr>
          <w:p w14:paraId="5983A8C6" w14:textId="50741B82" w:rsidR="00434694" w:rsidRPr="001C1A19" w:rsidRDefault="00434694" w:rsidP="00434694">
            <w:pPr>
              <w:rPr>
                <w:sz w:val="20"/>
                <w:szCs w:val="20"/>
              </w:rPr>
            </w:pPr>
            <w:r>
              <w:rPr>
                <w:sz w:val="20"/>
                <w:szCs w:val="20"/>
              </w:rPr>
              <w:t xml:space="preserve">A data-quality review </w:t>
            </w:r>
            <w:proofErr w:type="gramStart"/>
            <w:r>
              <w:rPr>
                <w:sz w:val="20"/>
                <w:szCs w:val="20"/>
              </w:rPr>
              <w:t>raised</w:t>
            </w:r>
            <w:proofErr w:type="gramEnd"/>
            <w:r>
              <w:rPr>
                <w:sz w:val="20"/>
                <w:szCs w:val="20"/>
              </w:rPr>
              <w:t xml:space="preserve"> when no valid fix has been received for a configured number of days. Suppresses movement alerts. Distinct from Device Offline, since a device without satellite coverage may still be reporting images and sensor data normally.</w:t>
            </w:r>
          </w:p>
        </w:tc>
      </w:tr>
      <w:tr w:rsidR="00F00CFC" w:rsidRPr="001C1A19" w14:paraId="52B509DA" w14:textId="77777777" w:rsidTr="00F00CFC">
        <w:trPr>
          <w:trHeight w:val="559"/>
        </w:trPr>
        <w:tc>
          <w:tcPr>
            <w:tcW w:w="1525" w:type="dxa"/>
          </w:tcPr>
          <w:p w14:paraId="076E31A7" w14:textId="52EEE1E0" w:rsidR="00F00CFC" w:rsidRDefault="00F00CFC" w:rsidP="00434694">
            <w:pPr>
              <w:rPr>
                <w:sz w:val="20"/>
                <w:szCs w:val="20"/>
              </w:rPr>
            </w:pPr>
            <w:r w:rsidRPr="00F00CFC">
              <w:rPr>
                <w:sz w:val="20"/>
                <w:szCs w:val="20"/>
              </w:rPr>
              <w:t>Last known coordinate</w:t>
            </w:r>
          </w:p>
        </w:tc>
        <w:tc>
          <w:tcPr>
            <w:tcW w:w="9090" w:type="dxa"/>
          </w:tcPr>
          <w:p w14:paraId="297398AE" w14:textId="6946B1AA" w:rsidR="00F00CFC" w:rsidRPr="00F00CFC" w:rsidRDefault="00F00CFC" w:rsidP="00F00CFC">
            <w:pPr>
              <w:tabs>
                <w:tab w:val="left" w:pos="1410"/>
              </w:tabs>
              <w:jc w:val="both"/>
              <w:rPr>
                <w:sz w:val="20"/>
                <w:szCs w:val="20"/>
              </w:rPr>
            </w:pPr>
            <w:r w:rsidRPr="00F00CFC">
              <w:rPr>
                <w:sz w:val="20"/>
                <w:szCs w:val="20"/>
              </w:rPr>
              <w:t xml:space="preserve">The device's most recently recorded position, retained between reports. Last in the priority order, and always available once a container has </w:t>
            </w:r>
            <w:proofErr w:type="gramStart"/>
            <w:r w:rsidRPr="00F00CFC">
              <w:rPr>
                <w:sz w:val="20"/>
                <w:szCs w:val="20"/>
              </w:rPr>
              <w:t>reported</w:t>
            </w:r>
            <w:proofErr w:type="gramEnd"/>
            <w:r w:rsidRPr="00F00CFC">
              <w:rPr>
                <w:sz w:val="20"/>
                <w:szCs w:val="20"/>
              </w:rPr>
              <w:t xml:space="preserve"> at least once.</w:t>
            </w:r>
          </w:p>
        </w:tc>
      </w:tr>
      <w:tr w:rsidR="00434694" w:rsidRPr="001C1A19" w14:paraId="25586FCE" w14:textId="77777777" w:rsidTr="003F5E58">
        <w:trPr>
          <w:trHeight w:val="523"/>
        </w:trPr>
        <w:tc>
          <w:tcPr>
            <w:tcW w:w="1525" w:type="dxa"/>
          </w:tcPr>
          <w:p w14:paraId="1FD24CEF" w14:textId="31750E42" w:rsidR="00434694" w:rsidRPr="001C1A19" w:rsidRDefault="00434694" w:rsidP="00434694">
            <w:pPr>
              <w:rPr>
                <w:sz w:val="20"/>
                <w:szCs w:val="20"/>
              </w:rPr>
            </w:pPr>
            <w:r>
              <w:rPr>
                <w:sz w:val="20"/>
                <w:szCs w:val="20"/>
              </w:rPr>
              <w:t>Manual Geo Location</w:t>
            </w:r>
          </w:p>
        </w:tc>
        <w:tc>
          <w:tcPr>
            <w:tcW w:w="9090" w:type="dxa"/>
          </w:tcPr>
          <w:p w14:paraId="61DE39B3" w14:textId="0F7CFC75" w:rsidR="00434694" w:rsidRPr="001C1A19" w:rsidRDefault="00434694" w:rsidP="00434694">
            <w:pPr>
              <w:rPr>
                <w:sz w:val="20"/>
                <w:szCs w:val="20"/>
              </w:rPr>
            </w:pPr>
            <w:r w:rsidRPr="004C17EB">
              <w:rPr>
                <w:sz w:val="20"/>
                <w:szCs w:val="20"/>
              </w:rPr>
              <w:t>The override marker and its coordinates, set in the Edit Container view. Becomes the Reference Point only while its status is active.</w:t>
            </w:r>
          </w:p>
        </w:tc>
      </w:tr>
      <w:tr w:rsidR="00434694" w:rsidRPr="001C1A19" w14:paraId="14C8DAA7" w14:textId="77777777" w:rsidTr="003F5E58">
        <w:trPr>
          <w:trHeight w:val="991"/>
        </w:trPr>
        <w:tc>
          <w:tcPr>
            <w:tcW w:w="1525" w:type="dxa"/>
          </w:tcPr>
          <w:p w14:paraId="4CC5FB44" w14:textId="73BA4F7F" w:rsidR="00434694" w:rsidRPr="001C1A19" w:rsidRDefault="00434694" w:rsidP="00434694">
            <w:pPr>
              <w:rPr>
                <w:sz w:val="20"/>
                <w:szCs w:val="20"/>
              </w:rPr>
            </w:pPr>
            <w:r>
              <w:rPr>
                <w:sz w:val="20"/>
                <w:szCs w:val="20"/>
              </w:rPr>
              <w:t>Manual Override</w:t>
            </w:r>
          </w:p>
        </w:tc>
        <w:tc>
          <w:tcPr>
            <w:tcW w:w="9090" w:type="dxa"/>
          </w:tcPr>
          <w:p w14:paraId="624539D7" w14:textId="2447C511" w:rsidR="00434694" w:rsidRPr="001C1A19" w:rsidRDefault="00434694" w:rsidP="00434694">
            <w:pPr>
              <w:rPr>
                <w:sz w:val="20"/>
                <w:szCs w:val="20"/>
              </w:rPr>
            </w:pPr>
            <w:r w:rsidRPr="00AE2EE0">
              <w:rPr>
                <w:sz w:val="20"/>
                <w:szCs w:val="20"/>
              </w:rPr>
              <w:t>An expected coordinate set explicitly by an authorized user, either by selecting a point on the map or by entering the values directly. Applied when its status is set to active, at which point the coordinates currently held in the latitude and longitude fields are committed. While active it outranks every system-generated reference and is never removed automatically.</w:t>
            </w:r>
          </w:p>
        </w:tc>
      </w:tr>
      <w:tr w:rsidR="00434694" w:rsidRPr="001C1A19" w14:paraId="4E6293A7" w14:textId="77777777" w:rsidTr="003F5E58">
        <w:trPr>
          <w:trHeight w:val="523"/>
        </w:trPr>
        <w:tc>
          <w:tcPr>
            <w:tcW w:w="1525" w:type="dxa"/>
          </w:tcPr>
          <w:p w14:paraId="78790192" w14:textId="55335256" w:rsidR="00434694" w:rsidRPr="001C1A19" w:rsidRDefault="00434694" w:rsidP="00434694">
            <w:pPr>
              <w:rPr>
                <w:sz w:val="20"/>
                <w:szCs w:val="20"/>
              </w:rPr>
            </w:pPr>
            <w:r>
              <w:rPr>
                <w:sz w:val="20"/>
                <w:szCs w:val="20"/>
              </w:rPr>
              <w:t>Map Mode</w:t>
            </w:r>
          </w:p>
        </w:tc>
        <w:tc>
          <w:tcPr>
            <w:tcW w:w="9090" w:type="dxa"/>
          </w:tcPr>
          <w:p w14:paraId="553E3420" w14:textId="51A31B45" w:rsidR="00434694" w:rsidRPr="001C1A19" w:rsidRDefault="00434694" w:rsidP="00434694">
            <w:pPr>
              <w:rPr>
                <w:sz w:val="20"/>
                <w:szCs w:val="20"/>
              </w:rPr>
            </w:pPr>
            <w:r w:rsidRPr="00AE2EE0">
              <w:rPr>
                <w:sz w:val="20"/>
                <w:szCs w:val="20"/>
              </w:rPr>
              <w:t xml:space="preserve">The container </w:t>
            </w:r>
            <w:proofErr w:type="gramStart"/>
            <w:r w:rsidRPr="00AE2EE0">
              <w:rPr>
                <w:sz w:val="20"/>
                <w:szCs w:val="20"/>
              </w:rPr>
              <w:t>details</w:t>
            </w:r>
            <w:proofErr w:type="gramEnd"/>
            <w:r w:rsidRPr="00AE2EE0">
              <w:rPr>
                <w:sz w:val="20"/>
                <w:szCs w:val="20"/>
              </w:rPr>
              <w:t xml:space="preserve"> view that displays the geofence boundary as a circle around the active reference, with the container's assessed position marked separately.</w:t>
            </w:r>
          </w:p>
        </w:tc>
      </w:tr>
      <w:tr w:rsidR="00434694" w:rsidRPr="001C1A19" w14:paraId="4B22A0F8" w14:textId="77777777" w:rsidTr="00993761">
        <w:trPr>
          <w:trHeight w:val="730"/>
        </w:trPr>
        <w:tc>
          <w:tcPr>
            <w:tcW w:w="1525" w:type="dxa"/>
          </w:tcPr>
          <w:p w14:paraId="6A5CBD83" w14:textId="51BCDEEB" w:rsidR="00434694" w:rsidRDefault="00434694" w:rsidP="00434694">
            <w:pPr>
              <w:rPr>
                <w:sz w:val="20"/>
                <w:szCs w:val="20"/>
              </w:rPr>
            </w:pPr>
            <w:r w:rsidRPr="004C17EB">
              <w:rPr>
                <w:sz w:val="20"/>
                <w:szCs w:val="20"/>
              </w:rPr>
              <w:t>Reference Point</w:t>
            </w:r>
          </w:p>
        </w:tc>
        <w:tc>
          <w:tcPr>
            <w:tcW w:w="9090" w:type="dxa"/>
          </w:tcPr>
          <w:p w14:paraId="02DF49E6" w14:textId="55C0AC1F" w:rsidR="00434694" w:rsidRPr="00AE2EE0" w:rsidRDefault="00434694" w:rsidP="00434694">
            <w:pPr>
              <w:rPr>
                <w:sz w:val="20"/>
                <w:szCs w:val="20"/>
              </w:rPr>
            </w:pPr>
            <w:r w:rsidRPr="004C17EB">
              <w:rPr>
                <w:sz w:val="20"/>
                <w:szCs w:val="20"/>
              </w:rPr>
              <w:t xml:space="preserve">The expected position a container is measured against, referred to in development as </w:t>
            </w:r>
            <w:r w:rsidRPr="004C17EB">
              <w:rPr>
                <w:b/>
                <w:bCs/>
                <w:sz w:val="20"/>
                <w:szCs w:val="20"/>
              </w:rPr>
              <w:t>Point A</w:t>
            </w:r>
            <w:r w:rsidRPr="004C17EB">
              <w:rPr>
                <w:sz w:val="20"/>
                <w:szCs w:val="20"/>
              </w:rPr>
              <w:t>. Resolved from two values only: the Manual Geo Location coordinates when the override status is active, otherwise the Site Location coordinates.</w:t>
            </w:r>
          </w:p>
        </w:tc>
      </w:tr>
      <w:tr w:rsidR="00F00CFC" w:rsidRPr="001C1A19" w14:paraId="792E991B" w14:textId="77777777" w:rsidTr="003F5E58">
        <w:trPr>
          <w:trHeight w:val="550"/>
        </w:trPr>
        <w:tc>
          <w:tcPr>
            <w:tcW w:w="1525" w:type="dxa"/>
          </w:tcPr>
          <w:p w14:paraId="6AFE433F" w14:textId="5E2BF020" w:rsidR="00F00CFC" w:rsidRPr="00B12107" w:rsidRDefault="00F00CFC" w:rsidP="00434694">
            <w:pPr>
              <w:rPr>
                <w:i/>
                <w:iCs/>
                <w:sz w:val="20"/>
                <w:szCs w:val="20"/>
              </w:rPr>
            </w:pPr>
            <w:r>
              <w:rPr>
                <w:i/>
                <w:iCs/>
                <w:sz w:val="20"/>
                <w:szCs w:val="20"/>
              </w:rPr>
              <w:t>Ref 0</w:t>
            </w:r>
          </w:p>
        </w:tc>
        <w:tc>
          <w:tcPr>
            <w:tcW w:w="9090" w:type="dxa"/>
          </w:tcPr>
          <w:p w14:paraId="3766AE04" w14:textId="231410CC" w:rsidR="00F00CFC" w:rsidRPr="004C17EB" w:rsidRDefault="00F00CFC" w:rsidP="00434694">
            <w:pPr>
              <w:rPr>
                <w:sz w:val="20"/>
                <w:szCs w:val="20"/>
              </w:rPr>
            </w:pPr>
            <w:r w:rsidRPr="00F00CFC">
              <w:rPr>
                <w:sz w:val="20"/>
                <w:szCs w:val="20"/>
              </w:rPr>
              <w:t xml:space="preserve">The identifier </w:t>
            </w:r>
            <w:proofErr w:type="gramStart"/>
            <w:r w:rsidRPr="00F00CFC">
              <w:rPr>
                <w:sz w:val="20"/>
                <w:szCs w:val="20"/>
              </w:rPr>
              <w:t>shown</w:t>
            </w:r>
            <w:proofErr w:type="gramEnd"/>
            <w:r w:rsidRPr="00F00CFC">
              <w:rPr>
                <w:sz w:val="20"/>
                <w:szCs w:val="20"/>
              </w:rPr>
              <w:t xml:space="preserve"> in the geofence reference table for the Site Location. Belongs to the site record rather than to a container, so all containers at a site share the same value.</w:t>
            </w:r>
          </w:p>
        </w:tc>
      </w:tr>
      <w:tr w:rsidR="00434694" w:rsidRPr="001C1A19" w14:paraId="477252DA" w14:textId="77777777" w:rsidTr="003F5E58">
        <w:trPr>
          <w:trHeight w:val="550"/>
        </w:trPr>
        <w:tc>
          <w:tcPr>
            <w:tcW w:w="1525" w:type="dxa"/>
          </w:tcPr>
          <w:p w14:paraId="03247A02" w14:textId="3236279F" w:rsidR="00434694" w:rsidRPr="001C1A19" w:rsidRDefault="00434694" w:rsidP="00434694">
            <w:pPr>
              <w:rPr>
                <w:sz w:val="20"/>
                <w:szCs w:val="20"/>
              </w:rPr>
            </w:pPr>
            <w:r w:rsidRPr="00B12107">
              <w:rPr>
                <w:i/>
                <w:iCs/>
                <w:sz w:val="20"/>
                <w:szCs w:val="20"/>
              </w:rPr>
              <w:t>Ref 1</w:t>
            </w:r>
            <w:r>
              <w:rPr>
                <w:sz w:val="20"/>
                <w:szCs w:val="20"/>
              </w:rPr>
              <w:t xml:space="preserve"> – Install Reference</w:t>
            </w:r>
          </w:p>
        </w:tc>
        <w:tc>
          <w:tcPr>
            <w:tcW w:w="9090" w:type="dxa"/>
          </w:tcPr>
          <w:p w14:paraId="29694B16" w14:textId="1C573D74" w:rsidR="00434694" w:rsidRPr="001C1A19" w:rsidRDefault="00434694" w:rsidP="00434694">
            <w:pPr>
              <w:rPr>
                <w:sz w:val="20"/>
                <w:szCs w:val="20"/>
              </w:rPr>
            </w:pPr>
            <w:r w:rsidRPr="004C17EB">
              <w:rPr>
                <w:sz w:val="20"/>
                <w:szCs w:val="20"/>
              </w:rPr>
              <w:t>A container position received in the feed, first available at installation. The first point at which the container's exact position is known. Contributes to the Container Location, not the Reference Point.</w:t>
            </w:r>
          </w:p>
        </w:tc>
      </w:tr>
      <w:tr w:rsidR="00434694" w:rsidRPr="001C1A19" w14:paraId="1C69BD3F" w14:textId="77777777" w:rsidTr="001E55A8">
        <w:tc>
          <w:tcPr>
            <w:tcW w:w="1525" w:type="dxa"/>
          </w:tcPr>
          <w:p w14:paraId="3D261DC8" w14:textId="297FEF95" w:rsidR="00434694" w:rsidRPr="001C1A19" w:rsidRDefault="00434694" w:rsidP="00434694">
            <w:pPr>
              <w:rPr>
                <w:sz w:val="20"/>
                <w:szCs w:val="20"/>
              </w:rPr>
            </w:pPr>
            <w:r w:rsidRPr="00B12107">
              <w:rPr>
                <w:i/>
                <w:iCs/>
                <w:sz w:val="20"/>
                <w:szCs w:val="20"/>
              </w:rPr>
              <w:t>Ref 2</w:t>
            </w:r>
            <w:r>
              <w:rPr>
                <w:sz w:val="20"/>
                <w:szCs w:val="20"/>
              </w:rPr>
              <w:t xml:space="preserve"> – Stabilized Device Reference</w:t>
            </w:r>
          </w:p>
        </w:tc>
        <w:tc>
          <w:tcPr>
            <w:tcW w:w="9090" w:type="dxa"/>
          </w:tcPr>
          <w:p w14:paraId="7A514FA7" w14:textId="6800023D" w:rsidR="00434694" w:rsidRPr="001C1A19" w:rsidRDefault="00434694" w:rsidP="00434694">
            <w:pPr>
              <w:rPr>
                <w:sz w:val="20"/>
                <w:szCs w:val="20"/>
              </w:rPr>
            </w:pPr>
            <w:r w:rsidRPr="004C17EB">
              <w:rPr>
                <w:sz w:val="20"/>
                <w:szCs w:val="20"/>
              </w:rPr>
              <w:t>A DEMA-averaged container position received in the feed. Contributes to the Container Location, not the Reference Point.</w:t>
            </w:r>
          </w:p>
        </w:tc>
      </w:tr>
      <w:tr w:rsidR="00434694" w:rsidRPr="001C1A19" w14:paraId="38AB2E15" w14:textId="77777777" w:rsidTr="003F5E58">
        <w:trPr>
          <w:trHeight w:val="496"/>
        </w:trPr>
        <w:tc>
          <w:tcPr>
            <w:tcW w:w="1525" w:type="dxa"/>
          </w:tcPr>
          <w:p w14:paraId="1F8DCBDE" w14:textId="53CA5E99" w:rsidR="00434694" w:rsidRPr="001C1A19" w:rsidRDefault="00434694" w:rsidP="00434694">
            <w:pPr>
              <w:rPr>
                <w:sz w:val="20"/>
                <w:szCs w:val="20"/>
              </w:rPr>
            </w:pPr>
            <w:r>
              <w:rPr>
                <w:sz w:val="20"/>
                <w:szCs w:val="20"/>
              </w:rPr>
              <w:lastRenderedPageBreak/>
              <w:t>Site</w:t>
            </w:r>
          </w:p>
        </w:tc>
        <w:tc>
          <w:tcPr>
            <w:tcW w:w="9090" w:type="dxa"/>
          </w:tcPr>
          <w:p w14:paraId="1DD2BD0C" w14:textId="55060975" w:rsidR="00434694" w:rsidRPr="001C1A19" w:rsidRDefault="00434694" w:rsidP="00434694">
            <w:pPr>
              <w:rPr>
                <w:sz w:val="20"/>
                <w:szCs w:val="20"/>
              </w:rPr>
            </w:pPr>
            <w:r>
              <w:rPr>
                <w:sz w:val="20"/>
                <w:szCs w:val="20"/>
              </w:rPr>
              <w:t xml:space="preserve">A customer location containing one or more containers. Supplies the service address from which </w:t>
            </w:r>
            <w:r w:rsidRPr="00B12107">
              <w:rPr>
                <w:i/>
                <w:iCs/>
                <w:sz w:val="20"/>
                <w:szCs w:val="20"/>
              </w:rPr>
              <w:t>Ref 0</w:t>
            </w:r>
            <w:r>
              <w:rPr>
                <w:sz w:val="20"/>
                <w:szCs w:val="20"/>
              </w:rPr>
              <w:t xml:space="preserve"> is geocoded.</w:t>
            </w:r>
          </w:p>
        </w:tc>
      </w:tr>
      <w:tr w:rsidR="00434694" w:rsidRPr="001C1A19" w14:paraId="72C50CCB" w14:textId="77777777" w:rsidTr="003F5E58">
        <w:trPr>
          <w:trHeight w:val="496"/>
        </w:trPr>
        <w:tc>
          <w:tcPr>
            <w:tcW w:w="1525" w:type="dxa"/>
          </w:tcPr>
          <w:p w14:paraId="7A134DB4" w14:textId="0634290B" w:rsidR="00434694" w:rsidRDefault="00434694" w:rsidP="00434694">
            <w:pPr>
              <w:rPr>
                <w:sz w:val="20"/>
                <w:szCs w:val="20"/>
              </w:rPr>
            </w:pPr>
            <w:r w:rsidRPr="004C17EB">
              <w:rPr>
                <w:sz w:val="20"/>
                <w:szCs w:val="20"/>
              </w:rPr>
              <w:t>Site Location</w:t>
            </w:r>
          </w:p>
        </w:tc>
        <w:tc>
          <w:tcPr>
            <w:tcW w:w="9090" w:type="dxa"/>
          </w:tcPr>
          <w:p w14:paraId="5198ECE6" w14:textId="7FC2E2EB" w:rsidR="00434694" w:rsidRDefault="00434694" w:rsidP="00434694">
            <w:pPr>
              <w:rPr>
                <w:sz w:val="20"/>
                <w:szCs w:val="20"/>
              </w:rPr>
            </w:pPr>
            <w:r w:rsidRPr="00897049">
              <w:rPr>
                <w:sz w:val="20"/>
                <w:szCs w:val="20"/>
              </w:rPr>
              <w:t xml:space="preserve">Geocoded coordinates of the site service address, shown as </w:t>
            </w:r>
            <w:r w:rsidRPr="00897049">
              <w:rPr>
                <w:i/>
                <w:iCs/>
                <w:sz w:val="20"/>
                <w:szCs w:val="20"/>
              </w:rPr>
              <w:t>Ref 0</w:t>
            </w:r>
            <w:r w:rsidRPr="00897049">
              <w:rPr>
                <w:sz w:val="20"/>
                <w:szCs w:val="20"/>
              </w:rPr>
              <w:t xml:space="preserve"> in the geofence reference table. Belongs to the site record rather than to any individual container. Serves as the default Reference Point</w:t>
            </w:r>
            <w:r w:rsidR="000F2EAB">
              <w:rPr>
                <w:sz w:val="20"/>
                <w:szCs w:val="20"/>
              </w:rPr>
              <w:t>.</w:t>
            </w:r>
          </w:p>
        </w:tc>
      </w:tr>
      <w:tr w:rsidR="00434694" w:rsidRPr="001C1A19" w14:paraId="40AC25F9" w14:textId="77777777" w:rsidTr="003F5E58">
        <w:trPr>
          <w:trHeight w:val="343"/>
        </w:trPr>
        <w:tc>
          <w:tcPr>
            <w:tcW w:w="1525" w:type="dxa"/>
          </w:tcPr>
          <w:p w14:paraId="1A13A25D" w14:textId="3FDB0448" w:rsidR="00434694" w:rsidRPr="001C1A19" w:rsidRDefault="00434694" w:rsidP="00434694">
            <w:pPr>
              <w:rPr>
                <w:sz w:val="20"/>
                <w:szCs w:val="20"/>
              </w:rPr>
            </w:pPr>
            <w:r>
              <w:rPr>
                <w:sz w:val="20"/>
                <w:szCs w:val="20"/>
              </w:rPr>
              <w:t>Work Order</w:t>
            </w:r>
          </w:p>
        </w:tc>
        <w:tc>
          <w:tcPr>
            <w:tcW w:w="9090" w:type="dxa"/>
          </w:tcPr>
          <w:p w14:paraId="7E488F3D" w14:textId="0DA6F029" w:rsidR="00434694" w:rsidRPr="001C1A19" w:rsidRDefault="00434694" w:rsidP="00434694">
            <w:pPr>
              <w:rPr>
                <w:sz w:val="20"/>
                <w:szCs w:val="20"/>
              </w:rPr>
            </w:pPr>
            <w:r>
              <w:rPr>
                <w:sz w:val="20"/>
                <w:szCs w:val="20"/>
              </w:rPr>
              <w:t>The record grouping containers for an operational activity. Currently limited to the installation type.</w:t>
            </w:r>
          </w:p>
        </w:tc>
      </w:tr>
    </w:tbl>
    <w:p w14:paraId="284E6FE2" w14:textId="77777777" w:rsidR="00097534" w:rsidRPr="001C1A19" w:rsidRDefault="00097534" w:rsidP="00850AA1"/>
    <w:p w14:paraId="46352FBE" w14:textId="7D7E45F7" w:rsidR="00097534" w:rsidRPr="001C1A19" w:rsidRDefault="002523C1" w:rsidP="00880989">
      <w:pPr>
        <w:pStyle w:val="Heading2"/>
      </w:pPr>
      <w:bookmarkStart w:id="9" w:name="_Toc237546525"/>
      <w:r w:rsidRPr="001C1A19">
        <w:t>Conventions Used</w:t>
      </w:r>
      <w:bookmarkEnd w:id="9"/>
    </w:p>
    <w:p w14:paraId="7321058D" w14:textId="0ED4C0BE" w:rsidR="00AA019C" w:rsidRPr="001C1A19" w:rsidRDefault="00967456" w:rsidP="00AA019C">
      <w:r w:rsidRPr="001C1A19">
        <w:t>The following structures are used as recommendations.</w:t>
      </w:r>
    </w:p>
    <w:tbl>
      <w:tblPr>
        <w:tblStyle w:val="TableGrid"/>
        <w:tblW w:w="10612" w:type="dxa"/>
        <w:tblBorders>
          <w:top w:val="single" w:sz="6" w:space="0" w:color="0C3512" w:themeColor="accent3" w:themeShade="80"/>
          <w:left w:val="single" w:sz="6" w:space="0" w:color="0C3512" w:themeColor="accent3" w:themeShade="80"/>
          <w:bottom w:val="single" w:sz="6" w:space="0" w:color="0C3512" w:themeColor="accent3" w:themeShade="80"/>
          <w:right w:val="single" w:sz="6" w:space="0" w:color="0C3512" w:themeColor="accent3" w:themeShade="80"/>
          <w:insideH w:val="single" w:sz="6" w:space="0" w:color="0C3512" w:themeColor="accent3" w:themeShade="80"/>
          <w:insideV w:val="single" w:sz="6" w:space="0" w:color="0C3512" w:themeColor="accent3" w:themeShade="80"/>
        </w:tblBorders>
        <w:tblLook w:val="04A0" w:firstRow="1" w:lastRow="0" w:firstColumn="1" w:lastColumn="0" w:noHBand="0" w:noVBand="1"/>
      </w:tblPr>
      <w:tblGrid>
        <w:gridCol w:w="10612"/>
      </w:tblGrid>
      <w:tr w:rsidR="00AA019C" w:rsidRPr="001C1A19" w14:paraId="08D0484C" w14:textId="77777777" w:rsidTr="00AA019C">
        <w:trPr>
          <w:trHeight w:val="413"/>
        </w:trPr>
        <w:tc>
          <w:tcPr>
            <w:tcW w:w="10612" w:type="dxa"/>
            <w:tcBorders>
              <w:top w:val="single" w:sz="4" w:space="0" w:color="9CA6D2"/>
              <w:left w:val="single" w:sz="4" w:space="0" w:color="9CA6D2"/>
              <w:bottom w:val="single" w:sz="4" w:space="0" w:color="9CA6D2"/>
              <w:right w:val="single" w:sz="4" w:space="0" w:color="9CA6D2"/>
            </w:tcBorders>
            <w:shd w:val="clear" w:color="auto" w:fill="DFEFFD"/>
          </w:tcPr>
          <w:p w14:paraId="54DEF7AB" w14:textId="4E95A8FC" w:rsidR="00AA019C" w:rsidRPr="001C1A19" w:rsidRDefault="00AA019C" w:rsidP="00D55E13">
            <w:r w:rsidRPr="001C1A19">
              <w:rPr>
                <w:b/>
                <w:bCs/>
                <w:sz w:val="20"/>
                <w:szCs w:val="20"/>
              </w:rPr>
              <w:t>Info:</w:t>
            </w:r>
            <w:r w:rsidRPr="001C1A19">
              <w:rPr>
                <w:sz w:val="20"/>
                <w:szCs w:val="20"/>
              </w:rPr>
              <w:t xml:space="preserve"> Supplementary Information</w:t>
            </w:r>
          </w:p>
        </w:tc>
      </w:tr>
    </w:tbl>
    <w:p w14:paraId="520274E3" w14:textId="77777777" w:rsidR="00AA019C" w:rsidRPr="001C1A19" w:rsidRDefault="00AA019C" w:rsidP="00967456"/>
    <w:tbl>
      <w:tblPr>
        <w:tblStyle w:val="TableGrid"/>
        <w:tblW w:w="10612" w:type="dxa"/>
        <w:tblBorders>
          <w:top w:val="single" w:sz="6" w:space="0" w:color="0C3512" w:themeColor="accent3" w:themeShade="80"/>
          <w:left w:val="single" w:sz="6" w:space="0" w:color="0C3512" w:themeColor="accent3" w:themeShade="80"/>
          <w:bottom w:val="single" w:sz="6" w:space="0" w:color="0C3512" w:themeColor="accent3" w:themeShade="80"/>
          <w:right w:val="single" w:sz="6" w:space="0" w:color="0C3512" w:themeColor="accent3" w:themeShade="80"/>
          <w:insideH w:val="single" w:sz="6" w:space="0" w:color="0C3512" w:themeColor="accent3" w:themeShade="80"/>
          <w:insideV w:val="single" w:sz="6" w:space="0" w:color="0C3512" w:themeColor="accent3" w:themeShade="80"/>
        </w:tblBorders>
        <w:tblLook w:val="04A0" w:firstRow="1" w:lastRow="0" w:firstColumn="1" w:lastColumn="0" w:noHBand="0" w:noVBand="1"/>
      </w:tblPr>
      <w:tblGrid>
        <w:gridCol w:w="10612"/>
      </w:tblGrid>
      <w:tr w:rsidR="00967456" w:rsidRPr="001C1A19" w14:paraId="13DFE5AA" w14:textId="77777777" w:rsidTr="00AA019C">
        <w:trPr>
          <w:trHeight w:val="413"/>
        </w:trPr>
        <w:tc>
          <w:tcPr>
            <w:tcW w:w="10612" w:type="dxa"/>
            <w:tcBorders>
              <w:top w:val="single" w:sz="4" w:space="0" w:color="9CC4A2"/>
              <w:left w:val="single" w:sz="4" w:space="0" w:color="9CC4A2"/>
              <w:bottom w:val="single" w:sz="4" w:space="0" w:color="9CC4A2"/>
              <w:right w:val="single" w:sz="4" w:space="0" w:color="9CC4A2"/>
            </w:tcBorders>
            <w:shd w:val="clear" w:color="auto" w:fill="DEFAE0"/>
          </w:tcPr>
          <w:p w14:paraId="2C354D36" w14:textId="09A581B8" w:rsidR="00967456" w:rsidRPr="001C1A19" w:rsidRDefault="00967456" w:rsidP="004C46ED">
            <w:r w:rsidRPr="001C1A19">
              <w:rPr>
                <w:b/>
                <w:bCs/>
                <w:sz w:val="20"/>
                <w:szCs w:val="20"/>
              </w:rPr>
              <w:t>Tip:</w:t>
            </w:r>
            <w:r w:rsidRPr="001C1A19">
              <w:rPr>
                <w:sz w:val="20"/>
                <w:szCs w:val="20"/>
              </w:rPr>
              <w:t xml:space="preserve"> A recommendation or useful advice</w:t>
            </w:r>
          </w:p>
        </w:tc>
      </w:tr>
    </w:tbl>
    <w:p w14:paraId="76A2B121" w14:textId="77777777" w:rsidR="00967456" w:rsidRPr="001C1A19" w:rsidRDefault="00967456" w:rsidP="00967456">
      <w:pPr>
        <w:spacing w:line="278" w:lineRule="auto"/>
        <w:rPr>
          <w:b/>
          <w:bCs/>
        </w:rPr>
      </w:pPr>
    </w:p>
    <w:tbl>
      <w:tblPr>
        <w:tblStyle w:val="TableGrid"/>
        <w:tblW w:w="10612" w:type="dxa"/>
        <w:tblBorders>
          <w:top w:val="single" w:sz="6" w:space="0" w:color="C00000"/>
          <w:left w:val="single" w:sz="6" w:space="0" w:color="C00000"/>
          <w:bottom w:val="single" w:sz="6" w:space="0" w:color="C00000"/>
          <w:right w:val="single" w:sz="6" w:space="0" w:color="C00000"/>
          <w:insideH w:val="single" w:sz="6" w:space="0" w:color="C00000"/>
          <w:insideV w:val="single" w:sz="6" w:space="0" w:color="C00000"/>
        </w:tblBorders>
        <w:shd w:val="clear" w:color="auto" w:fill="FAE2D5" w:themeFill="accent2" w:themeFillTint="33"/>
        <w:tblLook w:val="04A0" w:firstRow="1" w:lastRow="0" w:firstColumn="1" w:lastColumn="0" w:noHBand="0" w:noVBand="1"/>
      </w:tblPr>
      <w:tblGrid>
        <w:gridCol w:w="10612"/>
      </w:tblGrid>
      <w:tr w:rsidR="00967456" w:rsidRPr="001C1A19" w14:paraId="6D64BBBC" w14:textId="77777777" w:rsidTr="00AA019C">
        <w:trPr>
          <w:trHeight w:val="413"/>
        </w:trPr>
        <w:tc>
          <w:tcPr>
            <w:tcW w:w="10612" w:type="dxa"/>
            <w:tcBorders>
              <w:top w:val="single" w:sz="4" w:space="0" w:color="E29898"/>
              <w:left w:val="single" w:sz="4" w:space="0" w:color="E29898"/>
              <w:bottom w:val="single" w:sz="4" w:space="0" w:color="E29898"/>
              <w:right w:val="single" w:sz="4" w:space="0" w:color="E29898"/>
            </w:tcBorders>
            <w:shd w:val="clear" w:color="auto" w:fill="FFE7E7"/>
          </w:tcPr>
          <w:p w14:paraId="5A7248EE" w14:textId="2D30D09C" w:rsidR="00967456" w:rsidRPr="001C1A19" w:rsidRDefault="00967456" w:rsidP="004C46ED">
            <w:r w:rsidRPr="001C1A19">
              <w:rPr>
                <w:b/>
                <w:bCs/>
                <w:sz w:val="20"/>
                <w:szCs w:val="20"/>
              </w:rPr>
              <w:t>Warning:</w:t>
            </w:r>
            <w:r w:rsidRPr="001C1A19">
              <w:rPr>
                <w:sz w:val="20"/>
                <w:szCs w:val="20"/>
              </w:rPr>
              <w:t xml:space="preserve"> A warning or important notice</w:t>
            </w:r>
          </w:p>
        </w:tc>
      </w:tr>
    </w:tbl>
    <w:p w14:paraId="5830E3CE" w14:textId="77777777" w:rsidR="00967456" w:rsidRPr="001C1A19" w:rsidRDefault="00967456" w:rsidP="00967456">
      <w:pPr>
        <w:spacing w:line="278" w:lineRule="auto"/>
        <w:rPr>
          <w:b/>
          <w:bCs/>
        </w:rPr>
      </w:pPr>
    </w:p>
    <w:tbl>
      <w:tblPr>
        <w:tblStyle w:val="TableGrid"/>
        <w:tblW w:w="10612" w:type="dxa"/>
        <w:tblBorders>
          <w:top w:val="single" w:sz="6" w:space="0" w:color="FFC000"/>
          <w:left w:val="single" w:sz="6" w:space="0" w:color="FFC000"/>
          <w:bottom w:val="single" w:sz="6" w:space="0" w:color="FFC000"/>
          <w:right w:val="single" w:sz="6" w:space="0" w:color="FFC000"/>
          <w:insideH w:val="single" w:sz="6" w:space="0" w:color="FFC000"/>
          <w:insideV w:val="single" w:sz="6" w:space="0" w:color="FFC000"/>
        </w:tblBorders>
        <w:shd w:val="clear" w:color="auto" w:fill="FFFFCC"/>
        <w:tblLook w:val="04A0" w:firstRow="1" w:lastRow="0" w:firstColumn="1" w:lastColumn="0" w:noHBand="0" w:noVBand="1"/>
      </w:tblPr>
      <w:tblGrid>
        <w:gridCol w:w="10612"/>
      </w:tblGrid>
      <w:tr w:rsidR="00967456" w:rsidRPr="001C1A19" w14:paraId="2E654293" w14:textId="77777777" w:rsidTr="00AA019C">
        <w:trPr>
          <w:trHeight w:val="413"/>
        </w:trPr>
        <w:tc>
          <w:tcPr>
            <w:tcW w:w="10612" w:type="dxa"/>
            <w:tcBorders>
              <w:top w:val="single" w:sz="4" w:space="0" w:color="F9DF99"/>
              <w:left w:val="single" w:sz="4" w:space="0" w:color="F9DF99"/>
              <w:bottom w:val="single" w:sz="4" w:space="0" w:color="F9DF99"/>
              <w:right w:val="single" w:sz="4" w:space="0" w:color="F9DF99"/>
            </w:tcBorders>
            <w:shd w:val="clear" w:color="auto" w:fill="FFFFE0"/>
          </w:tcPr>
          <w:p w14:paraId="66A04ADF" w14:textId="05D34361" w:rsidR="00967456" w:rsidRPr="001C1A19" w:rsidRDefault="00967456" w:rsidP="004C46ED">
            <w:r w:rsidRPr="001C1A19">
              <w:rPr>
                <w:b/>
                <w:bCs/>
                <w:sz w:val="20"/>
                <w:szCs w:val="20"/>
              </w:rPr>
              <w:t>Note:</w:t>
            </w:r>
            <w:r w:rsidRPr="001C1A19">
              <w:rPr>
                <w:sz w:val="20"/>
                <w:szCs w:val="20"/>
              </w:rPr>
              <w:t xml:space="preserve"> A notice. </w:t>
            </w:r>
          </w:p>
        </w:tc>
      </w:tr>
    </w:tbl>
    <w:p w14:paraId="14A45522" w14:textId="77777777" w:rsidR="002D22EA" w:rsidRPr="001C1A19" w:rsidRDefault="002D22EA" w:rsidP="002F6218">
      <w:pPr>
        <w:pStyle w:val="NoSpacing"/>
      </w:pPr>
    </w:p>
    <w:p w14:paraId="08C0A4DA" w14:textId="77777777" w:rsidR="002D22EA" w:rsidRPr="001C1A19" w:rsidRDefault="002D22EA" w:rsidP="00850AA1"/>
    <w:p w14:paraId="2DC4A14F" w14:textId="77777777" w:rsidR="002D22EA" w:rsidRPr="001C1A19" w:rsidRDefault="002D22EA" w:rsidP="00850AA1"/>
    <w:p w14:paraId="54C3EC76" w14:textId="77777777" w:rsidR="002D22EA" w:rsidRPr="001C1A19" w:rsidRDefault="002D22EA" w:rsidP="00850AA1"/>
    <w:p w14:paraId="4CD8E582" w14:textId="77777777" w:rsidR="001A19D9" w:rsidRPr="001C1A19" w:rsidRDefault="001A19D9" w:rsidP="00EC39C6">
      <w:pPr>
        <w:sectPr w:rsidR="001A19D9" w:rsidRPr="001C1A19" w:rsidSect="00317175">
          <w:headerReference w:type="default" r:id="rId15"/>
          <w:pgSz w:w="12240" w:h="15840"/>
          <w:pgMar w:top="1411" w:right="850" w:bottom="1411" w:left="850" w:header="576" w:footer="720" w:gutter="0"/>
          <w:pgNumType w:chapSep="period"/>
          <w:cols w:space="720"/>
          <w:docGrid w:linePitch="360"/>
        </w:sectPr>
      </w:pPr>
    </w:p>
    <w:p w14:paraId="3354AECC" w14:textId="399F144E" w:rsidR="004B10FE" w:rsidRPr="001C1A19" w:rsidRDefault="000D113C" w:rsidP="004B10FE">
      <w:pPr>
        <w:pStyle w:val="Heading1"/>
        <w:spacing w:after="360"/>
      </w:pPr>
      <w:bookmarkStart w:id="10" w:name="_Toc237546526"/>
      <w:r w:rsidRPr="001C1A19">
        <w:lastRenderedPageBreak/>
        <w:t>GEOLOCATION MODEL</w:t>
      </w:r>
      <w:bookmarkEnd w:id="10"/>
    </w:p>
    <w:p w14:paraId="52C289AC" w14:textId="7D3658CF" w:rsidR="004B10FE" w:rsidRPr="001C1A19" w:rsidRDefault="003D0D75" w:rsidP="00880989">
      <w:pPr>
        <w:pStyle w:val="Heading2"/>
      </w:pPr>
      <w:bookmarkStart w:id="11" w:name="_Toc237546527"/>
      <w:r w:rsidRPr="001C1A19">
        <w:t>Overview</w:t>
      </w:r>
      <w:bookmarkEnd w:id="11"/>
    </w:p>
    <w:p w14:paraId="42A0DB7C" w14:textId="5214D91C" w:rsidR="009F0BEA" w:rsidRPr="001C1A19" w:rsidRDefault="009F0BEA" w:rsidP="009F0BEA">
      <w:proofErr w:type="spellStart"/>
      <w:r>
        <w:t>ZSight</w:t>
      </w:r>
      <w:proofErr w:type="spellEnd"/>
      <w:r>
        <w:t xml:space="preserve"> monitors waste containers fitted with cameras and IoT devices. Each device sends periodic reports containing container data and, when satellite coverage allows, a GPS position. Geolocation determines whether a container is within an acceptable distance of where it is expected to be. It does this by comparing two values on each device report:</w:t>
      </w:r>
    </w:p>
    <w:tbl>
      <w:tblPr>
        <w:tblStyle w:val="TableGrid"/>
        <w:tblW w:w="1061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2065"/>
        <w:gridCol w:w="3780"/>
        <w:gridCol w:w="4770"/>
      </w:tblGrid>
      <w:tr w:rsidR="006401B3" w:rsidRPr="001C1A19" w14:paraId="7E39B530" w14:textId="77777777" w:rsidTr="009F0BEA">
        <w:tc>
          <w:tcPr>
            <w:tcW w:w="2065" w:type="dxa"/>
            <w:shd w:val="clear" w:color="auto" w:fill="4F7ABA"/>
          </w:tcPr>
          <w:p w14:paraId="15F890FC" w14:textId="63EA803B" w:rsidR="006401B3" w:rsidRPr="001C1A19" w:rsidRDefault="006401B3" w:rsidP="00224C98">
            <w:pPr>
              <w:rPr>
                <w:b/>
                <w:bCs/>
                <w:color w:val="FFFFFF" w:themeColor="background1"/>
                <w:sz w:val="20"/>
                <w:szCs w:val="20"/>
              </w:rPr>
            </w:pPr>
            <w:r w:rsidRPr="001C1A19">
              <w:rPr>
                <w:b/>
                <w:bCs/>
                <w:color w:val="FFFFFF" w:themeColor="background1"/>
                <w:sz w:val="20"/>
                <w:szCs w:val="20"/>
              </w:rPr>
              <w:t>Value</w:t>
            </w:r>
          </w:p>
        </w:tc>
        <w:tc>
          <w:tcPr>
            <w:tcW w:w="3780" w:type="dxa"/>
            <w:shd w:val="clear" w:color="auto" w:fill="4F7ABA"/>
          </w:tcPr>
          <w:p w14:paraId="7BDEE0A5" w14:textId="3BE74074" w:rsidR="006401B3" w:rsidRPr="001C1A19" w:rsidRDefault="006401B3" w:rsidP="00224C98">
            <w:pPr>
              <w:rPr>
                <w:b/>
                <w:bCs/>
                <w:color w:val="FFFFFF" w:themeColor="background1"/>
                <w:sz w:val="20"/>
                <w:szCs w:val="20"/>
              </w:rPr>
            </w:pPr>
            <w:r w:rsidRPr="001C1A19">
              <w:rPr>
                <w:b/>
                <w:bCs/>
                <w:color w:val="FFFFFF" w:themeColor="background1"/>
                <w:sz w:val="20"/>
                <w:szCs w:val="20"/>
              </w:rPr>
              <w:t>Definition</w:t>
            </w:r>
          </w:p>
        </w:tc>
        <w:tc>
          <w:tcPr>
            <w:tcW w:w="4770" w:type="dxa"/>
            <w:shd w:val="clear" w:color="auto" w:fill="4F7ABA"/>
          </w:tcPr>
          <w:p w14:paraId="305D16A0" w14:textId="048113A8" w:rsidR="006401B3" w:rsidRPr="001C1A19" w:rsidRDefault="006401B3" w:rsidP="00224C98">
            <w:pPr>
              <w:rPr>
                <w:b/>
                <w:bCs/>
                <w:color w:val="FFFFFF" w:themeColor="background1"/>
                <w:sz w:val="20"/>
                <w:szCs w:val="20"/>
              </w:rPr>
            </w:pPr>
            <w:r w:rsidRPr="001C1A19">
              <w:rPr>
                <w:b/>
                <w:bCs/>
                <w:color w:val="FFFFFF" w:themeColor="background1"/>
                <w:sz w:val="20"/>
                <w:szCs w:val="20"/>
              </w:rPr>
              <w:t>Derived From</w:t>
            </w:r>
          </w:p>
        </w:tc>
      </w:tr>
      <w:tr w:rsidR="009F0BEA" w:rsidRPr="001C1A19" w14:paraId="3EACE070" w14:textId="77777777" w:rsidTr="009F0BEA">
        <w:trPr>
          <w:trHeight w:val="280"/>
        </w:trPr>
        <w:tc>
          <w:tcPr>
            <w:tcW w:w="2065" w:type="dxa"/>
          </w:tcPr>
          <w:p w14:paraId="06E8F411" w14:textId="15F03037" w:rsidR="009F0BEA" w:rsidRPr="009F0BEA" w:rsidRDefault="009F0BEA" w:rsidP="009F0BEA">
            <w:pPr>
              <w:rPr>
                <w:rFonts w:cs="Arial"/>
                <w:sz w:val="20"/>
                <w:szCs w:val="20"/>
              </w:rPr>
            </w:pPr>
            <w:r w:rsidRPr="009F0BEA">
              <w:rPr>
                <w:sz w:val="20"/>
                <w:szCs w:val="20"/>
              </w:rPr>
              <w:t>Reference Point</w:t>
            </w:r>
          </w:p>
        </w:tc>
        <w:tc>
          <w:tcPr>
            <w:tcW w:w="3780" w:type="dxa"/>
          </w:tcPr>
          <w:p w14:paraId="31E7ECF2" w14:textId="6CB05E37" w:rsidR="009F0BEA" w:rsidRPr="009F0BEA" w:rsidRDefault="009F0BEA" w:rsidP="009F0BEA">
            <w:pPr>
              <w:rPr>
                <w:rFonts w:cs="Arial"/>
                <w:sz w:val="20"/>
                <w:szCs w:val="20"/>
              </w:rPr>
            </w:pPr>
            <w:r w:rsidRPr="009F0BEA">
              <w:rPr>
                <w:sz w:val="20"/>
                <w:szCs w:val="20"/>
              </w:rPr>
              <w:t>Where the container is expected to be</w:t>
            </w:r>
          </w:p>
        </w:tc>
        <w:tc>
          <w:tcPr>
            <w:tcW w:w="4770" w:type="dxa"/>
          </w:tcPr>
          <w:p w14:paraId="2979BF4E" w14:textId="6AD9A216" w:rsidR="009F0BEA" w:rsidRPr="009F0BEA" w:rsidRDefault="009F0BEA" w:rsidP="009F0BEA">
            <w:pPr>
              <w:rPr>
                <w:rFonts w:cs="Arial"/>
                <w:sz w:val="20"/>
                <w:szCs w:val="20"/>
              </w:rPr>
            </w:pPr>
            <w:r w:rsidRPr="009F0BEA">
              <w:rPr>
                <w:sz w:val="20"/>
                <w:szCs w:val="20"/>
              </w:rPr>
              <w:t>The Site Location, or the Manual Geo Location when active</w:t>
            </w:r>
          </w:p>
        </w:tc>
      </w:tr>
      <w:tr w:rsidR="009F0BEA" w:rsidRPr="001C1A19" w14:paraId="6C4006B4" w14:textId="77777777" w:rsidTr="009F0BEA">
        <w:trPr>
          <w:trHeight w:val="307"/>
        </w:trPr>
        <w:tc>
          <w:tcPr>
            <w:tcW w:w="2065" w:type="dxa"/>
          </w:tcPr>
          <w:p w14:paraId="092AFF02" w14:textId="50B15F0B" w:rsidR="009F0BEA" w:rsidRPr="009F0BEA" w:rsidRDefault="009F0BEA" w:rsidP="009F0BEA">
            <w:pPr>
              <w:rPr>
                <w:rFonts w:cs="Arial"/>
                <w:sz w:val="20"/>
                <w:szCs w:val="20"/>
              </w:rPr>
            </w:pPr>
            <w:r w:rsidRPr="009F0BEA">
              <w:rPr>
                <w:sz w:val="20"/>
                <w:szCs w:val="20"/>
              </w:rPr>
              <w:t>Container Location</w:t>
            </w:r>
          </w:p>
        </w:tc>
        <w:tc>
          <w:tcPr>
            <w:tcW w:w="3780" w:type="dxa"/>
          </w:tcPr>
          <w:p w14:paraId="5185ACCB" w14:textId="494C53E6" w:rsidR="009F0BEA" w:rsidRPr="009F0BEA" w:rsidRDefault="009F0BEA" w:rsidP="009F0BEA">
            <w:pPr>
              <w:rPr>
                <w:rFonts w:cs="Arial"/>
                <w:sz w:val="20"/>
                <w:szCs w:val="20"/>
              </w:rPr>
            </w:pPr>
            <w:r w:rsidRPr="009F0BEA">
              <w:rPr>
                <w:sz w:val="20"/>
                <w:szCs w:val="20"/>
              </w:rPr>
              <w:t xml:space="preserve">Where the container is </w:t>
            </w:r>
            <w:proofErr w:type="gramStart"/>
            <w:r w:rsidRPr="009F0BEA">
              <w:rPr>
                <w:sz w:val="20"/>
                <w:szCs w:val="20"/>
              </w:rPr>
              <w:t>on</w:t>
            </w:r>
            <w:proofErr w:type="gramEnd"/>
            <w:r w:rsidRPr="009F0BEA">
              <w:rPr>
                <w:sz w:val="20"/>
                <w:szCs w:val="20"/>
              </w:rPr>
              <w:t xml:space="preserve"> this report</w:t>
            </w:r>
          </w:p>
        </w:tc>
        <w:tc>
          <w:tcPr>
            <w:tcW w:w="4770" w:type="dxa"/>
          </w:tcPr>
          <w:p w14:paraId="1042C303" w14:textId="3A2C20BA" w:rsidR="009F0BEA" w:rsidRPr="009F0BEA" w:rsidRDefault="009F0BEA" w:rsidP="009F0BEA">
            <w:pPr>
              <w:rPr>
                <w:rFonts w:cs="Arial"/>
                <w:sz w:val="20"/>
                <w:szCs w:val="20"/>
              </w:rPr>
            </w:pPr>
            <w:r w:rsidRPr="009F0BEA">
              <w:rPr>
                <w:sz w:val="20"/>
                <w:szCs w:val="20"/>
              </w:rPr>
              <w:t xml:space="preserve">Coordinates received in the feed </w:t>
            </w:r>
          </w:p>
        </w:tc>
      </w:tr>
    </w:tbl>
    <w:p w14:paraId="12FCA208" w14:textId="2AE0913E" w:rsidR="00536691" w:rsidRPr="001C1A19" w:rsidRDefault="009F0BEA" w:rsidP="00536691">
      <w:pPr>
        <w:pStyle w:val="NormalWeb"/>
        <w:jc w:val="center"/>
      </w:pPr>
      <w:r w:rsidRPr="009F0BEA">
        <w:rPr>
          <w:noProof/>
        </w:rPr>
        <w:drawing>
          <wp:inline distT="0" distB="0" distL="0" distR="0" wp14:anchorId="0430BE90" wp14:editId="3F5DD199">
            <wp:extent cx="4105656" cy="4572000"/>
            <wp:effectExtent l="0" t="0" r="9525" b="0"/>
            <wp:docPr id="917831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831934" name=""/>
                    <pic:cNvPicPr/>
                  </pic:nvPicPr>
                  <pic:blipFill>
                    <a:blip r:embed="rId16"/>
                    <a:stretch>
                      <a:fillRect/>
                    </a:stretch>
                  </pic:blipFill>
                  <pic:spPr>
                    <a:xfrm>
                      <a:off x="0" y="0"/>
                      <a:ext cx="4105656" cy="4572000"/>
                    </a:xfrm>
                    <a:prstGeom prst="rect">
                      <a:avLst/>
                    </a:prstGeom>
                  </pic:spPr>
                </pic:pic>
              </a:graphicData>
            </a:graphic>
          </wp:inline>
        </w:drawing>
      </w:r>
    </w:p>
    <w:p w14:paraId="7BC8DDEA" w14:textId="6AB8BD61" w:rsidR="00D90757" w:rsidRPr="00D90757" w:rsidRDefault="00D90757" w:rsidP="00D90757">
      <w:r w:rsidRPr="00D90757">
        <w:t>A geofence violation is raised when the distance between the two exceeds the 150 m evaluation radius.</w:t>
      </w:r>
    </w:p>
    <w:p w14:paraId="63F66320" w14:textId="77777777" w:rsidR="00D90757" w:rsidRPr="00D90757" w:rsidRDefault="00D90757" w:rsidP="00D90757">
      <w:r w:rsidRPr="00D90757">
        <w:t xml:space="preserve">The Reference Point </w:t>
      </w:r>
      <w:proofErr w:type="gramStart"/>
      <w:r w:rsidRPr="00D90757">
        <w:t>resolves</w:t>
      </w:r>
      <w:proofErr w:type="gramEnd"/>
      <w:r w:rsidRPr="00D90757">
        <w:t xml:space="preserve"> from two values only. By </w:t>
      </w:r>
      <w:proofErr w:type="gramStart"/>
      <w:r w:rsidRPr="00D90757">
        <w:t>default</w:t>
      </w:r>
      <w:proofErr w:type="gramEnd"/>
      <w:r w:rsidRPr="00D90757">
        <w:t xml:space="preserve"> it is the Site Location, the geocoded coordinates of the site service address. Because this is a physical address, it does not change. Where a user has set and activated a Manual Geo Location for a container, those coordinates are used instead.</w:t>
      </w:r>
    </w:p>
    <w:p w14:paraId="7E45AC0C" w14:textId="77777777" w:rsidR="00D90757" w:rsidRPr="00D90757" w:rsidRDefault="00D90757" w:rsidP="00D90757"/>
    <w:p w14:paraId="07FF4AB8" w14:textId="4C46301E" w:rsidR="00D90757" w:rsidRPr="00D90757" w:rsidRDefault="00D90757" w:rsidP="00D90757">
      <w:r w:rsidRPr="00D90757">
        <w:lastRenderedPageBreak/>
        <w:t xml:space="preserve">The </w:t>
      </w:r>
      <w:r w:rsidRPr="00C06965">
        <w:rPr>
          <w:b/>
          <w:bCs/>
        </w:rPr>
        <w:t>Container Location</w:t>
      </w:r>
      <w:r w:rsidRPr="00D90757">
        <w:t xml:space="preserve"> resolves from up to five values received in each feed, taken in priority order. Because the last of these is the device's last known coordinate, every feed produces a container position even when no new fix arrived. This is why the Container Location moves between reports while the Site Location does not.</w:t>
      </w:r>
    </w:p>
    <w:p w14:paraId="769E9176" w14:textId="67E22BD7" w:rsidR="006401B3" w:rsidRDefault="00D90757" w:rsidP="00D90757">
      <w:r w:rsidRPr="00D90757">
        <w:t xml:space="preserve">The </w:t>
      </w:r>
      <w:r w:rsidRPr="00C06965">
        <w:rPr>
          <w:b/>
          <w:bCs/>
        </w:rPr>
        <w:t>Site Location</w:t>
      </w:r>
      <w:r w:rsidRPr="00D90757">
        <w:t xml:space="preserve"> is geocoded from a street address, which on a large site may sit some distance from where containers actually stand. Where a site occupies a full block, the geocoded point can land at one corner, leaving containers at the far edges outside the 150 m radius despite being correctly placed. The Manual Geo Location exists to correct this, and is set independently for each container.</w:t>
      </w:r>
    </w:p>
    <w:p w14:paraId="3DE2A8D9" w14:textId="77777777" w:rsidR="00D90757" w:rsidRDefault="00D90757" w:rsidP="00D90757">
      <w:pPr>
        <w:pStyle w:val="ListParagraph"/>
        <w:numPr>
          <w:ilvl w:val="0"/>
          <w:numId w:val="15"/>
        </w:numPr>
      </w:pPr>
      <w:r w:rsidRPr="00D90757">
        <w:rPr>
          <w:b/>
          <w:bCs/>
        </w:rPr>
        <w:t>Provisioning.</w:t>
      </w:r>
      <w:r>
        <w:t xml:space="preserve"> A work order groups the containers to be deployed. Each container is created, registered, and remains inactive until a technician installs and activates the device on site.</w:t>
      </w:r>
    </w:p>
    <w:p w14:paraId="53C51934" w14:textId="77777777" w:rsidR="00D90757" w:rsidRDefault="00D90757" w:rsidP="00D90757">
      <w:pPr>
        <w:pStyle w:val="ListParagraph"/>
        <w:numPr>
          <w:ilvl w:val="0"/>
          <w:numId w:val="15"/>
        </w:numPr>
      </w:pPr>
      <w:r w:rsidRPr="00D90757">
        <w:rPr>
          <w:b/>
          <w:bCs/>
        </w:rPr>
        <w:t>Reporting.</w:t>
      </w:r>
      <w:r>
        <w:t xml:space="preserve"> Once active, the device sends reports. Each report is recorded as a Daily Feed entry.</w:t>
      </w:r>
    </w:p>
    <w:p w14:paraId="5589E847" w14:textId="77777777" w:rsidR="00D90757" w:rsidRDefault="00D90757" w:rsidP="00D90757">
      <w:pPr>
        <w:pStyle w:val="ListParagraph"/>
        <w:numPr>
          <w:ilvl w:val="0"/>
          <w:numId w:val="15"/>
        </w:numPr>
      </w:pPr>
      <w:r w:rsidRPr="00D90757">
        <w:rPr>
          <w:b/>
          <w:bCs/>
        </w:rPr>
        <w:t>Evaluation.</w:t>
      </w:r>
      <w:r>
        <w:t xml:space="preserve"> A report without a GPS fix updates nothing and raises no alert. Only a prolonged absence of fixes escalates, and it escalates to a data-quality review rather than a movement alert. A report with a fix updates the coordinates received from the device, after which the Container Location is resolved. The Reference Point is resolved in parallel.</w:t>
      </w:r>
    </w:p>
    <w:p w14:paraId="138F82E1" w14:textId="77777777" w:rsidR="00D90757" w:rsidRDefault="00D90757" w:rsidP="00D90757">
      <w:pPr>
        <w:pStyle w:val="ListParagraph"/>
        <w:numPr>
          <w:ilvl w:val="0"/>
          <w:numId w:val="15"/>
        </w:numPr>
      </w:pPr>
      <w:r w:rsidRPr="00D90757">
        <w:rPr>
          <w:b/>
          <w:bCs/>
        </w:rPr>
        <w:t>Outcome.</w:t>
      </w:r>
      <w:r>
        <w:t xml:space="preserve"> The two values are compared against the 150 m evaluation radius. Within the radius, nothing is raised. Outside it, a geofence violation notification opens and remains open until a later evaluation falls back within the radius.</w:t>
      </w:r>
    </w:p>
    <w:p w14:paraId="08F7C1FD" w14:textId="5FBE1BB5" w:rsidR="00D90757" w:rsidRPr="00D90757" w:rsidRDefault="00D90757" w:rsidP="00D90757">
      <w:pPr>
        <w:pStyle w:val="ListParagraph"/>
        <w:numPr>
          <w:ilvl w:val="0"/>
          <w:numId w:val="15"/>
        </w:numPr>
      </w:pPr>
      <w:r w:rsidRPr="00D90757">
        <w:rPr>
          <w:b/>
          <w:bCs/>
        </w:rPr>
        <w:t>Archiving.</w:t>
      </w:r>
      <w:r>
        <w:t xml:space="preserve"> A container can be archived from any state, including before installation. Archiving stops feed processing.</w:t>
      </w:r>
    </w:p>
    <w:tbl>
      <w:tblPr>
        <w:tblStyle w:val="TableGrid"/>
        <w:tblW w:w="10612" w:type="dxa"/>
        <w:tblBorders>
          <w:top w:val="single" w:sz="6" w:space="0" w:color="FFC000"/>
          <w:left w:val="single" w:sz="6" w:space="0" w:color="FFC000"/>
          <w:bottom w:val="single" w:sz="6" w:space="0" w:color="FFC000"/>
          <w:right w:val="single" w:sz="6" w:space="0" w:color="FFC000"/>
          <w:insideH w:val="single" w:sz="6" w:space="0" w:color="FFC000"/>
          <w:insideV w:val="single" w:sz="6" w:space="0" w:color="FFC000"/>
        </w:tblBorders>
        <w:shd w:val="clear" w:color="auto" w:fill="FFFFCC"/>
        <w:tblLook w:val="04A0" w:firstRow="1" w:lastRow="0" w:firstColumn="1" w:lastColumn="0" w:noHBand="0" w:noVBand="1"/>
      </w:tblPr>
      <w:tblGrid>
        <w:gridCol w:w="10612"/>
      </w:tblGrid>
      <w:tr w:rsidR="006401B3" w:rsidRPr="001C1A19" w14:paraId="66FDE1CD" w14:textId="77777777" w:rsidTr="00D90757">
        <w:trPr>
          <w:trHeight w:val="721"/>
        </w:trPr>
        <w:tc>
          <w:tcPr>
            <w:tcW w:w="10612" w:type="dxa"/>
            <w:tcBorders>
              <w:top w:val="single" w:sz="4" w:space="0" w:color="F9DF99"/>
              <w:left w:val="single" w:sz="4" w:space="0" w:color="F9DF99"/>
              <w:bottom w:val="single" w:sz="4" w:space="0" w:color="F9DF99"/>
              <w:right w:val="single" w:sz="4" w:space="0" w:color="F9DF99"/>
            </w:tcBorders>
            <w:shd w:val="clear" w:color="auto" w:fill="FFFFE0"/>
          </w:tcPr>
          <w:p w14:paraId="3C3F6476" w14:textId="6DDD4D77" w:rsidR="006401B3" w:rsidRPr="001C1A19" w:rsidRDefault="006401B3" w:rsidP="00224C98">
            <w:r w:rsidRPr="001C1A19">
              <w:rPr>
                <w:b/>
                <w:bCs/>
                <w:sz w:val="20"/>
                <w:szCs w:val="20"/>
              </w:rPr>
              <w:t>Note:</w:t>
            </w:r>
            <w:r w:rsidRPr="001C1A19">
              <w:rPr>
                <w:sz w:val="20"/>
                <w:szCs w:val="20"/>
              </w:rPr>
              <w:t xml:space="preserve"> </w:t>
            </w:r>
            <w:r w:rsidR="00D90757" w:rsidRPr="00D90757">
              <w:rPr>
                <w:sz w:val="20"/>
                <w:szCs w:val="20"/>
              </w:rPr>
              <w:t xml:space="preserve">A </w:t>
            </w:r>
            <w:r w:rsidR="00D90757" w:rsidRPr="00D90757">
              <w:rPr>
                <w:b/>
                <w:bCs/>
                <w:sz w:val="20"/>
                <w:szCs w:val="20"/>
              </w:rPr>
              <w:t>Manual Geo Location</w:t>
            </w:r>
            <w:r w:rsidR="00D90757" w:rsidRPr="00D90757">
              <w:rPr>
                <w:sz w:val="20"/>
                <w:szCs w:val="20"/>
              </w:rPr>
              <w:t xml:space="preserve"> changes where the system expects a container to be, and applies where the Site Location was never an accurate reference for that container. A container that has genuinely moved should be archived instead, since an override would conceal the movement rather than record it.</w:t>
            </w:r>
          </w:p>
        </w:tc>
      </w:tr>
    </w:tbl>
    <w:p w14:paraId="34CC54A2" w14:textId="77777777" w:rsidR="006401B3" w:rsidRPr="001C1A19" w:rsidRDefault="006401B3" w:rsidP="006401B3">
      <w:pPr>
        <w:pStyle w:val="NoSpacing"/>
      </w:pPr>
    </w:p>
    <w:p w14:paraId="774F10C4" w14:textId="77777777" w:rsidR="003D0D75" w:rsidRPr="001C1A19" w:rsidRDefault="003D0D75" w:rsidP="004B10FE"/>
    <w:p w14:paraId="7E2385C2" w14:textId="180192C1" w:rsidR="003D0D75" w:rsidRPr="001C1A19" w:rsidRDefault="000D113C" w:rsidP="00880989">
      <w:pPr>
        <w:pStyle w:val="Heading2"/>
      </w:pPr>
      <w:bookmarkStart w:id="12" w:name="_Toc237546528"/>
      <w:r w:rsidRPr="001C1A19">
        <w:t>Field Model</w:t>
      </w:r>
      <w:bookmarkEnd w:id="12"/>
    </w:p>
    <w:p w14:paraId="34758174" w14:textId="454A7190" w:rsidR="00F00CFC" w:rsidRPr="001C1A19" w:rsidRDefault="00F00CFC" w:rsidP="003D0D75">
      <w:r w:rsidRPr="00F00CFC">
        <w:t xml:space="preserve">Geolocation data is held in two groups. The Reference Point is the </w:t>
      </w:r>
      <w:r w:rsidRPr="00F00CFC">
        <w:rPr>
          <w:b/>
          <w:bCs/>
        </w:rPr>
        <w:t>expectation</w:t>
      </w:r>
      <w:r w:rsidRPr="00F00CFC">
        <w:t xml:space="preserve"> </w:t>
      </w:r>
      <w:r>
        <w:t>(</w:t>
      </w:r>
      <w:r w:rsidRPr="00F00CFC">
        <w:t>where the container should be</w:t>
      </w:r>
      <w:r>
        <w:t>)</w:t>
      </w:r>
      <w:r w:rsidRPr="00F00CFC">
        <w:t xml:space="preserve">. The Container Location is the </w:t>
      </w:r>
      <w:r w:rsidRPr="00F00CFC">
        <w:rPr>
          <w:b/>
          <w:bCs/>
        </w:rPr>
        <w:t>observation</w:t>
      </w:r>
      <w:r w:rsidRPr="00F00CFC">
        <w:t xml:space="preserve"> </w:t>
      </w:r>
      <w:r>
        <w:t>(</w:t>
      </w:r>
      <w:r w:rsidRPr="00F00CFC">
        <w:t>where it actually is</w:t>
      </w:r>
      <w:r>
        <w:t>)</w:t>
      </w:r>
      <w:r w:rsidRPr="00F00CFC">
        <w:t>. Each group resolves to a single value on every device report, and the distance between those two values is what produces or clears a geofence violation.</w:t>
      </w:r>
    </w:p>
    <w:tbl>
      <w:tblPr>
        <w:tblStyle w:val="TableGrid"/>
        <w:tblW w:w="1061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2065"/>
        <w:gridCol w:w="4261"/>
        <w:gridCol w:w="4289"/>
      </w:tblGrid>
      <w:tr w:rsidR="00883826" w:rsidRPr="001C1A19" w14:paraId="6EF921BE" w14:textId="77777777" w:rsidTr="00897049">
        <w:tc>
          <w:tcPr>
            <w:tcW w:w="2065" w:type="dxa"/>
            <w:shd w:val="clear" w:color="auto" w:fill="4F7ABA"/>
          </w:tcPr>
          <w:p w14:paraId="6785395E" w14:textId="068CF959" w:rsidR="00883826" w:rsidRPr="001C1A19" w:rsidRDefault="00883826" w:rsidP="003A5334">
            <w:pPr>
              <w:rPr>
                <w:b/>
                <w:bCs/>
                <w:color w:val="FFFFFF" w:themeColor="background1"/>
                <w:sz w:val="20"/>
                <w:szCs w:val="20"/>
              </w:rPr>
            </w:pPr>
            <w:r w:rsidRPr="001C1A19">
              <w:rPr>
                <w:b/>
                <w:bCs/>
                <w:color w:val="FFFFFF" w:themeColor="background1"/>
                <w:sz w:val="20"/>
                <w:szCs w:val="20"/>
              </w:rPr>
              <w:t>Group</w:t>
            </w:r>
          </w:p>
        </w:tc>
        <w:tc>
          <w:tcPr>
            <w:tcW w:w="4261" w:type="dxa"/>
            <w:shd w:val="clear" w:color="auto" w:fill="4F7ABA"/>
          </w:tcPr>
          <w:p w14:paraId="7CF6BFA9" w14:textId="5C2E797F" w:rsidR="00883826" w:rsidRPr="001C1A19" w:rsidRDefault="00883826" w:rsidP="003A5334">
            <w:pPr>
              <w:rPr>
                <w:b/>
                <w:bCs/>
                <w:color w:val="FFFFFF" w:themeColor="background1"/>
                <w:sz w:val="20"/>
                <w:szCs w:val="20"/>
              </w:rPr>
            </w:pPr>
            <w:r w:rsidRPr="001C1A19">
              <w:rPr>
                <w:b/>
                <w:bCs/>
                <w:color w:val="FFFFFF" w:themeColor="background1"/>
                <w:sz w:val="20"/>
                <w:szCs w:val="20"/>
              </w:rPr>
              <w:t>Contains</w:t>
            </w:r>
          </w:p>
        </w:tc>
        <w:tc>
          <w:tcPr>
            <w:tcW w:w="4289" w:type="dxa"/>
            <w:shd w:val="clear" w:color="auto" w:fill="4F7ABA"/>
          </w:tcPr>
          <w:p w14:paraId="2123A18B" w14:textId="2EEFD4E9" w:rsidR="00883826" w:rsidRPr="001C1A19" w:rsidRDefault="00883826" w:rsidP="003A5334">
            <w:pPr>
              <w:rPr>
                <w:b/>
                <w:bCs/>
                <w:color w:val="FFFFFF" w:themeColor="background1"/>
                <w:sz w:val="20"/>
                <w:szCs w:val="20"/>
              </w:rPr>
            </w:pPr>
            <w:r w:rsidRPr="001C1A19">
              <w:rPr>
                <w:b/>
                <w:bCs/>
                <w:color w:val="FFFFFF" w:themeColor="background1"/>
                <w:sz w:val="20"/>
                <w:szCs w:val="20"/>
              </w:rPr>
              <w:t>Answers</w:t>
            </w:r>
          </w:p>
        </w:tc>
      </w:tr>
      <w:tr w:rsidR="00883826" w:rsidRPr="001C1A19" w14:paraId="2C116E76" w14:textId="77777777" w:rsidTr="00897049">
        <w:trPr>
          <w:trHeight w:val="280"/>
        </w:trPr>
        <w:tc>
          <w:tcPr>
            <w:tcW w:w="2065" w:type="dxa"/>
          </w:tcPr>
          <w:p w14:paraId="66906477" w14:textId="19F1AB4F" w:rsidR="00883826" w:rsidRPr="001C1A19" w:rsidRDefault="00FD2A73" w:rsidP="003A5334">
            <w:pPr>
              <w:rPr>
                <w:rFonts w:cs="Arial"/>
                <w:sz w:val="20"/>
                <w:szCs w:val="20"/>
              </w:rPr>
            </w:pPr>
            <w:r w:rsidRPr="00FD2A73">
              <w:rPr>
                <w:rFonts w:cs="Arial"/>
                <w:sz w:val="20"/>
                <w:szCs w:val="20"/>
              </w:rPr>
              <w:t>Reference Point</w:t>
            </w:r>
          </w:p>
        </w:tc>
        <w:tc>
          <w:tcPr>
            <w:tcW w:w="4261" w:type="dxa"/>
          </w:tcPr>
          <w:p w14:paraId="4C6B1F8B" w14:textId="4AF61D48" w:rsidR="00883826" w:rsidRPr="00897049" w:rsidRDefault="00FD2A73" w:rsidP="003A5334">
            <w:pPr>
              <w:rPr>
                <w:rFonts w:cs="Arial"/>
                <w:sz w:val="20"/>
                <w:szCs w:val="20"/>
              </w:rPr>
            </w:pPr>
            <w:r w:rsidRPr="00897049">
              <w:rPr>
                <w:rFonts w:cs="Arial"/>
                <w:sz w:val="20"/>
                <w:szCs w:val="20"/>
              </w:rPr>
              <w:t>Site Location</w:t>
            </w:r>
            <w:r w:rsidR="00897049">
              <w:rPr>
                <w:rFonts w:cs="Arial"/>
                <w:sz w:val="20"/>
                <w:szCs w:val="20"/>
              </w:rPr>
              <w:t xml:space="preserve"> (</w:t>
            </w:r>
            <w:r w:rsidR="00897049" w:rsidRPr="00897049">
              <w:rPr>
                <w:rFonts w:cs="Arial"/>
                <w:i/>
                <w:iCs/>
                <w:sz w:val="20"/>
                <w:szCs w:val="20"/>
              </w:rPr>
              <w:t>Ref 0</w:t>
            </w:r>
            <w:r w:rsidR="00897049">
              <w:rPr>
                <w:rFonts w:cs="Arial"/>
                <w:sz w:val="20"/>
                <w:szCs w:val="20"/>
              </w:rPr>
              <w:t>)</w:t>
            </w:r>
            <w:r w:rsidRPr="00897049">
              <w:rPr>
                <w:rFonts w:cs="Arial"/>
                <w:sz w:val="20"/>
                <w:szCs w:val="20"/>
              </w:rPr>
              <w:t>, Manual Geo Location</w:t>
            </w:r>
          </w:p>
        </w:tc>
        <w:tc>
          <w:tcPr>
            <w:tcW w:w="4289" w:type="dxa"/>
          </w:tcPr>
          <w:p w14:paraId="44A5EA11" w14:textId="220CF346" w:rsidR="00883826" w:rsidRPr="001C1A19" w:rsidRDefault="00FD2A73" w:rsidP="003A5334">
            <w:pPr>
              <w:rPr>
                <w:rFonts w:cs="Arial"/>
                <w:sz w:val="20"/>
                <w:szCs w:val="20"/>
              </w:rPr>
            </w:pPr>
            <w:r w:rsidRPr="00FD2A73">
              <w:rPr>
                <w:rFonts w:cs="Arial"/>
                <w:sz w:val="20"/>
                <w:szCs w:val="20"/>
              </w:rPr>
              <w:t>Where the container is expected to be</w:t>
            </w:r>
          </w:p>
        </w:tc>
      </w:tr>
      <w:tr w:rsidR="00883826" w:rsidRPr="001C1A19" w14:paraId="37EC2FB3" w14:textId="77777777" w:rsidTr="00897049">
        <w:trPr>
          <w:trHeight w:val="307"/>
        </w:trPr>
        <w:tc>
          <w:tcPr>
            <w:tcW w:w="2065" w:type="dxa"/>
          </w:tcPr>
          <w:p w14:paraId="33C76801" w14:textId="5417EBE9" w:rsidR="00883826" w:rsidRPr="001C1A19" w:rsidRDefault="00FD2A73" w:rsidP="003A5334">
            <w:pPr>
              <w:rPr>
                <w:rFonts w:cs="Arial"/>
                <w:sz w:val="20"/>
                <w:szCs w:val="20"/>
              </w:rPr>
            </w:pPr>
            <w:r w:rsidRPr="00FD2A73">
              <w:rPr>
                <w:rFonts w:cs="Arial"/>
                <w:sz w:val="20"/>
                <w:szCs w:val="20"/>
              </w:rPr>
              <w:t>Container Location</w:t>
            </w:r>
          </w:p>
        </w:tc>
        <w:tc>
          <w:tcPr>
            <w:tcW w:w="4261" w:type="dxa"/>
          </w:tcPr>
          <w:p w14:paraId="03EDBE9E" w14:textId="7F45A993" w:rsidR="00883826" w:rsidRPr="001C1A19" w:rsidRDefault="00FD2A73" w:rsidP="003A5334">
            <w:pPr>
              <w:rPr>
                <w:rFonts w:cs="Arial"/>
                <w:sz w:val="20"/>
                <w:szCs w:val="20"/>
              </w:rPr>
            </w:pPr>
            <w:r w:rsidRPr="00FD2A73">
              <w:rPr>
                <w:rFonts w:cs="Arial"/>
                <w:sz w:val="20"/>
                <w:szCs w:val="20"/>
              </w:rPr>
              <w:t xml:space="preserve">Current, Estimated, </w:t>
            </w:r>
            <w:r w:rsidRPr="007848C1">
              <w:rPr>
                <w:rFonts w:cs="Arial"/>
                <w:i/>
                <w:iCs/>
                <w:sz w:val="20"/>
                <w:szCs w:val="20"/>
              </w:rPr>
              <w:t>Ref 2</w:t>
            </w:r>
            <w:r w:rsidRPr="00FD2A73">
              <w:rPr>
                <w:rFonts w:cs="Arial"/>
                <w:sz w:val="20"/>
                <w:szCs w:val="20"/>
              </w:rPr>
              <w:t xml:space="preserve">, </w:t>
            </w:r>
            <w:r w:rsidRPr="007848C1">
              <w:rPr>
                <w:rFonts w:cs="Arial"/>
                <w:i/>
                <w:iCs/>
                <w:sz w:val="20"/>
                <w:szCs w:val="20"/>
              </w:rPr>
              <w:t>Ref 1</w:t>
            </w:r>
            <w:r w:rsidRPr="00FD2A73">
              <w:rPr>
                <w:rFonts w:cs="Arial"/>
                <w:sz w:val="20"/>
                <w:szCs w:val="20"/>
              </w:rPr>
              <w:t>, last known coordinate</w:t>
            </w:r>
          </w:p>
        </w:tc>
        <w:tc>
          <w:tcPr>
            <w:tcW w:w="4289" w:type="dxa"/>
          </w:tcPr>
          <w:p w14:paraId="52B6551E" w14:textId="52D032CC" w:rsidR="00883826" w:rsidRPr="001C1A19" w:rsidRDefault="00FD2A73" w:rsidP="003A5334">
            <w:pPr>
              <w:rPr>
                <w:rFonts w:cs="Arial"/>
                <w:sz w:val="20"/>
                <w:szCs w:val="20"/>
              </w:rPr>
            </w:pPr>
            <w:r w:rsidRPr="00FD2A73">
              <w:rPr>
                <w:rFonts w:cs="Arial"/>
                <w:sz w:val="20"/>
                <w:szCs w:val="20"/>
              </w:rPr>
              <w:t xml:space="preserve">Where the container is </w:t>
            </w:r>
            <w:proofErr w:type="gramStart"/>
            <w:r w:rsidRPr="00FD2A73">
              <w:rPr>
                <w:rFonts w:cs="Arial"/>
                <w:sz w:val="20"/>
                <w:szCs w:val="20"/>
              </w:rPr>
              <w:t>on</w:t>
            </w:r>
            <w:proofErr w:type="gramEnd"/>
            <w:r w:rsidRPr="00FD2A73">
              <w:rPr>
                <w:rFonts w:cs="Arial"/>
                <w:sz w:val="20"/>
                <w:szCs w:val="20"/>
              </w:rPr>
              <w:t xml:space="preserve"> this report</w:t>
            </w:r>
          </w:p>
        </w:tc>
      </w:tr>
    </w:tbl>
    <w:p w14:paraId="2CB336D4" w14:textId="77777777" w:rsidR="00FA189B" w:rsidRPr="001C1A19" w:rsidRDefault="00FA189B" w:rsidP="003D0D75"/>
    <w:p w14:paraId="4EC2CBF6" w14:textId="358D6975" w:rsidR="00897049" w:rsidRPr="001C1A19" w:rsidRDefault="00897049" w:rsidP="00B20E90">
      <w:r w:rsidRPr="00897049">
        <w:t xml:space="preserve">Both groups appear under </w:t>
      </w:r>
      <w:r w:rsidRPr="00897049">
        <w:rPr>
          <w:b/>
          <w:bCs/>
        </w:rPr>
        <w:t>Location &amp; geofence</w:t>
      </w:r>
      <w:r w:rsidRPr="00897049">
        <w:t xml:space="preserve"> on the container details page. The Reference Point sources are also shown on the Edit Container map, where they can be compared directly against the container's current position.</w:t>
      </w:r>
    </w:p>
    <w:tbl>
      <w:tblPr>
        <w:tblStyle w:val="TableGrid"/>
        <w:tblW w:w="10612" w:type="dxa"/>
        <w:tblBorders>
          <w:top w:val="single" w:sz="6" w:space="0" w:color="FFC000"/>
          <w:left w:val="single" w:sz="6" w:space="0" w:color="FFC000"/>
          <w:bottom w:val="single" w:sz="6" w:space="0" w:color="FFC000"/>
          <w:right w:val="single" w:sz="6" w:space="0" w:color="FFC000"/>
          <w:insideH w:val="single" w:sz="6" w:space="0" w:color="FFC000"/>
          <w:insideV w:val="single" w:sz="6" w:space="0" w:color="FFC000"/>
        </w:tblBorders>
        <w:shd w:val="clear" w:color="auto" w:fill="FFFFCC"/>
        <w:tblLook w:val="04A0" w:firstRow="1" w:lastRow="0" w:firstColumn="1" w:lastColumn="0" w:noHBand="0" w:noVBand="1"/>
      </w:tblPr>
      <w:tblGrid>
        <w:gridCol w:w="10612"/>
      </w:tblGrid>
      <w:tr w:rsidR="00B20E90" w:rsidRPr="001C1A19" w14:paraId="5A54B943" w14:textId="77777777" w:rsidTr="003A5334">
        <w:trPr>
          <w:trHeight w:val="413"/>
        </w:trPr>
        <w:tc>
          <w:tcPr>
            <w:tcW w:w="10612" w:type="dxa"/>
            <w:tcBorders>
              <w:top w:val="single" w:sz="4" w:space="0" w:color="F9DF99"/>
              <w:left w:val="single" w:sz="4" w:space="0" w:color="F9DF99"/>
              <w:bottom w:val="single" w:sz="4" w:space="0" w:color="F9DF99"/>
              <w:right w:val="single" w:sz="4" w:space="0" w:color="F9DF99"/>
            </w:tcBorders>
            <w:shd w:val="clear" w:color="auto" w:fill="FFFFE0"/>
          </w:tcPr>
          <w:p w14:paraId="33017791" w14:textId="23055792" w:rsidR="00B20E90" w:rsidRPr="001C1A19" w:rsidRDefault="00B20E90" w:rsidP="003A5334">
            <w:r w:rsidRPr="001C1A19">
              <w:rPr>
                <w:b/>
                <w:bCs/>
                <w:sz w:val="20"/>
                <w:szCs w:val="20"/>
              </w:rPr>
              <w:t>Note:</w:t>
            </w:r>
            <w:r w:rsidRPr="001C1A19">
              <w:rPr>
                <w:sz w:val="20"/>
                <w:szCs w:val="20"/>
              </w:rPr>
              <w:t xml:space="preserve"> Interface labels do not map one to one onto the field names defined in this section</w:t>
            </w:r>
            <w:r w:rsidR="00C14AE6">
              <w:rPr>
                <w:sz w:val="20"/>
                <w:szCs w:val="20"/>
              </w:rPr>
              <w:t>.</w:t>
            </w:r>
          </w:p>
        </w:tc>
      </w:tr>
    </w:tbl>
    <w:p w14:paraId="2471E7A4" w14:textId="77777777" w:rsidR="00883826" w:rsidRPr="001C1A19" w:rsidRDefault="00883826" w:rsidP="003D0D75"/>
    <w:p w14:paraId="1A9B8FC4" w14:textId="489B7A59" w:rsidR="00FA189B" w:rsidRPr="001C1A19" w:rsidRDefault="002A6386" w:rsidP="00FA189B">
      <w:pPr>
        <w:pStyle w:val="Heading3"/>
      </w:pPr>
      <w:bookmarkStart w:id="13" w:name="_Toc237546529"/>
      <w:r>
        <w:lastRenderedPageBreak/>
        <w:t>Reference point</w:t>
      </w:r>
      <w:r w:rsidR="000D113C" w:rsidRPr="001C1A19">
        <w:t xml:space="preserve"> – the expectation</w:t>
      </w:r>
      <w:bookmarkEnd w:id="13"/>
    </w:p>
    <w:p w14:paraId="303CDCFC" w14:textId="76CA02D3" w:rsidR="001268E2" w:rsidRPr="001C1A19" w:rsidRDefault="001268E2" w:rsidP="00FA189B">
      <w:r w:rsidRPr="001268E2">
        <w:t xml:space="preserve">The Reference Point </w:t>
      </w:r>
      <w:proofErr w:type="gramStart"/>
      <w:r w:rsidRPr="001268E2">
        <w:t>resolves</w:t>
      </w:r>
      <w:proofErr w:type="gramEnd"/>
      <w:r w:rsidRPr="001268E2">
        <w:t xml:space="preserve"> from two values only.</w:t>
      </w:r>
    </w:p>
    <w:tbl>
      <w:tblPr>
        <w:tblStyle w:val="TableGrid"/>
        <w:tblW w:w="1061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2875"/>
        <w:gridCol w:w="5760"/>
        <w:gridCol w:w="1980"/>
      </w:tblGrid>
      <w:tr w:rsidR="001268E2" w:rsidRPr="001C1A19" w14:paraId="5D5A320A" w14:textId="77777777" w:rsidTr="001268E2">
        <w:trPr>
          <w:tblHeader/>
        </w:trPr>
        <w:tc>
          <w:tcPr>
            <w:tcW w:w="2875" w:type="dxa"/>
            <w:shd w:val="clear" w:color="auto" w:fill="4F7ABA"/>
          </w:tcPr>
          <w:p w14:paraId="5AD42451" w14:textId="17A8F0B2" w:rsidR="001268E2" w:rsidRPr="001C1A19" w:rsidRDefault="001268E2" w:rsidP="003A5334">
            <w:pPr>
              <w:rPr>
                <w:b/>
                <w:bCs/>
                <w:color w:val="FFFFFF" w:themeColor="background1"/>
                <w:sz w:val="20"/>
                <w:szCs w:val="20"/>
              </w:rPr>
            </w:pPr>
            <w:r>
              <w:rPr>
                <w:b/>
                <w:bCs/>
                <w:color w:val="FFFFFF" w:themeColor="background1"/>
                <w:sz w:val="20"/>
                <w:szCs w:val="20"/>
              </w:rPr>
              <w:t>Source</w:t>
            </w:r>
          </w:p>
        </w:tc>
        <w:tc>
          <w:tcPr>
            <w:tcW w:w="5760" w:type="dxa"/>
            <w:shd w:val="clear" w:color="auto" w:fill="4F7ABA"/>
          </w:tcPr>
          <w:p w14:paraId="17821D1B" w14:textId="44909A83" w:rsidR="001268E2" w:rsidRPr="001C1A19" w:rsidRDefault="001268E2" w:rsidP="003A5334">
            <w:pPr>
              <w:rPr>
                <w:b/>
                <w:bCs/>
                <w:color w:val="FFFFFF" w:themeColor="background1"/>
                <w:sz w:val="20"/>
                <w:szCs w:val="20"/>
              </w:rPr>
            </w:pPr>
            <w:r>
              <w:rPr>
                <w:b/>
                <w:bCs/>
                <w:color w:val="FFFFFF" w:themeColor="background1"/>
                <w:sz w:val="20"/>
                <w:szCs w:val="20"/>
              </w:rPr>
              <w:t>Used When</w:t>
            </w:r>
          </w:p>
        </w:tc>
        <w:tc>
          <w:tcPr>
            <w:tcW w:w="1980" w:type="dxa"/>
            <w:shd w:val="clear" w:color="auto" w:fill="4F7ABA"/>
          </w:tcPr>
          <w:p w14:paraId="16E4A9FE" w14:textId="35FC8251" w:rsidR="001268E2" w:rsidRPr="001C1A19" w:rsidRDefault="001268E2" w:rsidP="003A5334">
            <w:pPr>
              <w:rPr>
                <w:b/>
                <w:bCs/>
                <w:color w:val="FFFFFF" w:themeColor="background1"/>
                <w:sz w:val="20"/>
                <w:szCs w:val="20"/>
              </w:rPr>
            </w:pPr>
            <w:r>
              <w:rPr>
                <w:b/>
                <w:bCs/>
                <w:color w:val="FFFFFF" w:themeColor="background1"/>
                <w:sz w:val="20"/>
                <w:szCs w:val="20"/>
              </w:rPr>
              <w:t>Can be absent</w:t>
            </w:r>
          </w:p>
        </w:tc>
      </w:tr>
      <w:tr w:rsidR="001268E2" w:rsidRPr="001C1A19" w14:paraId="03C91728" w14:textId="77777777" w:rsidTr="001268E2">
        <w:tc>
          <w:tcPr>
            <w:tcW w:w="2875" w:type="dxa"/>
          </w:tcPr>
          <w:p w14:paraId="683E8F62" w14:textId="3F559A46" w:rsidR="001268E2" w:rsidRPr="001268E2" w:rsidRDefault="001268E2" w:rsidP="003A5334">
            <w:pPr>
              <w:rPr>
                <w:sz w:val="20"/>
                <w:szCs w:val="20"/>
              </w:rPr>
            </w:pPr>
            <w:r w:rsidRPr="001268E2">
              <w:rPr>
                <w:sz w:val="20"/>
                <w:szCs w:val="20"/>
              </w:rPr>
              <w:t>Manual Geo Location</w:t>
            </w:r>
          </w:p>
        </w:tc>
        <w:tc>
          <w:tcPr>
            <w:tcW w:w="5760" w:type="dxa"/>
          </w:tcPr>
          <w:p w14:paraId="430F9611" w14:textId="19E9ED97" w:rsidR="001268E2" w:rsidRPr="001268E2" w:rsidRDefault="001268E2" w:rsidP="003A5334">
            <w:pPr>
              <w:rPr>
                <w:sz w:val="20"/>
                <w:szCs w:val="20"/>
              </w:rPr>
            </w:pPr>
            <w:r w:rsidRPr="001268E2">
              <w:rPr>
                <w:sz w:val="20"/>
                <w:szCs w:val="20"/>
              </w:rPr>
              <w:t>The override status is active for that container</w:t>
            </w:r>
          </w:p>
        </w:tc>
        <w:tc>
          <w:tcPr>
            <w:tcW w:w="1980" w:type="dxa"/>
          </w:tcPr>
          <w:p w14:paraId="4B3D2534" w14:textId="0A04DD81" w:rsidR="001268E2" w:rsidRPr="001C1A19" w:rsidRDefault="001268E2" w:rsidP="000962EA">
            <w:pPr>
              <w:rPr>
                <w:sz w:val="20"/>
                <w:szCs w:val="20"/>
              </w:rPr>
            </w:pPr>
            <w:r>
              <w:rPr>
                <w:sz w:val="20"/>
                <w:szCs w:val="20"/>
              </w:rPr>
              <w:t>Yes</w:t>
            </w:r>
          </w:p>
        </w:tc>
      </w:tr>
      <w:tr w:rsidR="001268E2" w:rsidRPr="001C1A19" w14:paraId="64160CDE" w14:textId="77777777" w:rsidTr="001268E2">
        <w:tc>
          <w:tcPr>
            <w:tcW w:w="2875" w:type="dxa"/>
          </w:tcPr>
          <w:p w14:paraId="45A1BAB3" w14:textId="51FFADBC" w:rsidR="001268E2" w:rsidRPr="001268E2" w:rsidRDefault="001268E2" w:rsidP="003A5334">
            <w:pPr>
              <w:rPr>
                <w:sz w:val="20"/>
                <w:szCs w:val="20"/>
              </w:rPr>
            </w:pPr>
            <w:r w:rsidRPr="001268E2">
              <w:rPr>
                <w:sz w:val="20"/>
                <w:szCs w:val="20"/>
              </w:rPr>
              <w:t>Site Location</w:t>
            </w:r>
          </w:p>
        </w:tc>
        <w:tc>
          <w:tcPr>
            <w:tcW w:w="5760" w:type="dxa"/>
          </w:tcPr>
          <w:p w14:paraId="68844D40" w14:textId="7D17DFEC" w:rsidR="001268E2" w:rsidRPr="001268E2" w:rsidRDefault="001268E2" w:rsidP="003A5334">
            <w:pPr>
              <w:rPr>
                <w:sz w:val="20"/>
                <w:szCs w:val="20"/>
              </w:rPr>
            </w:pPr>
            <w:r w:rsidRPr="001268E2">
              <w:rPr>
                <w:sz w:val="20"/>
                <w:szCs w:val="20"/>
              </w:rPr>
              <w:t>No active override exists</w:t>
            </w:r>
          </w:p>
        </w:tc>
        <w:tc>
          <w:tcPr>
            <w:tcW w:w="1980" w:type="dxa"/>
          </w:tcPr>
          <w:p w14:paraId="7A853A2F" w14:textId="453C7D8D" w:rsidR="001268E2" w:rsidRPr="001C1A19" w:rsidRDefault="001268E2" w:rsidP="000962EA">
            <w:pPr>
              <w:rPr>
                <w:sz w:val="20"/>
                <w:szCs w:val="20"/>
              </w:rPr>
            </w:pPr>
            <w:r>
              <w:rPr>
                <w:sz w:val="20"/>
                <w:szCs w:val="20"/>
              </w:rPr>
              <w:t>No</w:t>
            </w:r>
          </w:p>
        </w:tc>
      </w:tr>
    </w:tbl>
    <w:p w14:paraId="44FDE201" w14:textId="77777777" w:rsidR="000962EA" w:rsidRDefault="000962EA" w:rsidP="00FA189B"/>
    <w:p w14:paraId="0C655E28" w14:textId="7E8204B3" w:rsidR="00897049" w:rsidRDefault="00897049" w:rsidP="000F2EAB">
      <w:pPr>
        <w:pStyle w:val="ListParagraph"/>
        <w:numPr>
          <w:ilvl w:val="0"/>
          <w:numId w:val="18"/>
        </w:numPr>
      </w:pPr>
      <w:r>
        <w:t xml:space="preserve">The </w:t>
      </w:r>
      <w:r w:rsidRPr="00897049">
        <w:rPr>
          <w:b/>
          <w:bCs/>
        </w:rPr>
        <w:t>Site Location</w:t>
      </w:r>
      <w:r>
        <w:t xml:space="preserve"> is the geocoded coordinate of the site service address, and appears as </w:t>
      </w:r>
      <w:r w:rsidRPr="00897049">
        <w:rPr>
          <w:i/>
          <w:iCs/>
        </w:rPr>
        <w:t>Ref 0</w:t>
      </w:r>
      <w:r>
        <w:t xml:space="preserve"> in the geofence reference table. It belongs to the site record rather than to any individual container, so every container at a site shares the same value. This distinction matters. The Site Location identifies where the premises are, not where a container stands within them. In the same way that searching for a business by name returns the address of the building, not the position of anything behind it. It is created with the site record, before any container exists, and is held internally in </w:t>
      </w:r>
      <w:proofErr w:type="spellStart"/>
      <w:r>
        <w:t>ZSight</w:t>
      </w:r>
      <w:proofErr w:type="spellEnd"/>
      <w:r>
        <w:t xml:space="preserve"> until the container moves from Created to Inactive, at which point it is sent to the device provider. Because it represents a physical address, it does not change. Where a site occupies a full block, the geocoded point can land at one corner, leaving containers at the far edges outside the evaluation radius despite being correctly placed. The Manual Geo Location exists to correct this.</w:t>
      </w:r>
      <w:r w:rsidR="000F2EAB">
        <w:br/>
      </w:r>
    </w:p>
    <w:p w14:paraId="5AB3F629" w14:textId="2C8FAFBF" w:rsidR="00897049" w:rsidRPr="002A6386" w:rsidRDefault="00897049" w:rsidP="00897049">
      <w:pPr>
        <w:pStyle w:val="ListParagraph"/>
        <w:numPr>
          <w:ilvl w:val="0"/>
          <w:numId w:val="18"/>
        </w:numPr>
      </w:pPr>
      <w:r>
        <w:t xml:space="preserve">A </w:t>
      </w:r>
      <w:r w:rsidRPr="00897049">
        <w:rPr>
          <w:b/>
          <w:bCs/>
        </w:rPr>
        <w:t>Manual Geo Location</w:t>
      </w:r>
      <w:r>
        <w:t xml:space="preserve"> applies to one container only. Other containers at the same site are unaffected and are adjusted independently. Where no override has been saved, its coordinates default to the Site Location, and the two markers overlap on the map.</w:t>
      </w:r>
    </w:p>
    <w:tbl>
      <w:tblPr>
        <w:tblStyle w:val="TableGrid"/>
        <w:tblW w:w="10612" w:type="dxa"/>
        <w:tblBorders>
          <w:top w:val="single" w:sz="6" w:space="0" w:color="0C3512" w:themeColor="accent3" w:themeShade="80"/>
          <w:left w:val="single" w:sz="6" w:space="0" w:color="0C3512" w:themeColor="accent3" w:themeShade="80"/>
          <w:bottom w:val="single" w:sz="6" w:space="0" w:color="0C3512" w:themeColor="accent3" w:themeShade="80"/>
          <w:right w:val="single" w:sz="6" w:space="0" w:color="0C3512" w:themeColor="accent3" w:themeShade="80"/>
          <w:insideH w:val="single" w:sz="6" w:space="0" w:color="0C3512" w:themeColor="accent3" w:themeShade="80"/>
          <w:insideV w:val="single" w:sz="6" w:space="0" w:color="0C3512" w:themeColor="accent3" w:themeShade="80"/>
        </w:tblBorders>
        <w:tblLook w:val="04A0" w:firstRow="1" w:lastRow="0" w:firstColumn="1" w:lastColumn="0" w:noHBand="0" w:noVBand="1"/>
      </w:tblPr>
      <w:tblGrid>
        <w:gridCol w:w="10612"/>
      </w:tblGrid>
      <w:tr w:rsidR="00BD325F" w:rsidRPr="001C1A19" w14:paraId="4708A178" w14:textId="77777777" w:rsidTr="003A5334">
        <w:trPr>
          <w:trHeight w:val="413"/>
        </w:trPr>
        <w:tc>
          <w:tcPr>
            <w:tcW w:w="10612" w:type="dxa"/>
            <w:tcBorders>
              <w:top w:val="single" w:sz="4" w:space="0" w:color="9CA6D2"/>
              <w:left w:val="single" w:sz="4" w:space="0" w:color="9CA6D2"/>
              <w:bottom w:val="single" w:sz="4" w:space="0" w:color="9CA6D2"/>
              <w:right w:val="single" w:sz="4" w:space="0" w:color="9CA6D2"/>
            </w:tcBorders>
            <w:shd w:val="clear" w:color="auto" w:fill="DFEFFD"/>
          </w:tcPr>
          <w:p w14:paraId="4943BF24" w14:textId="096BDB8C" w:rsidR="00BD325F" w:rsidRPr="001C1A19" w:rsidRDefault="00BD325F" w:rsidP="003A5334">
            <w:r w:rsidRPr="001C1A19">
              <w:rPr>
                <w:b/>
                <w:bCs/>
                <w:sz w:val="20"/>
                <w:szCs w:val="20"/>
              </w:rPr>
              <w:t>Info:</w:t>
            </w:r>
            <w:r w:rsidRPr="001C1A19">
              <w:rPr>
                <w:sz w:val="20"/>
                <w:szCs w:val="20"/>
              </w:rPr>
              <w:t xml:space="preserve"> </w:t>
            </w:r>
            <w:r w:rsidR="002A6386" w:rsidRPr="002A6386">
              <w:rPr>
                <w:sz w:val="20"/>
                <w:szCs w:val="20"/>
              </w:rPr>
              <w:t>A configurable evaluation radius per site was considered as an alternative and was not adopted. Per-container override was chosen instead, so that each container can be positioned individually rather than widening the radius for the whole site.</w:t>
            </w:r>
          </w:p>
        </w:tc>
      </w:tr>
    </w:tbl>
    <w:p w14:paraId="67EE824E" w14:textId="77777777" w:rsidR="00BD325F" w:rsidRPr="001C1A19" w:rsidRDefault="00BD325F" w:rsidP="00FA189B"/>
    <w:p w14:paraId="4353DBA9" w14:textId="0E1C33DD" w:rsidR="00FA189B" w:rsidRPr="001C1A19" w:rsidRDefault="002A6386" w:rsidP="00FA189B">
      <w:pPr>
        <w:pStyle w:val="Heading3"/>
      </w:pPr>
      <w:bookmarkStart w:id="14" w:name="_Toc237546530"/>
      <w:r>
        <w:t>Container</w:t>
      </w:r>
      <w:r w:rsidR="000D113C" w:rsidRPr="001C1A19">
        <w:t xml:space="preserve"> location – the observation</w:t>
      </w:r>
      <w:bookmarkEnd w:id="14"/>
    </w:p>
    <w:p w14:paraId="1AB7945A" w14:textId="057D82C9" w:rsidR="002A6386" w:rsidRPr="001C1A19" w:rsidRDefault="002A6386" w:rsidP="00FA189B">
      <w:r w:rsidRPr="002A6386">
        <w:t>The Container Location is resolved from the coordinates received in each device report, taken in priority order. The first available value is used.</w:t>
      </w:r>
    </w:p>
    <w:tbl>
      <w:tblPr>
        <w:tblStyle w:val="TableGrid"/>
        <w:tblW w:w="1061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985"/>
        <w:gridCol w:w="9630"/>
      </w:tblGrid>
      <w:tr w:rsidR="002A6386" w:rsidRPr="001C1A19" w14:paraId="0CB92791" w14:textId="77777777" w:rsidTr="007848C1">
        <w:tc>
          <w:tcPr>
            <w:tcW w:w="985" w:type="dxa"/>
            <w:shd w:val="clear" w:color="auto" w:fill="4F7ABA"/>
          </w:tcPr>
          <w:p w14:paraId="3A1684FD" w14:textId="0B625364" w:rsidR="002A6386" w:rsidRPr="001C1A19" w:rsidRDefault="002A6386" w:rsidP="003A5334">
            <w:pPr>
              <w:rPr>
                <w:b/>
                <w:bCs/>
                <w:color w:val="FFFFFF" w:themeColor="background1"/>
                <w:sz w:val="20"/>
                <w:szCs w:val="20"/>
              </w:rPr>
            </w:pPr>
            <w:r>
              <w:rPr>
                <w:b/>
                <w:bCs/>
                <w:color w:val="FFFFFF" w:themeColor="background1"/>
                <w:sz w:val="20"/>
                <w:szCs w:val="20"/>
              </w:rPr>
              <w:t>Priority</w:t>
            </w:r>
          </w:p>
        </w:tc>
        <w:tc>
          <w:tcPr>
            <w:tcW w:w="9630" w:type="dxa"/>
            <w:shd w:val="clear" w:color="auto" w:fill="4F7ABA"/>
          </w:tcPr>
          <w:p w14:paraId="3CFE8ECD" w14:textId="422A9653" w:rsidR="002A6386" w:rsidRPr="001C1A19" w:rsidRDefault="002A6386" w:rsidP="003A5334">
            <w:pPr>
              <w:rPr>
                <w:b/>
                <w:bCs/>
                <w:color w:val="FFFFFF" w:themeColor="background1"/>
                <w:sz w:val="20"/>
                <w:szCs w:val="20"/>
              </w:rPr>
            </w:pPr>
            <w:r>
              <w:rPr>
                <w:b/>
                <w:bCs/>
                <w:color w:val="FFFFFF" w:themeColor="background1"/>
                <w:sz w:val="20"/>
                <w:szCs w:val="20"/>
              </w:rPr>
              <w:t>Source</w:t>
            </w:r>
          </w:p>
        </w:tc>
      </w:tr>
      <w:tr w:rsidR="002A6386" w:rsidRPr="001C1A19" w14:paraId="726DFE51" w14:textId="77777777" w:rsidTr="007848C1">
        <w:trPr>
          <w:trHeight w:val="280"/>
        </w:trPr>
        <w:tc>
          <w:tcPr>
            <w:tcW w:w="985" w:type="dxa"/>
          </w:tcPr>
          <w:p w14:paraId="362F9807" w14:textId="4F2B95F7" w:rsidR="002A6386" w:rsidRPr="001C1A19" w:rsidRDefault="007848C1" w:rsidP="003A5334">
            <w:pPr>
              <w:rPr>
                <w:rFonts w:cs="Arial"/>
                <w:sz w:val="20"/>
                <w:szCs w:val="20"/>
              </w:rPr>
            </w:pPr>
            <w:r>
              <w:rPr>
                <w:rFonts w:cs="Arial"/>
                <w:sz w:val="20"/>
                <w:szCs w:val="20"/>
              </w:rPr>
              <w:t>1</w:t>
            </w:r>
          </w:p>
        </w:tc>
        <w:tc>
          <w:tcPr>
            <w:tcW w:w="9630" w:type="dxa"/>
          </w:tcPr>
          <w:p w14:paraId="163E6323" w14:textId="430B61EB" w:rsidR="002A6386" w:rsidRPr="001C1A19" w:rsidRDefault="007848C1" w:rsidP="003A5334">
            <w:pPr>
              <w:rPr>
                <w:rFonts w:cs="Arial"/>
                <w:sz w:val="20"/>
                <w:szCs w:val="20"/>
              </w:rPr>
            </w:pPr>
            <w:r>
              <w:rPr>
                <w:rFonts w:cs="Arial"/>
                <w:sz w:val="20"/>
                <w:szCs w:val="20"/>
              </w:rPr>
              <w:t>Current</w:t>
            </w:r>
          </w:p>
        </w:tc>
      </w:tr>
      <w:tr w:rsidR="002A6386" w:rsidRPr="001C1A19" w14:paraId="68AFB038" w14:textId="77777777" w:rsidTr="007848C1">
        <w:trPr>
          <w:trHeight w:val="307"/>
        </w:trPr>
        <w:tc>
          <w:tcPr>
            <w:tcW w:w="985" w:type="dxa"/>
          </w:tcPr>
          <w:p w14:paraId="00C26A02" w14:textId="64949538" w:rsidR="002A6386" w:rsidRPr="001C1A19" w:rsidRDefault="007848C1" w:rsidP="003A5334">
            <w:pPr>
              <w:rPr>
                <w:rFonts w:cs="Arial"/>
                <w:sz w:val="20"/>
                <w:szCs w:val="20"/>
              </w:rPr>
            </w:pPr>
            <w:r>
              <w:rPr>
                <w:rFonts w:cs="Arial"/>
                <w:sz w:val="20"/>
                <w:szCs w:val="20"/>
              </w:rPr>
              <w:t>2</w:t>
            </w:r>
          </w:p>
        </w:tc>
        <w:tc>
          <w:tcPr>
            <w:tcW w:w="9630" w:type="dxa"/>
          </w:tcPr>
          <w:p w14:paraId="11F46ABE" w14:textId="5C6B507C" w:rsidR="002A6386" w:rsidRPr="001C1A19" w:rsidRDefault="007848C1" w:rsidP="003A5334">
            <w:pPr>
              <w:rPr>
                <w:rFonts w:cs="Arial"/>
                <w:sz w:val="20"/>
                <w:szCs w:val="20"/>
              </w:rPr>
            </w:pPr>
            <w:r>
              <w:rPr>
                <w:rFonts w:cs="Arial"/>
                <w:sz w:val="20"/>
                <w:szCs w:val="20"/>
              </w:rPr>
              <w:t>Estimated</w:t>
            </w:r>
          </w:p>
        </w:tc>
      </w:tr>
      <w:tr w:rsidR="002A6386" w:rsidRPr="001C1A19" w14:paraId="3BEDC304" w14:textId="77777777" w:rsidTr="007848C1">
        <w:trPr>
          <w:trHeight w:val="307"/>
        </w:trPr>
        <w:tc>
          <w:tcPr>
            <w:tcW w:w="985" w:type="dxa"/>
          </w:tcPr>
          <w:p w14:paraId="196DC113" w14:textId="332D628E" w:rsidR="002A6386" w:rsidRDefault="007848C1" w:rsidP="003A5334">
            <w:pPr>
              <w:rPr>
                <w:rFonts w:cs="Arial"/>
                <w:sz w:val="20"/>
                <w:szCs w:val="20"/>
              </w:rPr>
            </w:pPr>
            <w:r>
              <w:rPr>
                <w:rFonts w:cs="Arial"/>
                <w:sz w:val="20"/>
                <w:szCs w:val="20"/>
              </w:rPr>
              <w:t>3</w:t>
            </w:r>
          </w:p>
        </w:tc>
        <w:tc>
          <w:tcPr>
            <w:tcW w:w="9630" w:type="dxa"/>
          </w:tcPr>
          <w:p w14:paraId="2294A795" w14:textId="24E0232F" w:rsidR="002A6386" w:rsidRDefault="007848C1" w:rsidP="003A5334">
            <w:pPr>
              <w:rPr>
                <w:rFonts w:cs="Arial"/>
                <w:sz w:val="20"/>
                <w:szCs w:val="20"/>
              </w:rPr>
            </w:pPr>
            <w:r w:rsidRPr="007848C1">
              <w:rPr>
                <w:rFonts w:cs="Arial"/>
                <w:i/>
                <w:iCs/>
                <w:sz w:val="20"/>
                <w:szCs w:val="20"/>
              </w:rPr>
              <w:t>Ref 2</w:t>
            </w:r>
            <w:r>
              <w:rPr>
                <w:rFonts w:cs="Arial"/>
                <w:sz w:val="20"/>
                <w:szCs w:val="20"/>
              </w:rPr>
              <w:t xml:space="preserve"> – stabilized, DEMA-averaged</w:t>
            </w:r>
          </w:p>
        </w:tc>
      </w:tr>
      <w:tr w:rsidR="002A6386" w:rsidRPr="001C1A19" w14:paraId="008B929D" w14:textId="77777777" w:rsidTr="007848C1">
        <w:trPr>
          <w:trHeight w:val="307"/>
        </w:trPr>
        <w:tc>
          <w:tcPr>
            <w:tcW w:w="985" w:type="dxa"/>
          </w:tcPr>
          <w:p w14:paraId="2EB54099" w14:textId="6F2AB9ED" w:rsidR="002A6386" w:rsidRDefault="007848C1" w:rsidP="003A5334">
            <w:pPr>
              <w:rPr>
                <w:rFonts w:cs="Arial"/>
                <w:sz w:val="20"/>
                <w:szCs w:val="20"/>
              </w:rPr>
            </w:pPr>
            <w:r>
              <w:rPr>
                <w:rFonts w:cs="Arial"/>
                <w:sz w:val="20"/>
                <w:szCs w:val="20"/>
              </w:rPr>
              <w:t>4</w:t>
            </w:r>
          </w:p>
        </w:tc>
        <w:tc>
          <w:tcPr>
            <w:tcW w:w="9630" w:type="dxa"/>
          </w:tcPr>
          <w:p w14:paraId="7A7BF5A4" w14:textId="1AE356C6" w:rsidR="002A6386" w:rsidRDefault="007848C1" w:rsidP="003A5334">
            <w:pPr>
              <w:rPr>
                <w:rFonts w:cs="Arial"/>
                <w:sz w:val="20"/>
                <w:szCs w:val="20"/>
              </w:rPr>
            </w:pPr>
            <w:r w:rsidRPr="007848C1">
              <w:rPr>
                <w:rFonts w:cs="Arial"/>
                <w:i/>
                <w:iCs/>
                <w:sz w:val="20"/>
                <w:szCs w:val="20"/>
              </w:rPr>
              <w:t>Ref 1</w:t>
            </w:r>
            <w:r>
              <w:rPr>
                <w:rFonts w:cs="Arial"/>
                <w:sz w:val="20"/>
                <w:szCs w:val="20"/>
              </w:rPr>
              <w:t xml:space="preserve"> – install</w:t>
            </w:r>
          </w:p>
        </w:tc>
      </w:tr>
      <w:tr w:rsidR="002A6386" w:rsidRPr="001C1A19" w14:paraId="01646D0A" w14:textId="77777777" w:rsidTr="007848C1">
        <w:trPr>
          <w:trHeight w:val="307"/>
        </w:trPr>
        <w:tc>
          <w:tcPr>
            <w:tcW w:w="985" w:type="dxa"/>
          </w:tcPr>
          <w:p w14:paraId="2B5F39A9" w14:textId="552B98DB" w:rsidR="002A6386" w:rsidRDefault="007848C1" w:rsidP="003A5334">
            <w:pPr>
              <w:rPr>
                <w:rFonts w:cs="Arial"/>
                <w:sz w:val="20"/>
                <w:szCs w:val="20"/>
              </w:rPr>
            </w:pPr>
            <w:r>
              <w:rPr>
                <w:rFonts w:cs="Arial"/>
                <w:sz w:val="20"/>
                <w:szCs w:val="20"/>
              </w:rPr>
              <w:t>5</w:t>
            </w:r>
          </w:p>
        </w:tc>
        <w:tc>
          <w:tcPr>
            <w:tcW w:w="9630" w:type="dxa"/>
          </w:tcPr>
          <w:p w14:paraId="7F33CDA0" w14:textId="209F63EF" w:rsidR="002A6386" w:rsidRDefault="007848C1" w:rsidP="003A5334">
            <w:pPr>
              <w:rPr>
                <w:rFonts w:cs="Arial"/>
                <w:sz w:val="20"/>
                <w:szCs w:val="20"/>
              </w:rPr>
            </w:pPr>
            <w:r>
              <w:rPr>
                <w:rFonts w:cs="Arial"/>
                <w:sz w:val="20"/>
                <w:szCs w:val="20"/>
              </w:rPr>
              <w:t>Device’s last known coordinate</w:t>
            </w:r>
          </w:p>
        </w:tc>
      </w:tr>
    </w:tbl>
    <w:p w14:paraId="0E4F06AE" w14:textId="77777777" w:rsidR="001C1A19" w:rsidRDefault="001C1A19" w:rsidP="00FA189B"/>
    <w:p w14:paraId="760AF9EE" w14:textId="08E0A444" w:rsidR="00897049" w:rsidRDefault="00897049" w:rsidP="007848C1">
      <w:r w:rsidRPr="00897049">
        <w:t xml:space="preserve">Not every report carries every value. A report may contain several of these coordinates or only one. Because the device's last known coordinate is always available once a container has </w:t>
      </w:r>
      <w:r w:rsidR="00B27181" w:rsidRPr="00897049">
        <w:t>been reported</w:t>
      </w:r>
      <w:r w:rsidRPr="00897049">
        <w:t xml:space="preserve"> at least once, every report still resolves to a container position.</w:t>
      </w:r>
    </w:p>
    <w:p w14:paraId="35EFAC37" w14:textId="52F7EC13" w:rsidR="007848C1" w:rsidRDefault="007848C1" w:rsidP="007848C1">
      <w:r>
        <w:t xml:space="preserve">This is why the Container Location marker moves between reports while the Site Location marker does not. Movement of a few </w:t>
      </w:r>
      <w:r w:rsidR="00B27181">
        <w:t>meters</w:t>
      </w:r>
      <w:r>
        <w:t xml:space="preserve"> between consecutive reports is expected and reflects normal GPS variation rather than physical relocation.</w:t>
      </w:r>
    </w:p>
    <w:p w14:paraId="0E785C14" w14:textId="7128BD5B" w:rsidR="00B27181" w:rsidRDefault="00B27181" w:rsidP="007848C1">
      <w:r w:rsidRPr="00B27181">
        <w:rPr>
          <w:i/>
          <w:iCs/>
        </w:rPr>
        <w:t xml:space="preserve">Ref 1 </w:t>
      </w:r>
      <w:r w:rsidRPr="00B27181">
        <w:t>is the first point at which the container's exact position is known. Everything preceding installation describes the site, not the container.</w:t>
      </w:r>
    </w:p>
    <w:p w14:paraId="7A80F0B6" w14:textId="77777777" w:rsidR="000D113C" w:rsidRPr="001C1A19" w:rsidRDefault="000D113C" w:rsidP="00FA189B"/>
    <w:p w14:paraId="604C3EFC" w14:textId="355B3BFE" w:rsidR="000D113C" w:rsidRPr="001C1A19" w:rsidRDefault="00A811CA" w:rsidP="000D113C">
      <w:pPr>
        <w:pStyle w:val="Heading3"/>
      </w:pPr>
      <w:bookmarkStart w:id="15" w:name="_Toc237546531"/>
      <w:r>
        <w:t>Resolving the reference point</w:t>
      </w:r>
      <w:bookmarkEnd w:id="15"/>
    </w:p>
    <w:p w14:paraId="57C2439A" w14:textId="373F205D" w:rsidR="002A63DA" w:rsidRDefault="002A63DA" w:rsidP="002A63DA">
      <w:r>
        <w:t>The Reference Point is resolved on every device report. Where the Manual Geo Location status is active, its coordinates are used. Otherwise, the Site Location coordinates are used.</w:t>
      </w:r>
    </w:p>
    <w:p w14:paraId="2090F496" w14:textId="46BA4B10" w:rsidR="002A63DA" w:rsidRDefault="002A63DA" w:rsidP="002A63DA">
      <w:r>
        <w:t>Because the Site Location cannot be absent, the Reference Point always resolves to a value. There is no condition under which a container has no expected position.</w:t>
      </w:r>
    </w:p>
    <w:p w14:paraId="3E0BCCB1" w14:textId="7403D304" w:rsidR="002A63DA" w:rsidRDefault="002A63DA" w:rsidP="002A63DA">
      <w:r>
        <w:t>Deactivating an override and saving returns the Reference Point to the Site Location on the next report. The override coordinates remain stored in the latitude and longitude fields but are not applied.</w:t>
      </w:r>
    </w:p>
    <w:p w14:paraId="5F6F35AF" w14:textId="77777777" w:rsidR="00A811CA" w:rsidRDefault="00A811CA" w:rsidP="00A811CA"/>
    <w:p w14:paraId="6637FA03" w14:textId="5AAA6929" w:rsidR="00FD51DD" w:rsidRDefault="00FD51DD" w:rsidP="00FD51DD">
      <w:pPr>
        <w:pStyle w:val="Heading3"/>
      </w:pPr>
      <w:bookmarkStart w:id="16" w:name="_Toc237546532"/>
      <w:r>
        <w:t>Geofence</w:t>
      </w:r>
      <w:bookmarkEnd w:id="16"/>
    </w:p>
    <w:p w14:paraId="69B9E346" w14:textId="5FEE84FB" w:rsidR="00A36F84" w:rsidRDefault="00A36F84" w:rsidP="00A36F84">
      <w:r>
        <w:t>The geofence is a 150 m radius centered on the Reference Point — the Site Location, or the Manual Geo Location when the override is active. A container is compliant while its Container Location falls at or inside that radius, and in violation when it falls outside.</w:t>
      </w:r>
    </w:p>
    <w:p w14:paraId="56D59B55" w14:textId="77777777" w:rsidR="00A36F84" w:rsidRDefault="00A36F84" w:rsidP="00A36F84">
      <w:pPr>
        <w:pStyle w:val="ListParagraph"/>
        <w:numPr>
          <w:ilvl w:val="0"/>
          <w:numId w:val="19"/>
        </w:numPr>
      </w:pPr>
      <w:r>
        <w:t xml:space="preserve">The radius is fixed at </w:t>
      </w:r>
      <w:r w:rsidRPr="00A36F84">
        <w:rPr>
          <w:b/>
          <w:bCs/>
        </w:rPr>
        <w:t>150 m</w:t>
      </w:r>
      <w:r>
        <w:t xml:space="preserve"> for all sites and is not configurable.</w:t>
      </w:r>
    </w:p>
    <w:p w14:paraId="6CDFA794" w14:textId="15E512CB" w:rsidR="00A36F84" w:rsidRPr="001C1A19" w:rsidRDefault="00A36F84" w:rsidP="00A36F84">
      <w:pPr>
        <w:pStyle w:val="ListParagraph"/>
        <w:numPr>
          <w:ilvl w:val="0"/>
          <w:numId w:val="19"/>
        </w:numPr>
      </w:pPr>
      <w:r>
        <w:t>The Edit Container map displays three markers:</w:t>
      </w:r>
      <w:r w:rsidRPr="00483993">
        <w:rPr>
          <w:noProof/>
        </w:rPr>
        <w:drawing>
          <wp:anchor distT="0" distB="0" distL="114300" distR="114300" simplePos="0" relativeHeight="251658240" behindDoc="0" locked="0" layoutInCell="1" allowOverlap="1" wp14:anchorId="732542F1" wp14:editId="51FD6B3A">
            <wp:simplePos x="0" y="0"/>
            <wp:positionH relativeFrom="column">
              <wp:posOffset>5119480</wp:posOffset>
            </wp:positionH>
            <wp:positionV relativeFrom="paragraph">
              <wp:posOffset>9635</wp:posOffset>
            </wp:positionV>
            <wp:extent cx="1448435" cy="1327785"/>
            <wp:effectExtent l="0" t="0" r="0" b="5715"/>
            <wp:wrapThrough wrapText="bothSides">
              <wp:wrapPolygon edited="0">
                <wp:start x="0" y="0"/>
                <wp:lineTo x="0" y="21383"/>
                <wp:lineTo x="21306" y="21383"/>
                <wp:lineTo x="21306" y="0"/>
                <wp:lineTo x="0" y="0"/>
              </wp:wrapPolygon>
            </wp:wrapThrough>
            <wp:docPr id="168463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63020"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448435" cy="1327785"/>
                    </a:xfrm>
                    <a:prstGeom prst="rect">
                      <a:avLst/>
                    </a:prstGeom>
                  </pic:spPr>
                </pic:pic>
              </a:graphicData>
            </a:graphic>
            <wp14:sizeRelH relativeFrom="margin">
              <wp14:pctWidth>0</wp14:pctWidth>
            </wp14:sizeRelH>
            <wp14:sizeRelV relativeFrom="margin">
              <wp14:pctHeight>0</wp14:pctHeight>
            </wp14:sizeRelV>
          </wp:anchor>
        </w:drawing>
      </w:r>
    </w:p>
    <w:tbl>
      <w:tblPr>
        <w:tblStyle w:val="TableGrid"/>
        <w:tblW w:w="764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939"/>
        <w:gridCol w:w="2116"/>
        <w:gridCol w:w="4590"/>
      </w:tblGrid>
      <w:tr w:rsidR="00993479" w:rsidRPr="001C1A19" w14:paraId="1E15F0F1" w14:textId="77777777" w:rsidTr="00A36F84">
        <w:tc>
          <w:tcPr>
            <w:tcW w:w="939" w:type="dxa"/>
            <w:shd w:val="clear" w:color="auto" w:fill="4F7ABA"/>
          </w:tcPr>
          <w:p w14:paraId="4790E56E" w14:textId="6FA57FC4" w:rsidR="00993479" w:rsidRDefault="0062029B" w:rsidP="003A5334">
            <w:pPr>
              <w:jc w:val="center"/>
              <w:rPr>
                <w:b/>
                <w:bCs/>
                <w:color w:val="FFFFFF" w:themeColor="background1"/>
                <w:sz w:val="20"/>
                <w:szCs w:val="20"/>
              </w:rPr>
            </w:pPr>
            <w:r>
              <w:rPr>
                <w:b/>
                <w:bCs/>
                <w:color w:val="FFFFFF" w:themeColor="background1"/>
                <w:sz w:val="20"/>
                <w:szCs w:val="20"/>
              </w:rPr>
              <w:t>Symbol</w:t>
            </w:r>
          </w:p>
        </w:tc>
        <w:tc>
          <w:tcPr>
            <w:tcW w:w="2116" w:type="dxa"/>
            <w:shd w:val="clear" w:color="auto" w:fill="4F7ABA"/>
          </w:tcPr>
          <w:p w14:paraId="3BB80193" w14:textId="157F168D" w:rsidR="00993479" w:rsidRPr="001C1A19" w:rsidRDefault="00993479" w:rsidP="003A5334">
            <w:pPr>
              <w:jc w:val="center"/>
              <w:rPr>
                <w:b/>
                <w:bCs/>
                <w:color w:val="FFFFFF" w:themeColor="background1"/>
                <w:sz w:val="20"/>
                <w:szCs w:val="20"/>
              </w:rPr>
            </w:pPr>
            <w:r>
              <w:rPr>
                <w:b/>
                <w:bCs/>
                <w:color w:val="FFFFFF" w:themeColor="background1"/>
                <w:sz w:val="20"/>
                <w:szCs w:val="20"/>
              </w:rPr>
              <w:t>Key</w:t>
            </w:r>
          </w:p>
        </w:tc>
        <w:tc>
          <w:tcPr>
            <w:tcW w:w="4590" w:type="dxa"/>
            <w:shd w:val="clear" w:color="auto" w:fill="4F7ABA"/>
          </w:tcPr>
          <w:p w14:paraId="1D2135B4" w14:textId="6DE71A51" w:rsidR="00993479" w:rsidRPr="001C1A19" w:rsidRDefault="002E5ECE" w:rsidP="003A5334">
            <w:pPr>
              <w:jc w:val="center"/>
              <w:rPr>
                <w:b/>
                <w:bCs/>
                <w:color w:val="FFFFFF" w:themeColor="background1"/>
                <w:sz w:val="20"/>
                <w:szCs w:val="20"/>
              </w:rPr>
            </w:pPr>
            <w:r>
              <w:rPr>
                <w:b/>
                <w:bCs/>
                <w:color w:val="FFFFFF" w:themeColor="background1"/>
                <w:sz w:val="20"/>
                <w:szCs w:val="20"/>
              </w:rPr>
              <w:t>Meaning</w:t>
            </w:r>
          </w:p>
        </w:tc>
      </w:tr>
      <w:tr w:rsidR="00993479" w:rsidRPr="001C1A19" w14:paraId="0BA32941" w14:textId="77777777" w:rsidTr="00A36F84">
        <w:trPr>
          <w:trHeight w:val="139"/>
        </w:trPr>
        <w:tc>
          <w:tcPr>
            <w:tcW w:w="939" w:type="dxa"/>
          </w:tcPr>
          <w:p w14:paraId="55688B15" w14:textId="265988B0" w:rsidR="00993479" w:rsidRPr="001C1A19" w:rsidRDefault="0034635E" w:rsidP="003A5334">
            <w:pPr>
              <w:jc w:val="center"/>
              <w:rPr>
                <w:sz w:val="20"/>
                <w:szCs w:val="20"/>
              </w:rPr>
            </w:pPr>
            <w:r w:rsidRPr="00993479">
              <w:rPr>
                <w:noProof/>
                <w:sz w:val="20"/>
                <w:szCs w:val="20"/>
              </w:rPr>
              <mc:AlternateContent>
                <mc:Choice Requires="wps">
                  <w:drawing>
                    <wp:inline distT="0" distB="0" distL="0" distR="0" wp14:anchorId="292EA5D0" wp14:editId="53DD86F4">
                      <wp:extent cx="91440" cy="91440"/>
                      <wp:effectExtent l="0" t="0" r="22860" b="22860"/>
                      <wp:docPr id="1681958327" name="Oval 8"/>
                      <wp:cNvGraphicFramePr/>
                      <a:graphic xmlns:a="http://schemas.openxmlformats.org/drawingml/2006/main">
                        <a:graphicData uri="http://schemas.microsoft.com/office/word/2010/wordprocessingShape">
                          <wps:wsp>
                            <wps:cNvSpPr/>
                            <wps:spPr>
                              <a:xfrm>
                                <a:off x="0" y="0"/>
                                <a:ext cx="91440" cy="91440"/>
                              </a:xfrm>
                              <a:prstGeom prst="ellipse">
                                <a:avLst/>
                              </a:prstGeom>
                              <a:solidFill>
                                <a:schemeClr val="accent6">
                                  <a:lumMod val="75000"/>
                                </a:schemeClr>
                              </a:solidFill>
                              <a:ln>
                                <a:solidFill>
                                  <a:schemeClr val="accent6">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inline>
                  </w:drawing>
                </mc:Choice>
                <mc:Fallback>
                  <w:pict>
                    <v:oval w14:anchorId="74C7683E" id="Oval 8" o:spid="_x0000_s1026" style="width:7.2pt;height:7.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" fillcolor="#3a7c22 [2409]" strokecolor="#265317 [1609]" strokeweight="1pt">
                      <v:stroke joinstyle="miter"/>
                      <w10:anchorlock/>
                    </v:oval>
                  </w:pict>
                </mc:Fallback>
              </mc:AlternateContent>
            </w:r>
          </w:p>
        </w:tc>
        <w:tc>
          <w:tcPr>
            <w:tcW w:w="2116" w:type="dxa"/>
          </w:tcPr>
          <w:p w14:paraId="4AC90A05" w14:textId="71EC0A43" w:rsidR="00993479" w:rsidRPr="001C1A19" w:rsidRDefault="0034635E" w:rsidP="00993479">
            <w:pPr>
              <w:rPr>
                <w:sz w:val="20"/>
                <w:szCs w:val="20"/>
              </w:rPr>
            </w:pPr>
            <w:r>
              <w:rPr>
                <w:sz w:val="20"/>
                <w:szCs w:val="20"/>
              </w:rPr>
              <w:t>Manual geo location</w:t>
            </w:r>
          </w:p>
        </w:tc>
        <w:tc>
          <w:tcPr>
            <w:tcW w:w="4590" w:type="dxa"/>
          </w:tcPr>
          <w:p w14:paraId="1D922BB3" w14:textId="4082887D" w:rsidR="00993479" w:rsidRPr="001C1A19" w:rsidRDefault="00A36F84" w:rsidP="002E5ECE">
            <w:pPr>
              <w:rPr>
                <w:sz w:val="20"/>
                <w:szCs w:val="20"/>
              </w:rPr>
            </w:pPr>
            <w:r w:rsidRPr="00A36F84">
              <w:rPr>
                <w:sz w:val="20"/>
                <w:szCs w:val="20"/>
              </w:rPr>
              <w:t>The Reference Point while the override is active</w:t>
            </w:r>
          </w:p>
        </w:tc>
      </w:tr>
      <w:tr w:rsidR="00993479" w:rsidRPr="001C1A19" w14:paraId="1FE46943" w14:textId="77777777" w:rsidTr="00A36F84">
        <w:trPr>
          <w:trHeight w:val="76"/>
        </w:trPr>
        <w:tc>
          <w:tcPr>
            <w:tcW w:w="939" w:type="dxa"/>
          </w:tcPr>
          <w:p w14:paraId="4348AA15" w14:textId="13E62089" w:rsidR="00993479" w:rsidRPr="001C1A19" w:rsidRDefault="00993479" w:rsidP="003A5334">
            <w:pPr>
              <w:jc w:val="center"/>
              <w:rPr>
                <w:sz w:val="20"/>
                <w:szCs w:val="20"/>
              </w:rPr>
            </w:pPr>
            <w:r w:rsidRPr="00993479">
              <w:rPr>
                <w:noProof/>
                <w:sz w:val="20"/>
                <w:szCs w:val="20"/>
              </w:rPr>
              <mc:AlternateContent>
                <mc:Choice Requires="wps">
                  <w:drawing>
                    <wp:inline distT="0" distB="0" distL="0" distR="0" wp14:anchorId="7E7ADF83" wp14:editId="7E2D88A0">
                      <wp:extent cx="91440" cy="91440"/>
                      <wp:effectExtent l="0" t="0" r="22860" b="22860"/>
                      <wp:docPr id="980708988" name="Oval 8"/>
                      <wp:cNvGraphicFramePr/>
                      <a:graphic xmlns:a="http://schemas.openxmlformats.org/drawingml/2006/main">
                        <a:graphicData uri="http://schemas.microsoft.com/office/word/2010/wordprocessingShape">
                          <wps:wsp>
                            <wps:cNvSpPr/>
                            <wps:spPr>
                              <a:xfrm>
                                <a:off x="0" y="0"/>
                                <a:ext cx="91440" cy="91440"/>
                              </a:xfrm>
                              <a:prstGeom prst="ellipse">
                                <a:avLst/>
                              </a:prstGeom>
                              <a:solidFill>
                                <a:schemeClr val="accent2">
                                  <a:lumMod val="20000"/>
                                  <a:lumOff val="80000"/>
                                </a:schemeClr>
                              </a:solidFill>
                              <a:ln>
                                <a:solidFill>
                                  <a:schemeClr val="accent2">
                                    <a:lumMod val="50000"/>
                                  </a:schemeClr>
                                </a:solidFill>
                                <a:prstDash val="sysDot"/>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inline>
                  </w:drawing>
                </mc:Choice>
                <mc:Fallback>
                  <w:pict>
                    <v:oval w14:anchorId="15FC2965" id="Oval 8" o:spid="_x0000_s1026" style="width:7.2pt;height:7.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" fillcolor="#fae2d5 [661]" strokecolor="#7f340d [1605]" strokeweight="1pt">
                      <v:stroke dashstyle="1 1" joinstyle="miter"/>
                      <w10:anchorlock/>
                    </v:oval>
                  </w:pict>
                </mc:Fallback>
              </mc:AlternateContent>
            </w:r>
          </w:p>
        </w:tc>
        <w:tc>
          <w:tcPr>
            <w:tcW w:w="2116" w:type="dxa"/>
          </w:tcPr>
          <w:p w14:paraId="0D725112" w14:textId="3FABE9E8" w:rsidR="00993479" w:rsidRPr="001C1A19" w:rsidRDefault="00A36F84" w:rsidP="00993479">
            <w:pPr>
              <w:rPr>
                <w:sz w:val="20"/>
                <w:szCs w:val="20"/>
              </w:rPr>
            </w:pPr>
            <w:r>
              <w:rPr>
                <w:sz w:val="20"/>
                <w:szCs w:val="20"/>
              </w:rPr>
              <w:t>Geofence</w:t>
            </w:r>
          </w:p>
        </w:tc>
        <w:tc>
          <w:tcPr>
            <w:tcW w:w="4590" w:type="dxa"/>
          </w:tcPr>
          <w:p w14:paraId="759CEAB0" w14:textId="56072261" w:rsidR="00993479" w:rsidRPr="001C1A19" w:rsidRDefault="00A36F84" w:rsidP="002E5ECE">
            <w:pPr>
              <w:rPr>
                <w:sz w:val="20"/>
                <w:szCs w:val="20"/>
              </w:rPr>
            </w:pPr>
            <w:r w:rsidRPr="00A36F84">
              <w:rPr>
                <w:sz w:val="20"/>
                <w:szCs w:val="20"/>
              </w:rPr>
              <w:t>150 m radius drawn around the Reference Point</w:t>
            </w:r>
          </w:p>
        </w:tc>
      </w:tr>
      <w:tr w:rsidR="00993479" w:rsidRPr="001C1A19" w14:paraId="0BD9DD5A" w14:textId="77777777" w:rsidTr="00A36F84">
        <w:tc>
          <w:tcPr>
            <w:tcW w:w="939" w:type="dxa"/>
          </w:tcPr>
          <w:p w14:paraId="216BB258" w14:textId="6FDFB79E" w:rsidR="00993479" w:rsidRPr="001C1A19" w:rsidRDefault="0034635E" w:rsidP="003A5334">
            <w:pPr>
              <w:jc w:val="center"/>
              <w:rPr>
                <w:sz w:val="20"/>
                <w:szCs w:val="20"/>
              </w:rPr>
            </w:pPr>
            <w:r w:rsidRPr="00993479">
              <w:rPr>
                <w:noProof/>
                <w:sz w:val="20"/>
                <w:szCs w:val="20"/>
              </w:rPr>
              <mc:AlternateContent>
                <mc:Choice Requires="wps">
                  <w:drawing>
                    <wp:inline distT="0" distB="0" distL="0" distR="0" wp14:anchorId="74941D95" wp14:editId="713FE0A0">
                      <wp:extent cx="91440" cy="91440"/>
                      <wp:effectExtent l="0" t="0" r="22860" b="22860"/>
                      <wp:docPr id="2119495372" name="Oval 8"/>
                      <wp:cNvGraphicFramePr/>
                      <a:graphic xmlns:a="http://schemas.openxmlformats.org/drawingml/2006/main">
                        <a:graphicData uri="http://schemas.microsoft.com/office/word/2010/wordprocessingShape">
                          <wps:wsp>
                            <wps:cNvSpPr/>
                            <wps:spPr>
                              <a:xfrm>
                                <a:off x="0" y="0"/>
                                <a:ext cx="91440" cy="91440"/>
                              </a:xfrm>
                              <a:prstGeom prst="ellipse">
                                <a:avLst/>
                              </a:prstGeom>
                              <a:solidFill>
                                <a:schemeClr val="tx2">
                                  <a:lumMod val="50000"/>
                                  <a:lumOff val="50000"/>
                                </a:schemeClr>
                              </a:solidFill>
                              <a:ln>
                                <a:solidFill>
                                  <a:schemeClr val="tx2">
                                    <a:lumMod val="90000"/>
                                    <a:lumOff val="1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inline>
                  </w:drawing>
                </mc:Choice>
                <mc:Fallback>
                  <w:pict>
                    <v:oval w14:anchorId="072302F7" id="Oval 8" o:spid="_x0000_s1026" style="width:7.2pt;height:7.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" fillcolor="#4e95d9 [1631]" strokecolor="#153e64 [2911]" strokeweight="1pt">
                      <v:stroke joinstyle="miter"/>
                      <w10:anchorlock/>
                    </v:oval>
                  </w:pict>
                </mc:Fallback>
              </mc:AlternateContent>
            </w:r>
          </w:p>
        </w:tc>
        <w:tc>
          <w:tcPr>
            <w:tcW w:w="2116" w:type="dxa"/>
          </w:tcPr>
          <w:p w14:paraId="18A6E49E" w14:textId="7DAF350D" w:rsidR="00993479" w:rsidRPr="001C1A19" w:rsidRDefault="0034635E" w:rsidP="00993479">
            <w:pPr>
              <w:rPr>
                <w:sz w:val="20"/>
                <w:szCs w:val="20"/>
              </w:rPr>
            </w:pPr>
            <w:r>
              <w:rPr>
                <w:sz w:val="20"/>
                <w:szCs w:val="20"/>
              </w:rPr>
              <w:t>Site location</w:t>
            </w:r>
          </w:p>
        </w:tc>
        <w:tc>
          <w:tcPr>
            <w:tcW w:w="4590" w:type="dxa"/>
          </w:tcPr>
          <w:p w14:paraId="559D3A7E" w14:textId="41535C58" w:rsidR="00993479" w:rsidRPr="001C1A19" w:rsidRDefault="00A36F84" w:rsidP="002E5ECE">
            <w:pPr>
              <w:rPr>
                <w:sz w:val="20"/>
                <w:szCs w:val="20"/>
              </w:rPr>
            </w:pPr>
            <w:r w:rsidRPr="00A36F84">
              <w:rPr>
                <w:sz w:val="20"/>
                <w:szCs w:val="20"/>
              </w:rPr>
              <w:t>Present but not used while the override is active</w:t>
            </w:r>
          </w:p>
        </w:tc>
      </w:tr>
      <w:tr w:rsidR="00993479" w:rsidRPr="001C1A19" w14:paraId="4311B23F" w14:textId="77777777" w:rsidTr="00A36F84">
        <w:trPr>
          <w:trHeight w:val="199"/>
        </w:trPr>
        <w:tc>
          <w:tcPr>
            <w:tcW w:w="939" w:type="dxa"/>
          </w:tcPr>
          <w:p w14:paraId="59D9B874" w14:textId="21014F0F" w:rsidR="00993479" w:rsidRDefault="00993479" w:rsidP="003A5334">
            <w:pPr>
              <w:jc w:val="center"/>
              <w:rPr>
                <w:sz w:val="20"/>
                <w:szCs w:val="20"/>
              </w:rPr>
            </w:pPr>
            <w:r w:rsidRPr="00993479">
              <w:rPr>
                <w:noProof/>
                <w:sz w:val="20"/>
                <w:szCs w:val="20"/>
              </w:rPr>
              <mc:AlternateContent>
                <mc:Choice Requires="wps">
                  <w:drawing>
                    <wp:inline distT="0" distB="0" distL="0" distR="0" wp14:anchorId="4A42BDFA" wp14:editId="7D7EFD41">
                      <wp:extent cx="91440" cy="91440"/>
                      <wp:effectExtent l="0" t="0" r="22860" b="22860"/>
                      <wp:docPr id="123923592" name="Oval 8"/>
                      <wp:cNvGraphicFramePr/>
                      <a:graphic xmlns:a="http://schemas.openxmlformats.org/drawingml/2006/main">
                        <a:graphicData uri="http://schemas.microsoft.com/office/word/2010/wordprocessingShape">
                          <wps:wsp>
                            <wps:cNvSpPr/>
                            <wps:spPr>
                              <a:xfrm>
                                <a:off x="0" y="0"/>
                                <a:ext cx="91440" cy="91440"/>
                              </a:xfrm>
                              <a:prstGeom prst="ellipse">
                                <a:avLst/>
                              </a:prstGeom>
                              <a:solidFill>
                                <a:schemeClr val="accent2">
                                  <a:lumMod val="75000"/>
                                </a:schemeClr>
                              </a:solidFill>
                              <a:ln>
                                <a:solidFill>
                                  <a:schemeClr val="accent2">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inline>
                  </w:drawing>
                </mc:Choice>
                <mc:Fallback>
                  <w:pict>
                    <v:oval w14:anchorId="6905ECA2" id="Oval 8" o:spid="_x0000_s1026" style="width:7.2pt;height:7.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" fillcolor="#bf4e14 [2405]" strokecolor="#7f340d [1605]" strokeweight="1pt">
                      <v:stroke joinstyle="miter"/>
                      <w10:anchorlock/>
                    </v:oval>
                  </w:pict>
                </mc:Fallback>
              </mc:AlternateContent>
            </w:r>
          </w:p>
        </w:tc>
        <w:tc>
          <w:tcPr>
            <w:tcW w:w="2116" w:type="dxa"/>
          </w:tcPr>
          <w:p w14:paraId="400D768D" w14:textId="5940C89A" w:rsidR="00993479" w:rsidRPr="001C1A19" w:rsidRDefault="0034635E" w:rsidP="00993479">
            <w:pPr>
              <w:rPr>
                <w:sz w:val="20"/>
                <w:szCs w:val="20"/>
              </w:rPr>
            </w:pPr>
            <w:r>
              <w:rPr>
                <w:sz w:val="20"/>
                <w:szCs w:val="20"/>
              </w:rPr>
              <w:t>Container location</w:t>
            </w:r>
          </w:p>
        </w:tc>
        <w:tc>
          <w:tcPr>
            <w:tcW w:w="4590" w:type="dxa"/>
          </w:tcPr>
          <w:p w14:paraId="5F89C32E" w14:textId="64B59363" w:rsidR="00993479" w:rsidRPr="001C1A19" w:rsidRDefault="0034635E" w:rsidP="002E5ECE">
            <w:pPr>
              <w:rPr>
                <w:noProof/>
                <w:sz w:val="20"/>
                <w:szCs w:val="20"/>
              </w:rPr>
            </w:pPr>
            <w:r>
              <w:rPr>
                <w:noProof/>
                <w:sz w:val="20"/>
                <w:szCs w:val="20"/>
              </w:rPr>
              <w:t>Resolved on each report</w:t>
            </w:r>
          </w:p>
        </w:tc>
      </w:tr>
    </w:tbl>
    <w:p w14:paraId="346D2298" w14:textId="54013E91" w:rsidR="00070E35" w:rsidRDefault="00070E35" w:rsidP="00993479"/>
    <w:p w14:paraId="20981DB0" w14:textId="77777777" w:rsidR="00A36F84" w:rsidRDefault="00A36F84" w:rsidP="00A36F84"/>
    <w:p w14:paraId="5C159C7E" w14:textId="100EBDE8" w:rsidR="00A36F84" w:rsidRDefault="00A36F84" w:rsidP="00A36F84">
      <w:r>
        <w:t>The figure shows a container with an active override. Where no override has been saved, the green and blue markers overlap, and the geofence is centered on the Site Location.</w:t>
      </w:r>
    </w:p>
    <w:p w14:paraId="6A977E27" w14:textId="44216C1C" w:rsidR="00A36F84" w:rsidRPr="001C1A19" w:rsidRDefault="00A36F84" w:rsidP="00A36F84">
      <w:r>
        <w:t>Container details display the current outcome as a Within Boundary indicator together with the measured distance from the Reference Point.</w:t>
      </w:r>
    </w:p>
    <w:tbl>
      <w:tblPr>
        <w:tblStyle w:val="TableGrid"/>
        <w:tblW w:w="10612" w:type="dxa"/>
        <w:tblBorders>
          <w:top w:val="single" w:sz="6" w:space="0" w:color="FFC000"/>
          <w:left w:val="single" w:sz="6" w:space="0" w:color="FFC000"/>
          <w:bottom w:val="single" w:sz="6" w:space="0" w:color="FFC000"/>
          <w:right w:val="single" w:sz="6" w:space="0" w:color="FFC000"/>
          <w:insideH w:val="single" w:sz="6" w:space="0" w:color="FFC000"/>
          <w:insideV w:val="single" w:sz="6" w:space="0" w:color="FFC000"/>
        </w:tblBorders>
        <w:shd w:val="clear" w:color="auto" w:fill="FFFFCC"/>
        <w:tblLook w:val="04A0" w:firstRow="1" w:lastRow="0" w:firstColumn="1" w:lastColumn="0" w:noHBand="0" w:noVBand="1"/>
      </w:tblPr>
      <w:tblGrid>
        <w:gridCol w:w="10612"/>
      </w:tblGrid>
      <w:tr w:rsidR="00A806C7" w:rsidRPr="001C1A19" w14:paraId="7B792843" w14:textId="77777777" w:rsidTr="002A63DA">
        <w:trPr>
          <w:trHeight w:val="568"/>
        </w:trPr>
        <w:tc>
          <w:tcPr>
            <w:tcW w:w="10612" w:type="dxa"/>
            <w:tcBorders>
              <w:top w:val="single" w:sz="4" w:space="0" w:color="F9DF99"/>
              <w:left w:val="single" w:sz="4" w:space="0" w:color="F9DF99"/>
              <w:bottom w:val="single" w:sz="4" w:space="0" w:color="F9DF99"/>
              <w:right w:val="single" w:sz="4" w:space="0" w:color="F9DF99"/>
            </w:tcBorders>
            <w:shd w:val="clear" w:color="auto" w:fill="FFFFE0"/>
          </w:tcPr>
          <w:p w14:paraId="7F97BEA1" w14:textId="39B9B3CC" w:rsidR="00A806C7" w:rsidRPr="001C1A19" w:rsidRDefault="00A806C7" w:rsidP="003A5334">
            <w:r w:rsidRPr="001C1A19">
              <w:rPr>
                <w:b/>
                <w:bCs/>
                <w:sz w:val="20"/>
                <w:szCs w:val="20"/>
              </w:rPr>
              <w:t>Note:</w:t>
            </w:r>
            <w:r w:rsidRPr="001C1A19">
              <w:rPr>
                <w:sz w:val="20"/>
                <w:szCs w:val="20"/>
              </w:rPr>
              <w:t xml:space="preserve"> </w:t>
            </w:r>
            <w:r w:rsidR="00A36F84" w:rsidRPr="00A36F84">
              <w:rPr>
                <w:sz w:val="20"/>
                <w:szCs w:val="20"/>
              </w:rPr>
              <w:t xml:space="preserve">The evaluation that applies the geofence, and the notification raised when a container falls outside it, are described in sections </w:t>
            </w:r>
            <w:r w:rsidR="002A63DA">
              <w:rPr>
                <w:sz w:val="20"/>
                <w:szCs w:val="20"/>
              </w:rPr>
              <w:t>“Device Report Evaluation” and “Notification Lifecycle”.</w:t>
            </w:r>
          </w:p>
        </w:tc>
      </w:tr>
    </w:tbl>
    <w:p w14:paraId="3998F674" w14:textId="77777777" w:rsidR="00751E23" w:rsidRDefault="00751E23" w:rsidP="00A23C03">
      <w:pPr>
        <w:tabs>
          <w:tab w:val="left" w:pos="5991"/>
        </w:tabs>
      </w:pPr>
    </w:p>
    <w:p w14:paraId="706C4300" w14:textId="558DBD03" w:rsidR="003D0D75" w:rsidRPr="001C1A19" w:rsidRDefault="00A23C03" w:rsidP="00A23C03">
      <w:pPr>
        <w:tabs>
          <w:tab w:val="left" w:pos="5991"/>
        </w:tabs>
      </w:pPr>
      <w:r w:rsidRPr="001C1A19">
        <w:tab/>
      </w:r>
    </w:p>
    <w:p w14:paraId="04535855" w14:textId="36C6E2B3" w:rsidR="003D0D75" w:rsidRPr="001C1A19" w:rsidRDefault="003D0D75" w:rsidP="00880989">
      <w:pPr>
        <w:pStyle w:val="Heading2"/>
      </w:pPr>
      <w:bookmarkStart w:id="17" w:name="_Toc237546533"/>
      <w:r w:rsidRPr="001C1A19">
        <w:t>User Roles</w:t>
      </w:r>
      <w:bookmarkEnd w:id="17"/>
    </w:p>
    <w:p w14:paraId="08EFCFED" w14:textId="5ED6069A" w:rsidR="008441F5" w:rsidRPr="001C1A19" w:rsidRDefault="00A806C7" w:rsidP="003D0D75">
      <w:r>
        <w:t>Most geolocation data is system-generated and requires no user action. Two operations are user-initiated, and both are performed in the Edit Container view.</w:t>
      </w:r>
    </w:p>
    <w:tbl>
      <w:tblPr>
        <w:tblStyle w:val="TableGrid"/>
        <w:tblW w:w="1061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6205"/>
        <w:gridCol w:w="2160"/>
        <w:gridCol w:w="2250"/>
      </w:tblGrid>
      <w:tr w:rsidR="00A806C7" w:rsidRPr="001C1A19" w14:paraId="413DD33D" w14:textId="472B6FCE" w:rsidTr="00751E23">
        <w:trPr>
          <w:tblHeader/>
        </w:trPr>
        <w:tc>
          <w:tcPr>
            <w:tcW w:w="6205" w:type="dxa"/>
            <w:shd w:val="clear" w:color="auto" w:fill="4F7ABA"/>
          </w:tcPr>
          <w:p w14:paraId="4AD0D24A" w14:textId="5E85034F" w:rsidR="00A806C7" w:rsidRPr="001C1A19" w:rsidRDefault="00A806C7" w:rsidP="004C46ED">
            <w:pPr>
              <w:rPr>
                <w:b/>
                <w:bCs/>
                <w:color w:val="FFFFFF" w:themeColor="background1"/>
                <w:sz w:val="20"/>
                <w:szCs w:val="20"/>
              </w:rPr>
            </w:pPr>
            <w:r w:rsidRPr="001C1A19">
              <w:rPr>
                <w:b/>
                <w:bCs/>
                <w:color w:val="FFFFFF" w:themeColor="background1"/>
                <w:sz w:val="20"/>
                <w:szCs w:val="20"/>
              </w:rPr>
              <w:t>Description</w:t>
            </w:r>
          </w:p>
        </w:tc>
        <w:tc>
          <w:tcPr>
            <w:tcW w:w="2160" w:type="dxa"/>
            <w:shd w:val="clear" w:color="auto" w:fill="4F7ABA"/>
          </w:tcPr>
          <w:p w14:paraId="1776BD03" w14:textId="053FE564" w:rsidR="00A806C7" w:rsidRPr="001C1A19" w:rsidRDefault="00A806C7" w:rsidP="00A23C03">
            <w:pPr>
              <w:jc w:val="center"/>
              <w:rPr>
                <w:b/>
                <w:bCs/>
                <w:color w:val="FFFFFF" w:themeColor="background1"/>
                <w:sz w:val="20"/>
                <w:szCs w:val="20"/>
              </w:rPr>
            </w:pPr>
            <w:r>
              <w:rPr>
                <w:b/>
                <w:bCs/>
                <w:color w:val="FFFFFF" w:themeColor="background1"/>
                <w:sz w:val="20"/>
                <w:szCs w:val="20"/>
              </w:rPr>
              <w:t>Standard User</w:t>
            </w:r>
          </w:p>
        </w:tc>
        <w:tc>
          <w:tcPr>
            <w:tcW w:w="2250" w:type="dxa"/>
            <w:shd w:val="clear" w:color="auto" w:fill="4F7ABA"/>
          </w:tcPr>
          <w:p w14:paraId="686D0B00" w14:textId="6A7DF5B5" w:rsidR="00A806C7" w:rsidRPr="001C1A19" w:rsidRDefault="00A806C7" w:rsidP="00A23C03">
            <w:pPr>
              <w:jc w:val="center"/>
              <w:rPr>
                <w:b/>
                <w:bCs/>
                <w:color w:val="FFFFFF" w:themeColor="background1"/>
                <w:sz w:val="20"/>
                <w:szCs w:val="20"/>
              </w:rPr>
            </w:pPr>
            <w:r>
              <w:rPr>
                <w:b/>
                <w:bCs/>
                <w:color w:val="FFFFFF" w:themeColor="background1"/>
                <w:sz w:val="20"/>
                <w:szCs w:val="20"/>
              </w:rPr>
              <w:t>Administrator</w:t>
            </w:r>
          </w:p>
        </w:tc>
      </w:tr>
      <w:tr w:rsidR="00A806C7" w:rsidRPr="001C1A19" w14:paraId="29AEEF46" w14:textId="3A4BDEAF" w:rsidTr="00A806C7">
        <w:trPr>
          <w:trHeight w:val="139"/>
        </w:trPr>
        <w:tc>
          <w:tcPr>
            <w:tcW w:w="6205" w:type="dxa"/>
          </w:tcPr>
          <w:p w14:paraId="7F43D75C" w14:textId="74AA92AF" w:rsidR="00A806C7" w:rsidRPr="001C1A19" w:rsidRDefault="005D5721" w:rsidP="004C46ED">
            <w:pPr>
              <w:rPr>
                <w:sz w:val="20"/>
                <w:szCs w:val="20"/>
              </w:rPr>
            </w:pPr>
            <w:r>
              <w:rPr>
                <w:sz w:val="20"/>
                <w:szCs w:val="20"/>
              </w:rPr>
              <w:t>View container geolocation data on the container details page</w:t>
            </w:r>
          </w:p>
        </w:tc>
        <w:tc>
          <w:tcPr>
            <w:tcW w:w="2160" w:type="dxa"/>
          </w:tcPr>
          <w:p w14:paraId="45B41C4F" w14:textId="29B2AFCD" w:rsidR="00A806C7" w:rsidRPr="001C1A19" w:rsidRDefault="00A806C7" w:rsidP="001C0AF1">
            <w:pPr>
              <w:jc w:val="center"/>
              <w:rPr>
                <w:sz w:val="20"/>
                <w:szCs w:val="20"/>
              </w:rPr>
            </w:pPr>
            <w:r w:rsidRPr="001C1A19">
              <w:rPr>
                <w:noProof/>
                <w:sz w:val="20"/>
                <w:szCs w:val="20"/>
              </w:rPr>
              <w:drawing>
                <wp:inline distT="0" distB="0" distL="0" distR="0" wp14:anchorId="470F0C5C" wp14:editId="50E6EE0F">
                  <wp:extent cx="228600" cy="228600"/>
                  <wp:effectExtent l="0" t="0" r="0" b="0"/>
                  <wp:docPr id="1172181240"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8">
                            <a:extLst>
                              <a:ext uri="{96DAC541-7B7A-43D3-8B79-37D633B846F1}">
                                <asvg:svgBlip xmlns:asvg="http://schemas.microsoft.com/office/drawing/2016/SVG/main" r:embed="rId19"/>
                              </a:ext>
                            </a:extLst>
                          </a:blip>
                          <a:stretch>
                            <a:fillRect/>
                          </a:stretch>
                        </pic:blipFill>
                        <pic:spPr>
                          <a:xfrm>
                            <a:off x="0" y="0"/>
                            <a:ext cx="228600" cy="228600"/>
                          </a:xfrm>
                          <a:prstGeom prst="rect">
                            <a:avLst/>
                          </a:prstGeom>
                        </pic:spPr>
                      </pic:pic>
                    </a:graphicData>
                  </a:graphic>
                </wp:inline>
              </w:drawing>
            </w:r>
          </w:p>
        </w:tc>
        <w:tc>
          <w:tcPr>
            <w:tcW w:w="2250" w:type="dxa"/>
          </w:tcPr>
          <w:p w14:paraId="0BAAB7B2" w14:textId="71F2E8AF" w:rsidR="00A806C7" w:rsidRPr="001C1A19" w:rsidRDefault="008016BA" w:rsidP="001C0AF1">
            <w:pPr>
              <w:jc w:val="center"/>
              <w:rPr>
                <w:sz w:val="20"/>
                <w:szCs w:val="20"/>
              </w:rPr>
            </w:pPr>
            <w:r w:rsidRPr="001C1A19">
              <w:rPr>
                <w:noProof/>
                <w:sz w:val="20"/>
                <w:szCs w:val="20"/>
              </w:rPr>
              <w:drawing>
                <wp:inline distT="0" distB="0" distL="0" distR="0" wp14:anchorId="0ED57890" wp14:editId="2E7EF0E0">
                  <wp:extent cx="228600" cy="228600"/>
                  <wp:effectExtent l="0" t="0" r="0" b="0"/>
                  <wp:docPr id="329954415"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8">
                            <a:extLst>
                              <a:ext uri="{96DAC541-7B7A-43D3-8B79-37D633B846F1}">
                                <asvg:svgBlip xmlns:asvg="http://schemas.microsoft.com/office/drawing/2016/SVG/main" r:embed="rId19"/>
                              </a:ext>
                            </a:extLst>
                          </a:blip>
                          <a:stretch>
                            <a:fillRect/>
                          </a:stretch>
                        </pic:blipFill>
                        <pic:spPr>
                          <a:xfrm>
                            <a:off x="0" y="0"/>
                            <a:ext cx="228600" cy="228600"/>
                          </a:xfrm>
                          <a:prstGeom prst="rect">
                            <a:avLst/>
                          </a:prstGeom>
                        </pic:spPr>
                      </pic:pic>
                    </a:graphicData>
                  </a:graphic>
                </wp:inline>
              </w:drawing>
            </w:r>
          </w:p>
        </w:tc>
      </w:tr>
      <w:tr w:rsidR="00A806C7" w:rsidRPr="001C1A19" w14:paraId="0F0C5857" w14:textId="2F55CC28" w:rsidTr="00A806C7">
        <w:trPr>
          <w:trHeight w:val="76"/>
        </w:trPr>
        <w:tc>
          <w:tcPr>
            <w:tcW w:w="6205" w:type="dxa"/>
          </w:tcPr>
          <w:p w14:paraId="16AAFFE5" w14:textId="22C0F717" w:rsidR="00A806C7" w:rsidRPr="001C1A19" w:rsidRDefault="005D5721" w:rsidP="001C0AF1">
            <w:pPr>
              <w:rPr>
                <w:sz w:val="20"/>
                <w:szCs w:val="20"/>
              </w:rPr>
            </w:pPr>
            <w:r>
              <w:rPr>
                <w:sz w:val="20"/>
                <w:szCs w:val="20"/>
              </w:rPr>
              <w:t>View the geofence boundary and container position in Map Mode</w:t>
            </w:r>
          </w:p>
        </w:tc>
        <w:tc>
          <w:tcPr>
            <w:tcW w:w="2160" w:type="dxa"/>
          </w:tcPr>
          <w:p w14:paraId="01DCCF60" w14:textId="1521EA5C" w:rsidR="00A806C7" w:rsidRPr="001C1A19" w:rsidRDefault="008016BA" w:rsidP="001C0AF1">
            <w:pPr>
              <w:jc w:val="center"/>
              <w:rPr>
                <w:sz w:val="20"/>
                <w:szCs w:val="20"/>
              </w:rPr>
            </w:pPr>
            <w:r w:rsidRPr="001C1A19">
              <w:rPr>
                <w:noProof/>
                <w:sz w:val="20"/>
                <w:szCs w:val="20"/>
              </w:rPr>
              <w:drawing>
                <wp:inline distT="0" distB="0" distL="0" distR="0" wp14:anchorId="51287DD9" wp14:editId="1970D10A">
                  <wp:extent cx="228600" cy="228600"/>
                  <wp:effectExtent l="0" t="0" r="0" b="0"/>
                  <wp:docPr id="1077738726"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8">
                            <a:extLst>
                              <a:ext uri="{96DAC541-7B7A-43D3-8B79-37D633B846F1}">
                                <asvg:svgBlip xmlns:asvg="http://schemas.microsoft.com/office/drawing/2016/SVG/main" r:embed="rId19"/>
                              </a:ext>
                            </a:extLst>
                          </a:blip>
                          <a:stretch>
                            <a:fillRect/>
                          </a:stretch>
                        </pic:blipFill>
                        <pic:spPr>
                          <a:xfrm>
                            <a:off x="0" y="0"/>
                            <a:ext cx="228600" cy="228600"/>
                          </a:xfrm>
                          <a:prstGeom prst="rect">
                            <a:avLst/>
                          </a:prstGeom>
                        </pic:spPr>
                      </pic:pic>
                    </a:graphicData>
                  </a:graphic>
                </wp:inline>
              </w:drawing>
            </w:r>
          </w:p>
        </w:tc>
        <w:tc>
          <w:tcPr>
            <w:tcW w:w="2250" w:type="dxa"/>
          </w:tcPr>
          <w:p w14:paraId="0985DF9E" w14:textId="2261F90B" w:rsidR="00A806C7" w:rsidRPr="001C1A19" w:rsidRDefault="008016BA" w:rsidP="001C0AF1">
            <w:pPr>
              <w:jc w:val="center"/>
              <w:rPr>
                <w:sz w:val="20"/>
                <w:szCs w:val="20"/>
              </w:rPr>
            </w:pPr>
            <w:r w:rsidRPr="001C1A19">
              <w:rPr>
                <w:noProof/>
                <w:sz w:val="20"/>
                <w:szCs w:val="20"/>
              </w:rPr>
              <w:drawing>
                <wp:inline distT="0" distB="0" distL="0" distR="0" wp14:anchorId="239BDBA9" wp14:editId="2D46B2DE">
                  <wp:extent cx="228600" cy="228600"/>
                  <wp:effectExtent l="0" t="0" r="0" b="0"/>
                  <wp:docPr id="2146747242"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8">
                            <a:extLst>
                              <a:ext uri="{96DAC541-7B7A-43D3-8B79-37D633B846F1}">
                                <asvg:svgBlip xmlns:asvg="http://schemas.microsoft.com/office/drawing/2016/SVG/main" r:embed="rId19"/>
                              </a:ext>
                            </a:extLst>
                          </a:blip>
                          <a:stretch>
                            <a:fillRect/>
                          </a:stretch>
                        </pic:blipFill>
                        <pic:spPr>
                          <a:xfrm>
                            <a:off x="0" y="0"/>
                            <a:ext cx="228600" cy="228600"/>
                          </a:xfrm>
                          <a:prstGeom prst="rect">
                            <a:avLst/>
                          </a:prstGeom>
                        </pic:spPr>
                      </pic:pic>
                    </a:graphicData>
                  </a:graphic>
                </wp:inline>
              </w:drawing>
            </w:r>
          </w:p>
        </w:tc>
      </w:tr>
      <w:tr w:rsidR="00A806C7" w:rsidRPr="001C1A19" w14:paraId="0E7F76F4" w14:textId="6FE07601" w:rsidTr="00A806C7">
        <w:tc>
          <w:tcPr>
            <w:tcW w:w="6205" w:type="dxa"/>
          </w:tcPr>
          <w:p w14:paraId="5BCA67AC" w14:textId="2057783E" w:rsidR="00A806C7" w:rsidRPr="001C1A19" w:rsidRDefault="005D5721" w:rsidP="001C0AF1">
            <w:pPr>
              <w:rPr>
                <w:sz w:val="20"/>
                <w:szCs w:val="20"/>
              </w:rPr>
            </w:pPr>
            <w:r>
              <w:rPr>
                <w:sz w:val="20"/>
                <w:szCs w:val="20"/>
              </w:rPr>
              <w:t xml:space="preserve">View </w:t>
            </w:r>
            <w:proofErr w:type="gramStart"/>
            <w:r>
              <w:rPr>
                <w:sz w:val="20"/>
                <w:szCs w:val="20"/>
              </w:rPr>
              <w:t>geofence</w:t>
            </w:r>
            <w:proofErr w:type="gramEnd"/>
            <w:r>
              <w:rPr>
                <w:sz w:val="20"/>
                <w:szCs w:val="20"/>
              </w:rPr>
              <w:t xml:space="preserve"> violation notifications</w:t>
            </w:r>
          </w:p>
        </w:tc>
        <w:tc>
          <w:tcPr>
            <w:tcW w:w="2160" w:type="dxa"/>
          </w:tcPr>
          <w:p w14:paraId="0B2E6904" w14:textId="224E7F53" w:rsidR="00A806C7" w:rsidRPr="001C1A19" w:rsidRDefault="008016BA" w:rsidP="001C0AF1">
            <w:pPr>
              <w:jc w:val="center"/>
              <w:rPr>
                <w:sz w:val="20"/>
                <w:szCs w:val="20"/>
              </w:rPr>
            </w:pPr>
            <w:r w:rsidRPr="001C1A19">
              <w:rPr>
                <w:noProof/>
                <w:sz w:val="20"/>
                <w:szCs w:val="20"/>
              </w:rPr>
              <w:drawing>
                <wp:inline distT="0" distB="0" distL="0" distR="0" wp14:anchorId="38774FC5" wp14:editId="543C1062">
                  <wp:extent cx="228600" cy="228600"/>
                  <wp:effectExtent l="0" t="0" r="0" b="0"/>
                  <wp:docPr id="599964508"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8">
                            <a:extLst>
                              <a:ext uri="{96DAC541-7B7A-43D3-8B79-37D633B846F1}">
                                <asvg:svgBlip xmlns:asvg="http://schemas.microsoft.com/office/drawing/2016/SVG/main" r:embed="rId19"/>
                              </a:ext>
                            </a:extLst>
                          </a:blip>
                          <a:stretch>
                            <a:fillRect/>
                          </a:stretch>
                        </pic:blipFill>
                        <pic:spPr>
                          <a:xfrm>
                            <a:off x="0" y="0"/>
                            <a:ext cx="228600" cy="228600"/>
                          </a:xfrm>
                          <a:prstGeom prst="rect">
                            <a:avLst/>
                          </a:prstGeom>
                        </pic:spPr>
                      </pic:pic>
                    </a:graphicData>
                  </a:graphic>
                </wp:inline>
              </w:drawing>
            </w:r>
          </w:p>
        </w:tc>
        <w:tc>
          <w:tcPr>
            <w:tcW w:w="2250" w:type="dxa"/>
          </w:tcPr>
          <w:p w14:paraId="111BFAC1" w14:textId="56CAA6E8" w:rsidR="00A806C7" w:rsidRPr="001C1A19" w:rsidRDefault="008016BA" w:rsidP="001C0AF1">
            <w:pPr>
              <w:jc w:val="center"/>
              <w:rPr>
                <w:sz w:val="20"/>
                <w:szCs w:val="20"/>
              </w:rPr>
            </w:pPr>
            <w:r w:rsidRPr="001C1A19">
              <w:rPr>
                <w:noProof/>
                <w:sz w:val="20"/>
                <w:szCs w:val="20"/>
              </w:rPr>
              <w:drawing>
                <wp:inline distT="0" distB="0" distL="0" distR="0" wp14:anchorId="3772084B" wp14:editId="2CB5024F">
                  <wp:extent cx="228600" cy="228600"/>
                  <wp:effectExtent l="0" t="0" r="0" b="0"/>
                  <wp:docPr id="340677068"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8">
                            <a:extLst>
                              <a:ext uri="{96DAC541-7B7A-43D3-8B79-37D633B846F1}">
                                <asvg:svgBlip xmlns:asvg="http://schemas.microsoft.com/office/drawing/2016/SVG/main" r:embed="rId19"/>
                              </a:ext>
                            </a:extLst>
                          </a:blip>
                          <a:stretch>
                            <a:fillRect/>
                          </a:stretch>
                        </pic:blipFill>
                        <pic:spPr>
                          <a:xfrm>
                            <a:off x="0" y="0"/>
                            <a:ext cx="228600" cy="228600"/>
                          </a:xfrm>
                          <a:prstGeom prst="rect">
                            <a:avLst/>
                          </a:prstGeom>
                        </pic:spPr>
                      </pic:pic>
                    </a:graphicData>
                  </a:graphic>
                </wp:inline>
              </w:drawing>
            </w:r>
          </w:p>
        </w:tc>
      </w:tr>
      <w:tr w:rsidR="00A806C7" w:rsidRPr="001C1A19" w14:paraId="53E0C873" w14:textId="77777777" w:rsidTr="00A806C7">
        <w:tc>
          <w:tcPr>
            <w:tcW w:w="6205" w:type="dxa"/>
          </w:tcPr>
          <w:p w14:paraId="235C9E40" w14:textId="5F0ADF57" w:rsidR="00A806C7" w:rsidRPr="001C1A19" w:rsidRDefault="005D5721" w:rsidP="001C0AF1">
            <w:pPr>
              <w:rPr>
                <w:sz w:val="20"/>
                <w:szCs w:val="20"/>
              </w:rPr>
            </w:pPr>
            <w:r>
              <w:rPr>
                <w:sz w:val="20"/>
                <w:szCs w:val="20"/>
              </w:rPr>
              <w:lastRenderedPageBreak/>
              <w:t>Access the Edit Container view</w:t>
            </w:r>
          </w:p>
        </w:tc>
        <w:tc>
          <w:tcPr>
            <w:tcW w:w="2160" w:type="dxa"/>
          </w:tcPr>
          <w:p w14:paraId="332FB945" w14:textId="2E6439B3" w:rsidR="00A806C7" w:rsidRPr="001C1A19" w:rsidRDefault="005D5721" w:rsidP="001C0AF1">
            <w:pPr>
              <w:jc w:val="center"/>
              <w:rPr>
                <w:sz w:val="20"/>
                <w:szCs w:val="20"/>
              </w:rPr>
            </w:pPr>
            <w:r>
              <w:rPr>
                <w:sz w:val="20"/>
                <w:szCs w:val="20"/>
              </w:rPr>
              <w:t>Permission-based</w:t>
            </w:r>
          </w:p>
        </w:tc>
        <w:tc>
          <w:tcPr>
            <w:tcW w:w="2250" w:type="dxa"/>
          </w:tcPr>
          <w:p w14:paraId="48E35280" w14:textId="1CF50743" w:rsidR="00A806C7" w:rsidRPr="001C1A19" w:rsidRDefault="008016BA" w:rsidP="001C0AF1">
            <w:pPr>
              <w:jc w:val="center"/>
              <w:rPr>
                <w:noProof/>
                <w:sz w:val="20"/>
                <w:szCs w:val="20"/>
              </w:rPr>
            </w:pPr>
            <w:r w:rsidRPr="001C1A19">
              <w:rPr>
                <w:noProof/>
                <w:sz w:val="20"/>
                <w:szCs w:val="20"/>
              </w:rPr>
              <w:drawing>
                <wp:inline distT="0" distB="0" distL="0" distR="0" wp14:anchorId="7F245F97" wp14:editId="31742449">
                  <wp:extent cx="228600" cy="228600"/>
                  <wp:effectExtent l="0" t="0" r="0" b="0"/>
                  <wp:docPr id="170119211"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8">
                            <a:extLst>
                              <a:ext uri="{96DAC541-7B7A-43D3-8B79-37D633B846F1}">
                                <asvg:svgBlip xmlns:asvg="http://schemas.microsoft.com/office/drawing/2016/SVG/main" r:embed="rId19"/>
                              </a:ext>
                            </a:extLst>
                          </a:blip>
                          <a:stretch>
                            <a:fillRect/>
                          </a:stretch>
                        </pic:blipFill>
                        <pic:spPr>
                          <a:xfrm>
                            <a:off x="0" y="0"/>
                            <a:ext cx="228600" cy="228600"/>
                          </a:xfrm>
                          <a:prstGeom prst="rect">
                            <a:avLst/>
                          </a:prstGeom>
                        </pic:spPr>
                      </pic:pic>
                    </a:graphicData>
                  </a:graphic>
                </wp:inline>
              </w:drawing>
            </w:r>
          </w:p>
        </w:tc>
      </w:tr>
      <w:tr w:rsidR="00A806C7" w:rsidRPr="001C1A19" w14:paraId="42F4DBF7" w14:textId="77777777" w:rsidTr="00A806C7">
        <w:tc>
          <w:tcPr>
            <w:tcW w:w="6205" w:type="dxa"/>
          </w:tcPr>
          <w:p w14:paraId="7176B658" w14:textId="1A3A70C5" w:rsidR="00A806C7" w:rsidRPr="001C1A19" w:rsidRDefault="005D5721" w:rsidP="001C0AF1">
            <w:pPr>
              <w:rPr>
                <w:sz w:val="20"/>
                <w:szCs w:val="20"/>
              </w:rPr>
            </w:pPr>
            <w:r>
              <w:rPr>
                <w:sz w:val="20"/>
                <w:szCs w:val="20"/>
              </w:rPr>
              <w:t>Set or clear a manual geolocation override</w:t>
            </w:r>
          </w:p>
        </w:tc>
        <w:tc>
          <w:tcPr>
            <w:tcW w:w="2160" w:type="dxa"/>
          </w:tcPr>
          <w:p w14:paraId="723E549D" w14:textId="01F6BC76" w:rsidR="00A806C7" w:rsidRPr="001C1A19" w:rsidRDefault="005D5721" w:rsidP="001C0AF1">
            <w:pPr>
              <w:jc w:val="center"/>
              <w:rPr>
                <w:sz w:val="20"/>
                <w:szCs w:val="20"/>
              </w:rPr>
            </w:pPr>
            <w:r>
              <w:rPr>
                <w:sz w:val="20"/>
                <w:szCs w:val="20"/>
              </w:rPr>
              <w:t>Permission-based</w:t>
            </w:r>
          </w:p>
        </w:tc>
        <w:tc>
          <w:tcPr>
            <w:tcW w:w="2250" w:type="dxa"/>
          </w:tcPr>
          <w:p w14:paraId="5C40F49C" w14:textId="27AFE3ED" w:rsidR="00A806C7" w:rsidRPr="001C1A19" w:rsidRDefault="008016BA" w:rsidP="001C0AF1">
            <w:pPr>
              <w:jc w:val="center"/>
              <w:rPr>
                <w:noProof/>
                <w:sz w:val="20"/>
                <w:szCs w:val="20"/>
              </w:rPr>
            </w:pPr>
            <w:r w:rsidRPr="001C1A19">
              <w:rPr>
                <w:noProof/>
                <w:sz w:val="20"/>
                <w:szCs w:val="20"/>
              </w:rPr>
              <w:drawing>
                <wp:inline distT="0" distB="0" distL="0" distR="0" wp14:anchorId="21C7C9ED" wp14:editId="089A3FE0">
                  <wp:extent cx="228600" cy="228600"/>
                  <wp:effectExtent l="0" t="0" r="0" b="0"/>
                  <wp:docPr id="530677081"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8">
                            <a:extLst>
                              <a:ext uri="{96DAC541-7B7A-43D3-8B79-37D633B846F1}">
                                <asvg:svgBlip xmlns:asvg="http://schemas.microsoft.com/office/drawing/2016/SVG/main" r:embed="rId19"/>
                              </a:ext>
                            </a:extLst>
                          </a:blip>
                          <a:stretch>
                            <a:fillRect/>
                          </a:stretch>
                        </pic:blipFill>
                        <pic:spPr>
                          <a:xfrm>
                            <a:off x="0" y="0"/>
                            <a:ext cx="228600" cy="228600"/>
                          </a:xfrm>
                          <a:prstGeom prst="rect">
                            <a:avLst/>
                          </a:prstGeom>
                        </pic:spPr>
                      </pic:pic>
                    </a:graphicData>
                  </a:graphic>
                </wp:inline>
              </w:drawing>
            </w:r>
          </w:p>
        </w:tc>
      </w:tr>
      <w:tr w:rsidR="00A806C7" w:rsidRPr="001C1A19" w14:paraId="4848121A" w14:textId="77777777" w:rsidTr="00A806C7">
        <w:tc>
          <w:tcPr>
            <w:tcW w:w="6205" w:type="dxa"/>
          </w:tcPr>
          <w:p w14:paraId="46A75DA9" w14:textId="74AFF191" w:rsidR="00A806C7" w:rsidRPr="001C1A19" w:rsidRDefault="005D5721" w:rsidP="001C0AF1">
            <w:pPr>
              <w:rPr>
                <w:sz w:val="20"/>
                <w:szCs w:val="20"/>
              </w:rPr>
            </w:pPr>
            <w:r>
              <w:rPr>
                <w:sz w:val="20"/>
                <w:szCs w:val="20"/>
              </w:rPr>
              <w:t>Archive a container</w:t>
            </w:r>
          </w:p>
        </w:tc>
        <w:tc>
          <w:tcPr>
            <w:tcW w:w="2160" w:type="dxa"/>
          </w:tcPr>
          <w:p w14:paraId="1DC0E873" w14:textId="36A6F921" w:rsidR="00A806C7" w:rsidRPr="001C1A19" w:rsidRDefault="005D5721" w:rsidP="001C0AF1">
            <w:pPr>
              <w:jc w:val="center"/>
              <w:rPr>
                <w:sz w:val="20"/>
                <w:szCs w:val="20"/>
              </w:rPr>
            </w:pPr>
            <w:r>
              <w:rPr>
                <w:sz w:val="20"/>
                <w:szCs w:val="20"/>
              </w:rPr>
              <w:t>Permission-based</w:t>
            </w:r>
          </w:p>
        </w:tc>
        <w:tc>
          <w:tcPr>
            <w:tcW w:w="2250" w:type="dxa"/>
          </w:tcPr>
          <w:p w14:paraId="0CA24545" w14:textId="25F17921" w:rsidR="00A806C7" w:rsidRPr="001C1A19" w:rsidRDefault="008016BA" w:rsidP="001C0AF1">
            <w:pPr>
              <w:jc w:val="center"/>
              <w:rPr>
                <w:noProof/>
                <w:sz w:val="20"/>
                <w:szCs w:val="20"/>
              </w:rPr>
            </w:pPr>
            <w:r w:rsidRPr="001C1A19">
              <w:rPr>
                <w:noProof/>
                <w:sz w:val="20"/>
                <w:szCs w:val="20"/>
              </w:rPr>
              <w:drawing>
                <wp:inline distT="0" distB="0" distL="0" distR="0" wp14:anchorId="3BC0B789" wp14:editId="6B4DE6B9">
                  <wp:extent cx="228600" cy="228600"/>
                  <wp:effectExtent l="0" t="0" r="0" b="0"/>
                  <wp:docPr id="612888863"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8">
                            <a:extLst>
                              <a:ext uri="{96DAC541-7B7A-43D3-8B79-37D633B846F1}">
                                <asvg:svgBlip xmlns:asvg="http://schemas.microsoft.com/office/drawing/2016/SVG/main" r:embed="rId19"/>
                              </a:ext>
                            </a:extLst>
                          </a:blip>
                          <a:stretch>
                            <a:fillRect/>
                          </a:stretch>
                        </pic:blipFill>
                        <pic:spPr>
                          <a:xfrm>
                            <a:off x="0" y="0"/>
                            <a:ext cx="228600" cy="228600"/>
                          </a:xfrm>
                          <a:prstGeom prst="rect">
                            <a:avLst/>
                          </a:prstGeom>
                        </pic:spPr>
                      </pic:pic>
                    </a:graphicData>
                  </a:graphic>
                </wp:inline>
              </w:drawing>
            </w:r>
          </w:p>
        </w:tc>
      </w:tr>
    </w:tbl>
    <w:p w14:paraId="7C7201B6" w14:textId="77777777" w:rsidR="002A63DA" w:rsidRDefault="002A63DA" w:rsidP="005D5721">
      <w:pPr>
        <w:spacing w:line="278" w:lineRule="auto"/>
      </w:pPr>
    </w:p>
    <w:p w14:paraId="3112EA15" w14:textId="5AE41E79" w:rsidR="002A63DA" w:rsidRPr="002A63DA" w:rsidRDefault="002A63DA" w:rsidP="005D5721">
      <w:pPr>
        <w:spacing w:line="278" w:lineRule="auto"/>
      </w:pPr>
      <w:r w:rsidRPr="002A63DA">
        <w:t>Where a user does not have edit permission for a container, the edit icon is not displayed on the container details page, and the Edit Container view cannot be reached. Geolocation data remains visible in read-only form.</w:t>
      </w:r>
    </w:p>
    <w:tbl>
      <w:tblPr>
        <w:tblStyle w:val="TableGrid"/>
        <w:tblW w:w="10612" w:type="dxa"/>
        <w:tblBorders>
          <w:top w:val="single" w:sz="6" w:space="0" w:color="C00000"/>
          <w:left w:val="single" w:sz="6" w:space="0" w:color="C00000"/>
          <w:bottom w:val="single" w:sz="6" w:space="0" w:color="C00000"/>
          <w:right w:val="single" w:sz="6" w:space="0" w:color="C00000"/>
          <w:insideH w:val="single" w:sz="6" w:space="0" w:color="C00000"/>
          <w:insideV w:val="single" w:sz="6" w:space="0" w:color="C00000"/>
        </w:tblBorders>
        <w:shd w:val="clear" w:color="auto" w:fill="FAE2D5" w:themeFill="accent2" w:themeFillTint="33"/>
        <w:tblLook w:val="04A0" w:firstRow="1" w:lastRow="0" w:firstColumn="1" w:lastColumn="0" w:noHBand="0" w:noVBand="1"/>
      </w:tblPr>
      <w:tblGrid>
        <w:gridCol w:w="10612"/>
      </w:tblGrid>
      <w:tr w:rsidR="005D5721" w:rsidRPr="001C1A19" w14:paraId="513DEB3E" w14:textId="77777777" w:rsidTr="002A63DA">
        <w:trPr>
          <w:trHeight w:val="514"/>
        </w:trPr>
        <w:tc>
          <w:tcPr>
            <w:tcW w:w="10612" w:type="dxa"/>
            <w:tcBorders>
              <w:top w:val="single" w:sz="4" w:space="0" w:color="E29898"/>
              <w:left w:val="single" w:sz="4" w:space="0" w:color="E29898"/>
              <w:bottom w:val="single" w:sz="4" w:space="0" w:color="E29898"/>
              <w:right w:val="single" w:sz="4" w:space="0" w:color="E29898"/>
            </w:tcBorders>
            <w:shd w:val="clear" w:color="auto" w:fill="FFE7E7"/>
          </w:tcPr>
          <w:p w14:paraId="2B7F6477" w14:textId="7E89EB6C" w:rsidR="005D5721" w:rsidRPr="001C1A19" w:rsidRDefault="005D5721" w:rsidP="003A5334">
            <w:r w:rsidRPr="001C1A19">
              <w:rPr>
                <w:b/>
                <w:bCs/>
                <w:sz w:val="20"/>
                <w:szCs w:val="20"/>
              </w:rPr>
              <w:t>Warning:</w:t>
            </w:r>
            <w:r w:rsidRPr="001C1A19">
              <w:rPr>
                <w:sz w:val="20"/>
                <w:szCs w:val="20"/>
              </w:rPr>
              <w:t xml:space="preserve"> </w:t>
            </w:r>
            <w:r>
              <w:rPr>
                <w:sz w:val="20"/>
                <w:szCs w:val="20"/>
              </w:rPr>
              <w:t>Edit permission has been observed to differ between accounts for the same signed-in user. Whether the permission is assigned globally or per customer account is unconfirmed</w:t>
            </w:r>
            <w:r w:rsidR="00C14AE6">
              <w:rPr>
                <w:sz w:val="20"/>
                <w:szCs w:val="20"/>
              </w:rPr>
              <w:t>.</w:t>
            </w:r>
          </w:p>
        </w:tc>
      </w:tr>
    </w:tbl>
    <w:p w14:paraId="73DA42D7" w14:textId="77777777" w:rsidR="0005713B" w:rsidRPr="001C1A19" w:rsidRDefault="0005713B" w:rsidP="003D0D75"/>
    <w:p w14:paraId="00DB7C51" w14:textId="77777777" w:rsidR="0005713B" w:rsidRPr="001C1A19" w:rsidRDefault="0005713B" w:rsidP="003D0D75"/>
    <w:p w14:paraId="72A8F2F9" w14:textId="469166D4" w:rsidR="003D0D75" w:rsidRPr="001C1A19" w:rsidRDefault="0056437E" w:rsidP="0005713B">
      <w:pPr>
        <w:pStyle w:val="Heading1"/>
      </w:pPr>
      <w:bookmarkStart w:id="18" w:name="_Toc237546534"/>
      <w:r w:rsidRPr="001C1A19">
        <w:lastRenderedPageBreak/>
        <w:t>SYSTEM LOGIC</w:t>
      </w:r>
      <w:bookmarkEnd w:id="18"/>
    </w:p>
    <w:p w14:paraId="63AF1EE7" w14:textId="5DDEBA86" w:rsidR="00BC19B0" w:rsidRDefault="00BC19B0" w:rsidP="003D0D75">
      <w:r w:rsidRPr="00BC19B0">
        <w:t>This section describes the behavior of the geolocation feature: the states a container moves through, the evaluation performed on each device report, the lifecycle of the resulting notification, and the conditions under which evaluation is skipped or escalated. Diagrams in this section use three notations:</w:t>
      </w:r>
    </w:p>
    <w:p w14:paraId="5F53AB04" w14:textId="7849BF9C" w:rsidR="003B72CF" w:rsidRDefault="003B72CF" w:rsidP="003B72CF">
      <w:pPr>
        <w:pStyle w:val="ListParagraph"/>
        <w:numPr>
          <w:ilvl w:val="0"/>
          <w:numId w:val="20"/>
        </w:numPr>
      </w:pPr>
      <w:r>
        <w:t>S</w:t>
      </w:r>
      <w:r w:rsidRPr="003B72CF">
        <w:t>tate machines for lifecycles</w:t>
      </w:r>
    </w:p>
    <w:p w14:paraId="214D954D" w14:textId="1220402A" w:rsidR="003B72CF" w:rsidRDefault="003B72CF" w:rsidP="003B72CF">
      <w:pPr>
        <w:pStyle w:val="ListParagraph"/>
        <w:numPr>
          <w:ilvl w:val="0"/>
          <w:numId w:val="20"/>
        </w:numPr>
      </w:pPr>
      <w:r w:rsidRPr="003B72CF">
        <w:t>BPMN process for the runtime evaluation</w:t>
      </w:r>
    </w:p>
    <w:p w14:paraId="5C47A21E" w14:textId="7A4A37D6" w:rsidR="003B72CF" w:rsidRPr="001C1A19" w:rsidRDefault="003B72CF" w:rsidP="003B72CF">
      <w:pPr>
        <w:pStyle w:val="ListParagraph"/>
        <w:numPr>
          <w:ilvl w:val="0"/>
          <w:numId w:val="20"/>
        </w:numPr>
      </w:pPr>
      <w:r>
        <w:t>D</w:t>
      </w:r>
      <w:r w:rsidRPr="003B72CF">
        <w:t>ecision table for the reference point rule</w:t>
      </w:r>
    </w:p>
    <w:p w14:paraId="07743DB7" w14:textId="77777777" w:rsidR="00B629F2" w:rsidRPr="001C1A19" w:rsidRDefault="00B629F2" w:rsidP="003D0D75"/>
    <w:p w14:paraId="4ED66972" w14:textId="6F3C713E" w:rsidR="002F6218" w:rsidRPr="001C1A19" w:rsidRDefault="0056437E" w:rsidP="00880989">
      <w:pPr>
        <w:pStyle w:val="Heading2"/>
      </w:pPr>
      <w:bookmarkStart w:id="19" w:name="_Toc237546535"/>
      <w:r w:rsidRPr="001C1A19">
        <w:t>Container Status Lifecycle</w:t>
      </w:r>
      <w:bookmarkEnd w:id="19"/>
    </w:p>
    <w:p w14:paraId="4E14AD1F" w14:textId="01AEC12B" w:rsidR="009A3C26" w:rsidRDefault="00B629F2" w:rsidP="00685634">
      <w:r w:rsidRPr="001C1A19">
        <w:t xml:space="preserve">The </w:t>
      </w:r>
      <w:r w:rsidRPr="001C1A19">
        <w:rPr>
          <w:rFonts w:ascii="Consolas" w:hAnsi="Consolas"/>
          <w:highlight w:val="lightGray"/>
        </w:rPr>
        <w:t>Status</w:t>
      </w:r>
      <w:r w:rsidRPr="001C1A19">
        <w:t xml:space="preserve"> </w:t>
      </w:r>
      <w:r w:rsidR="009A3C26" w:rsidRPr="009A3C26">
        <w:t>field on the container record has four values. The system sets them automatically, with the exception of archiving, which is a manual action. A container remains in each state until an event moves it.</w:t>
      </w:r>
    </w:p>
    <w:p w14:paraId="09769FFE" w14:textId="560A5BEB" w:rsidR="00685634" w:rsidRPr="001C1A19" w:rsidRDefault="00685634" w:rsidP="00685634">
      <w:pPr>
        <w:pStyle w:val="NormalWeb"/>
        <w:jc w:val="center"/>
      </w:pPr>
      <w:r>
        <w:rPr>
          <w:noProof/>
        </w:rPr>
        <w:drawing>
          <wp:inline distT="0" distB="0" distL="0" distR="0" wp14:anchorId="2092BB7A" wp14:editId="66752A8C">
            <wp:extent cx="5029200" cy="1545336"/>
            <wp:effectExtent l="0" t="0" r="0" b="0"/>
            <wp:docPr id="2633688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029200" cy="1545336"/>
                    </a:xfrm>
                    <a:prstGeom prst="rect">
                      <a:avLst/>
                    </a:prstGeom>
                    <a:noFill/>
                    <a:ln>
                      <a:noFill/>
                    </a:ln>
                  </pic:spPr>
                </pic:pic>
              </a:graphicData>
            </a:graphic>
          </wp:inline>
        </w:drawing>
      </w:r>
    </w:p>
    <w:tbl>
      <w:tblPr>
        <w:tblStyle w:val="TableGrid"/>
        <w:tblW w:w="1061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075"/>
        <w:gridCol w:w="3690"/>
        <w:gridCol w:w="2970"/>
        <w:gridCol w:w="2880"/>
      </w:tblGrid>
      <w:tr w:rsidR="00B629F2" w:rsidRPr="001C1A19" w14:paraId="1CAE21BB" w14:textId="77777777" w:rsidTr="001B2F2D">
        <w:tc>
          <w:tcPr>
            <w:tcW w:w="1075" w:type="dxa"/>
            <w:shd w:val="clear" w:color="auto" w:fill="4F7ABA"/>
          </w:tcPr>
          <w:p w14:paraId="45457C09" w14:textId="058D6EB9" w:rsidR="00B629F2" w:rsidRPr="001C1A19" w:rsidRDefault="00B629F2" w:rsidP="00224C98">
            <w:pPr>
              <w:rPr>
                <w:b/>
                <w:bCs/>
                <w:color w:val="FFFFFF" w:themeColor="background1"/>
                <w:sz w:val="20"/>
                <w:szCs w:val="20"/>
              </w:rPr>
            </w:pPr>
            <w:r w:rsidRPr="001C1A19">
              <w:rPr>
                <w:b/>
                <w:bCs/>
                <w:color w:val="FFFFFF" w:themeColor="background1"/>
                <w:sz w:val="20"/>
                <w:szCs w:val="20"/>
              </w:rPr>
              <w:t>Status</w:t>
            </w:r>
          </w:p>
        </w:tc>
        <w:tc>
          <w:tcPr>
            <w:tcW w:w="3690" w:type="dxa"/>
            <w:shd w:val="clear" w:color="auto" w:fill="4F7ABA"/>
          </w:tcPr>
          <w:p w14:paraId="15B44ED9" w14:textId="3AAF503A" w:rsidR="00B629F2" w:rsidRPr="001C1A19" w:rsidRDefault="00B629F2" w:rsidP="00224C98">
            <w:pPr>
              <w:jc w:val="center"/>
              <w:rPr>
                <w:b/>
                <w:bCs/>
                <w:color w:val="FFFFFF" w:themeColor="background1"/>
                <w:sz w:val="20"/>
                <w:szCs w:val="20"/>
              </w:rPr>
            </w:pPr>
            <w:r w:rsidRPr="001C1A19">
              <w:rPr>
                <w:b/>
                <w:bCs/>
                <w:color w:val="FFFFFF" w:themeColor="background1"/>
                <w:sz w:val="20"/>
                <w:szCs w:val="20"/>
              </w:rPr>
              <w:t>Meaning</w:t>
            </w:r>
          </w:p>
        </w:tc>
        <w:tc>
          <w:tcPr>
            <w:tcW w:w="2970" w:type="dxa"/>
            <w:shd w:val="clear" w:color="auto" w:fill="4F7ABA"/>
          </w:tcPr>
          <w:p w14:paraId="41418BAF" w14:textId="027862F8" w:rsidR="00B629F2" w:rsidRPr="001C1A19" w:rsidRDefault="00B629F2" w:rsidP="00224C98">
            <w:pPr>
              <w:jc w:val="center"/>
              <w:rPr>
                <w:b/>
                <w:bCs/>
                <w:color w:val="FFFFFF" w:themeColor="background1"/>
                <w:sz w:val="20"/>
                <w:szCs w:val="20"/>
              </w:rPr>
            </w:pPr>
            <w:r w:rsidRPr="001C1A19">
              <w:rPr>
                <w:b/>
                <w:bCs/>
                <w:color w:val="FFFFFF" w:themeColor="background1"/>
                <w:sz w:val="20"/>
                <w:szCs w:val="20"/>
              </w:rPr>
              <w:t>Set When</w:t>
            </w:r>
          </w:p>
        </w:tc>
        <w:tc>
          <w:tcPr>
            <w:tcW w:w="2880" w:type="dxa"/>
            <w:shd w:val="clear" w:color="auto" w:fill="4F7ABA"/>
          </w:tcPr>
          <w:p w14:paraId="0A98A2E7" w14:textId="114FEFA8" w:rsidR="00B629F2" w:rsidRPr="001C1A19" w:rsidRDefault="00B629F2" w:rsidP="00224C98">
            <w:pPr>
              <w:jc w:val="center"/>
              <w:rPr>
                <w:b/>
                <w:bCs/>
                <w:color w:val="FFFFFF" w:themeColor="background1"/>
                <w:sz w:val="20"/>
                <w:szCs w:val="20"/>
              </w:rPr>
            </w:pPr>
            <w:r w:rsidRPr="001C1A19">
              <w:rPr>
                <w:b/>
                <w:bCs/>
                <w:color w:val="FFFFFF" w:themeColor="background1"/>
                <w:sz w:val="20"/>
                <w:szCs w:val="20"/>
              </w:rPr>
              <w:t>Geolocation data present</w:t>
            </w:r>
          </w:p>
        </w:tc>
      </w:tr>
      <w:tr w:rsidR="00B629F2" w:rsidRPr="001C1A19" w14:paraId="7A969693" w14:textId="77777777" w:rsidTr="001B2F2D">
        <w:trPr>
          <w:trHeight w:val="541"/>
        </w:trPr>
        <w:tc>
          <w:tcPr>
            <w:tcW w:w="1075" w:type="dxa"/>
          </w:tcPr>
          <w:p w14:paraId="5F50C40B" w14:textId="3644AE04" w:rsidR="00B629F2" w:rsidRPr="001C1A19" w:rsidRDefault="00B629F2" w:rsidP="00224C98">
            <w:pPr>
              <w:rPr>
                <w:sz w:val="20"/>
                <w:szCs w:val="20"/>
              </w:rPr>
            </w:pPr>
            <w:r w:rsidRPr="001C1A19">
              <w:rPr>
                <w:sz w:val="20"/>
                <w:szCs w:val="20"/>
              </w:rPr>
              <w:t>Created</w:t>
            </w:r>
          </w:p>
        </w:tc>
        <w:tc>
          <w:tcPr>
            <w:tcW w:w="3690" w:type="dxa"/>
          </w:tcPr>
          <w:p w14:paraId="387DD448" w14:textId="0F07E04C" w:rsidR="00B629F2" w:rsidRPr="001C1A19" w:rsidRDefault="009A3C26" w:rsidP="00B629F2">
            <w:pPr>
              <w:rPr>
                <w:sz w:val="20"/>
                <w:szCs w:val="20"/>
              </w:rPr>
            </w:pPr>
            <w:r w:rsidRPr="009A3C26">
              <w:rPr>
                <w:sz w:val="20"/>
                <w:szCs w:val="20"/>
              </w:rPr>
              <w:t>Record exists and is being registered with the device provider.</w:t>
            </w:r>
          </w:p>
        </w:tc>
        <w:tc>
          <w:tcPr>
            <w:tcW w:w="2970" w:type="dxa"/>
          </w:tcPr>
          <w:p w14:paraId="4E45926A" w14:textId="3D0F7F6E" w:rsidR="00B629F2" w:rsidRPr="001C1A19" w:rsidRDefault="009A3C26" w:rsidP="00B629F2">
            <w:pPr>
              <w:rPr>
                <w:sz w:val="20"/>
                <w:szCs w:val="20"/>
              </w:rPr>
            </w:pPr>
            <w:r w:rsidRPr="009A3C26">
              <w:rPr>
                <w:sz w:val="20"/>
                <w:szCs w:val="20"/>
              </w:rPr>
              <w:t>Container record is created from a work order.</w:t>
            </w:r>
          </w:p>
        </w:tc>
        <w:tc>
          <w:tcPr>
            <w:tcW w:w="2880" w:type="dxa"/>
          </w:tcPr>
          <w:p w14:paraId="5E0ED88E" w14:textId="25F8D23B" w:rsidR="00B629F2" w:rsidRPr="009A3C26" w:rsidRDefault="009A3C26" w:rsidP="00B629F2">
            <w:pPr>
              <w:rPr>
                <w:sz w:val="20"/>
                <w:szCs w:val="20"/>
              </w:rPr>
            </w:pPr>
            <w:r w:rsidRPr="009A3C26">
              <w:rPr>
                <w:sz w:val="20"/>
                <w:szCs w:val="20"/>
              </w:rPr>
              <w:t>Site Location only (</w:t>
            </w:r>
            <w:r w:rsidRPr="009A3C26">
              <w:rPr>
                <w:i/>
                <w:iCs/>
                <w:sz w:val="20"/>
                <w:szCs w:val="20"/>
              </w:rPr>
              <w:t>Ref 0</w:t>
            </w:r>
            <w:r w:rsidRPr="009A3C26">
              <w:rPr>
                <w:sz w:val="20"/>
                <w:szCs w:val="20"/>
              </w:rPr>
              <w:t>)</w:t>
            </w:r>
          </w:p>
        </w:tc>
      </w:tr>
      <w:tr w:rsidR="00B629F2" w:rsidRPr="001C1A19" w14:paraId="688335AE" w14:textId="77777777" w:rsidTr="001B2F2D">
        <w:trPr>
          <w:trHeight w:val="721"/>
        </w:trPr>
        <w:tc>
          <w:tcPr>
            <w:tcW w:w="1075" w:type="dxa"/>
          </w:tcPr>
          <w:p w14:paraId="78D4F0B6" w14:textId="668DA452" w:rsidR="00B629F2" w:rsidRPr="001C1A19" w:rsidRDefault="00B629F2" w:rsidP="00224C98">
            <w:pPr>
              <w:rPr>
                <w:sz w:val="20"/>
                <w:szCs w:val="20"/>
              </w:rPr>
            </w:pPr>
            <w:r w:rsidRPr="001C1A19">
              <w:rPr>
                <w:sz w:val="20"/>
                <w:szCs w:val="20"/>
              </w:rPr>
              <w:t>Inactive</w:t>
            </w:r>
          </w:p>
        </w:tc>
        <w:tc>
          <w:tcPr>
            <w:tcW w:w="3690" w:type="dxa"/>
          </w:tcPr>
          <w:p w14:paraId="1C2370A1" w14:textId="69966339" w:rsidR="00B629F2" w:rsidRPr="001C1A19" w:rsidRDefault="009A3C26" w:rsidP="00B629F2">
            <w:pPr>
              <w:rPr>
                <w:sz w:val="20"/>
                <w:szCs w:val="20"/>
              </w:rPr>
            </w:pPr>
            <w:r w:rsidRPr="009A3C26">
              <w:rPr>
                <w:sz w:val="20"/>
                <w:szCs w:val="20"/>
              </w:rPr>
              <w:t>Awaiting physical installation. A device may be tentatively assigned, but the technician is not restricted to it.</w:t>
            </w:r>
          </w:p>
        </w:tc>
        <w:tc>
          <w:tcPr>
            <w:tcW w:w="2970" w:type="dxa"/>
          </w:tcPr>
          <w:p w14:paraId="16A4835E" w14:textId="37EF971E" w:rsidR="00B629F2" w:rsidRPr="001C1A19" w:rsidRDefault="009A3C26" w:rsidP="00B629F2">
            <w:pPr>
              <w:rPr>
                <w:sz w:val="20"/>
                <w:szCs w:val="20"/>
              </w:rPr>
            </w:pPr>
            <w:r w:rsidRPr="009A3C26">
              <w:rPr>
                <w:sz w:val="20"/>
                <w:szCs w:val="20"/>
              </w:rPr>
              <w:t>Registration with the provider completes.</w:t>
            </w:r>
          </w:p>
        </w:tc>
        <w:tc>
          <w:tcPr>
            <w:tcW w:w="2880" w:type="dxa"/>
          </w:tcPr>
          <w:p w14:paraId="40506D70" w14:textId="6F03A9C9" w:rsidR="00B629F2" w:rsidRPr="001C1A19" w:rsidRDefault="009A3C26" w:rsidP="00B629F2">
            <w:pPr>
              <w:rPr>
                <w:sz w:val="20"/>
                <w:szCs w:val="20"/>
              </w:rPr>
            </w:pPr>
            <w:r w:rsidRPr="009A3C26">
              <w:rPr>
                <w:sz w:val="20"/>
                <w:szCs w:val="20"/>
              </w:rPr>
              <w:t>Site Location only (</w:t>
            </w:r>
            <w:r w:rsidRPr="009A3C26">
              <w:rPr>
                <w:i/>
                <w:iCs/>
                <w:sz w:val="20"/>
                <w:szCs w:val="20"/>
              </w:rPr>
              <w:t>Ref 0</w:t>
            </w:r>
            <w:r w:rsidRPr="009A3C26">
              <w:rPr>
                <w:sz w:val="20"/>
                <w:szCs w:val="20"/>
              </w:rPr>
              <w:t>)</w:t>
            </w:r>
          </w:p>
        </w:tc>
      </w:tr>
      <w:tr w:rsidR="00B629F2" w:rsidRPr="001C1A19" w14:paraId="779F5783" w14:textId="77777777" w:rsidTr="001B2F2D">
        <w:trPr>
          <w:trHeight w:val="532"/>
        </w:trPr>
        <w:tc>
          <w:tcPr>
            <w:tcW w:w="1075" w:type="dxa"/>
          </w:tcPr>
          <w:p w14:paraId="2C2AD249" w14:textId="60AB3B83" w:rsidR="00B629F2" w:rsidRPr="001C1A19" w:rsidRDefault="00B629F2" w:rsidP="00224C98">
            <w:pPr>
              <w:rPr>
                <w:sz w:val="20"/>
                <w:szCs w:val="20"/>
              </w:rPr>
            </w:pPr>
            <w:r w:rsidRPr="001C1A19">
              <w:rPr>
                <w:sz w:val="20"/>
                <w:szCs w:val="20"/>
              </w:rPr>
              <w:t>Active</w:t>
            </w:r>
          </w:p>
        </w:tc>
        <w:tc>
          <w:tcPr>
            <w:tcW w:w="3690" w:type="dxa"/>
          </w:tcPr>
          <w:p w14:paraId="01D1FC63" w14:textId="199F88A8" w:rsidR="00B629F2" w:rsidRPr="001C1A19" w:rsidRDefault="009A3C26" w:rsidP="00B629F2">
            <w:pPr>
              <w:rPr>
                <w:sz w:val="20"/>
                <w:szCs w:val="20"/>
              </w:rPr>
            </w:pPr>
            <w:r w:rsidRPr="009A3C26">
              <w:rPr>
                <w:sz w:val="20"/>
                <w:szCs w:val="20"/>
              </w:rPr>
              <w:t>Installed and transmitted. Ref 1 arrives in the feed.</w:t>
            </w:r>
          </w:p>
        </w:tc>
        <w:tc>
          <w:tcPr>
            <w:tcW w:w="2970" w:type="dxa"/>
          </w:tcPr>
          <w:p w14:paraId="6FCC087A" w14:textId="4497EA5F" w:rsidR="00B629F2" w:rsidRPr="001C1A19" w:rsidRDefault="009A3C26" w:rsidP="00B629F2">
            <w:pPr>
              <w:rPr>
                <w:sz w:val="20"/>
                <w:szCs w:val="20"/>
              </w:rPr>
            </w:pPr>
            <w:r w:rsidRPr="009A3C26">
              <w:rPr>
                <w:sz w:val="20"/>
                <w:szCs w:val="20"/>
              </w:rPr>
              <w:t>A technician installs and activates the device on site.</w:t>
            </w:r>
          </w:p>
        </w:tc>
        <w:tc>
          <w:tcPr>
            <w:tcW w:w="2880" w:type="dxa"/>
          </w:tcPr>
          <w:p w14:paraId="016E181A" w14:textId="312EC676" w:rsidR="00B629F2" w:rsidRPr="009A3C26" w:rsidRDefault="009A3C26" w:rsidP="00B629F2">
            <w:pPr>
              <w:rPr>
                <w:sz w:val="20"/>
                <w:szCs w:val="20"/>
              </w:rPr>
            </w:pPr>
            <w:r w:rsidRPr="009A3C26">
              <w:rPr>
                <w:sz w:val="20"/>
                <w:szCs w:val="20"/>
              </w:rPr>
              <w:t>Site Location (</w:t>
            </w:r>
            <w:r w:rsidRPr="009A3C26">
              <w:rPr>
                <w:i/>
                <w:iCs/>
                <w:sz w:val="20"/>
                <w:szCs w:val="20"/>
              </w:rPr>
              <w:t>Ref 0</w:t>
            </w:r>
            <w:r w:rsidRPr="009A3C26">
              <w:rPr>
                <w:sz w:val="20"/>
                <w:szCs w:val="20"/>
              </w:rPr>
              <w:t xml:space="preserve">), </w:t>
            </w:r>
            <w:r w:rsidRPr="009A3C26">
              <w:rPr>
                <w:i/>
                <w:iCs/>
                <w:sz w:val="20"/>
                <w:szCs w:val="20"/>
              </w:rPr>
              <w:t>Ref 1</w:t>
            </w:r>
            <w:r w:rsidRPr="009A3C26">
              <w:rPr>
                <w:sz w:val="20"/>
                <w:szCs w:val="20"/>
              </w:rPr>
              <w:t>, and accumulating readings</w:t>
            </w:r>
          </w:p>
        </w:tc>
      </w:tr>
      <w:tr w:rsidR="00B629F2" w:rsidRPr="001C1A19" w14:paraId="66BE6E7B" w14:textId="77777777" w:rsidTr="001B2F2D">
        <w:trPr>
          <w:trHeight w:val="523"/>
        </w:trPr>
        <w:tc>
          <w:tcPr>
            <w:tcW w:w="1075" w:type="dxa"/>
          </w:tcPr>
          <w:p w14:paraId="36ED3407" w14:textId="6BD8209C" w:rsidR="00B629F2" w:rsidRPr="001C1A19" w:rsidRDefault="00B629F2" w:rsidP="00224C98">
            <w:pPr>
              <w:rPr>
                <w:sz w:val="20"/>
                <w:szCs w:val="20"/>
              </w:rPr>
            </w:pPr>
            <w:r w:rsidRPr="001C1A19">
              <w:rPr>
                <w:sz w:val="20"/>
                <w:szCs w:val="20"/>
              </w:rPr>
              <w:t>Archive</w:t>
            </w:r>
            <w:r w:rsidR="00ED0C40">
              <w:rPr>
                <w:sz w:val="20"/>
                <w:szCs w:val="20"/>
              </w:rPr>
              <w:t>d</w:t>
            </w:r>
          </w:p>
        </w:tc>
        <w:tc>
          <w:tcPr>
            <w:tcW w:w="3690" w:type="dxa"/>
          </w:tcPr>
          <w:p w14:paraId="44F1C417" w14:textId="0F5DEA66" w:rsidR="00B629F2" w:rsidRPr="001C1A19" w:rsidRDefault="009A3C26" w:rsidP="00B629F2">
            <w:pPr>
              <w:rPr>
                <w:sz w:val="20"/>
                <w:szCs w:val="20"/>
              </w:rPr>
            </w:pPr>
            <w:r w:rsidRPr="009A3C26">
              <w:rPr>
                <w:sz w:val="20"/>
                <w:szCs w:val="20"/>
              </w:rPr>
              <w:t>Retired from operations. Feed processing stops.</w:t>
            </w:r>
          </w:p>
        </w:tc>
        <w:tc>
          <w:tcPr>
            <w:tcW w:w="2970" w:type="dxa"/>
          </w:tcPr>
          <w:p w14:paraId="09FC6E24" w14:textId="26612939" w:rsidR="00B629F2" w:rsidRPr="001C1A19" w:rsidRDefault="009A3C26" w:rsidP="00B629F2">
            <w:pPr>
              <w:rPr>
                <w:sz w:val="20"/>
                <w:szCs w:val="20"/>
              </w:rPr>
            </w:pPr>
            <w:r w:rsidRPr="009A3C26">
              <w:rPr>
                <w:sz w:val="20"/>
                <w:szCs w:val="20"/>
              </w:rPr>
              <w:t>A user archives the container and selects a reason.</w:t>
            </w:r>
          </w:p>
        </w:tc>
        <w:tc>
          <w:tcPr>
            <w:tcW w:w="2880" w:type="dxa"/>
          </w:tcPr>
          <w:p w14:paraId="341A0F01" w14:textId="095393D7" w:rsidR="00B629F2" w:rsidRPr="001C1A19" w:rsidRDefault="00D51714" w:rsidP="00B629F2">
            <w:pPr>
              <w:rPr>
                <w:sz w:val="20"/>
                <w:szCs w:val="20"/>
              </w:rPr>
            </w:pPr>
            <w:r w:rsidRPr="001C1A19">
              <w:rPr>
                <w:sz w:val="20"/>
                <w:szCs w:val="20"/>
              </w:rPr>
              <w:t>Retained, no longer updated</w:t>
            </w:r>
          </w:p>
        </w:tc>
      </w:tr>
    </w:tbl>
    <w:p w14:paraId="45A7E695" w14:textId="71B00F16" w:rsidR="009A3C26" w:rsidRDefault="00826CB9" w:rsidP="009A3C26">
      <w:pPr>
        <w:spacing w:line="278" w:lineRule="auto"/>
      </w:pPr>
      <w:r w:rsidRPr="001C1A19">
        <w:br/>
      </w:r>
      <w:r w:rsidR="009A3C26">
        <w:t xml:space="preserve">The Site Location coordinates exist before the container record is created, as part of the site record. They are sent to the device provider at the transition from Created </w:t>
      </w:r>
      <w:proofErr w:type="gramStart"/>
      <w:r w:rsidR="009A3C26">
        <w:t>to</w:t>
      </w:r>
      <w:proofErr w:type="gramEnd"/>
      <w:r w:rsidR="009A3C26">
        <w:t xml:space="preserve"> Inactive.</w:t>
      </w:r>
    </w:p>
    <w:p w14:paraId="76C93E01" w14:textId="0A3FBF33" w:rsidR="009A3C26" w:rsidRPr="001C1A19" w:rsidRDefault="009A3C26" w:rsidP="00D51714">
      <w:pPr>
        <w:spacing w:line="278" w:lineRule="auto"/>
      </w:pPr>
      <w:r>
        <w:t>Archiving is reachable from every state, including before installation. A container may be archived without ever having been installed — for example when the customer becomes inactive between provisioning and deployment.</w:t>
      </w:r>
    </w:p>
    <w:tbl>
      <w:tblPr>
        <w:tblStyle w:val="TableGrid"/>
        <w:tblW w:w="10612" w:type="dxa"/>
        <w:tblBorders>
          <w:top w:val="single" w:sz="6" w:space="0" w:color="FFC000"/>
          <w:left w:val="single" w:sz="6" w:space="0" w:color="FFC000"/>
          <w:bottom w:val="single" w:sz="6" w:space="0" w:color="FFC000"/>
          <w:right w:val="single" w:sz="6" w:space="0" w:color="FFC000"/>
          <w:insideH w:val="single" w:sz="6" w:space="0" w:color="FFC000"/>
          <w:insideV w:val="single" w:sz="6" w:space="0" w:color="FFC000"/>
        </w:tblBorders>
        <w:shd w:val="clear" w:color="auto" w:fill="FFFFCC"/>
        <w:tblLook w:val="04A0" w:firstRow="1" w:lastRow="0" w:firstColumn="1" w:lastColumn="0" w:noHBand="0" w:noVBand="1"/>
      </w:tblPr>
      <w:tblGrid>
        <w:gridCol w:w="10612"/>
      </w:tblGrid>
      <w:tr w:rsidR="00D51714" w:rsidRPr="001C1A19" w14:paraId="6B74A5EA" w14:textId="77777777" w:rsidTr="00D51714">
        <w:trPr>
          <w:trHeight w:val="523"/>
        </w:trPr>
        <w:tc>
          <w:tcPr>
            <w:tcW w:w="10612" w:type="dxa"/>
            <w:tcBorders>
              <w:top w:val="single" w:sz="4" w:space="0" w:color="F9DF99"/>
              <w:left w:val="single" w:sz="4" w:space="0" w:color="F9DF99"/>
              <w:bottom w:val="single" w:sz="4" w:space="0" w:color="F9DF99"/>
              <w:right w:val="single" w:sz="4" w:space="0" w:color="F9DF99"/>
            </w:tcBorders>
            <w:shd w:val="clear" w:color="auto" w:fill="FFFFE0"/>
          </w:tcPr>
          <w:p w14:paraId="3F98FED2" w14:textId="35510ED4" w:rsidR="00D51714" w:rsidRPr="001C1A19" w:rsidRDefault="00D51714" w:rsidP="00224C98">
            <w:r w:rsidRPr="001C1A19">
              <w:rPr>
                <w:b/>
                <w:bCs/>
                <w:sz w:val="20"/>
                <w:szCs w:val="20"/>
              </w:rPr>
              <w:t>Note:</w:t>
            </w:r>
            <w:r w:rsidRPr="001C1A19">
              <w:rPr>
                <w:sz w:val="20"/>
                <w:szCs w:val="20"/>
              </w:rPr>
              <w:t xml:space="preserve"> </w:t>
            </w:r>
            <w:r w:rsidR="009A3C26" w:rsidRPr="009A3C26">
              <w:rPr>
                <w:sz w:val="20"/>
                <w:szCs w:val="20"/>
              </w:rPr>
              <w:t xml:space="preserve">Container status is distinct from device status. A container in the </w:t>
            </w:r>
            <w:r w:rsidR="009A3C26" w:rsidRPr="009A3C26">
              <w:rPr>
                <w:rFonts w:ascii="Consolas" w:hAnsi="Consolas"/>
                <w:sz w:val="20"/>
                <w:szCs w:val="20"/>
                <w:highlight w:val="lightGray"/>
              </w:rPr>
              <w:t>Active</w:t>
            </w:r>
            <w:r w:rsidR="009A3C26" w:rsidRPr="009A3C26">
              <w:rPr>
                <w:sz w:val="20"/>
                <w:szCs w:val="20"/>
              </w:rPr>
              <w:t xml:space="preserve"> state may still have a device that is offline or without satellite coverage. Device conditions are reported separately through the Notifications module.</w:t>
            </w:r>
          </w:p>
        </w:tc>
      </w:tr>
    </w:tbl>
    <w:p w14:paraId="52F9D03B" w14:textId="77777777" w:rsidR="00B60677" w:rsidRPr="001C1A19" w:rsidRDefault="00B60677" w:rsidP="002F6218"/>
    <w:p w14:paraId="70F9B46E" w14:textId="77777777" w:rsidR="00826CB9" w:rsidRPr="001C1A19" w:rsidRDefault="00826CB9" w:rsidP="002F6218"/>
    <w:p w14:paraId="478A0E4C" w14:textId="7547F0C4" w:rsidR="002F6218" w:rsidRPr="001C1A19" w:rsidRDefault="0056437E" w:rsidP="00880989">
      <w:pPr>
        <w:pStyle w:val="Heading2"/>
      </w:pPr>
      <w:bookmarkStart w:id="20" w:name="_Toc237546536"/>
      <w:r w:rsidRPr="001C1A19">
        <w:t>Device Report Evaluation</w:t>
      </w:r>
      <w:bookmarkEnd w:id="20"/>
    </w:p>
    <w:p w14:paraId="361890DD" w14:textId="1960FDCC" w:rsidR="009A3C26" w:rsidRPr="001C1A19" w:rsidRDefault="009A3C26" w:rsidP="002B6ED9">
      <w:r w:rsidRPr="009A3C26">
        <w:t>This is the core runtime process. It is triggered by each device report received on the asset feed endpoint and always terminates in one of three outcomes: the report is stored without evaluation, the container is within the geofence, or a geofence violation is raised.</w:t>
      </w:r>
    </w:p>
    <w:p w14:paraId="0B9B370F" w14:textId="3F213971" w:rsidR="006C5FF2" w:rsidRPr="001C1A19" w:rsidRDefault="00B300FC" w:rsidP="002154CC">
      <w:pPr>
        <w:pStyle w:val="NormalWeb"/>
      </w:pPr>
      <w:r>
        <w:rPr>
          <w:noProof/>
        </w:rPr>
        <w:drawing>
          <wp:inline distT="0" distB="0" distL="0" distR="0" wp14:anchorId="4F255EB8" wp14:editId="78A576FE">
            <wp:extent cx="6692900" cy="4248150"/>
            <wp:effectExtent l="0" t="0" r="0" b="0"/>
            <wp:docPr id="130362907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692900" cy="4248150"/>
                    </a:xfrm>
                    <a:prstGeom prst="rect">
                      <a:avLst/>
                    </a:prstGeom>
                    <a:noFill/>
                    <a:ln>
                      <a:noFill/>
                    </a:ln>
                  </pic:spPr>
                </pic:pic>
              </a:graphicData>
            </a:graphic>
          </wp:inline>
        </w:drawing>
      </w:r>
    </w:p>
    <w:p w14:paraId="542C8031" w14:textId="35FD84AF" w:rsidR="001B2F2D" w:rsidRPr="001C1A19" w:rsidRDefault="009A3C26" w:rsidP="009A3C26">
      <w:pPr>
        <w:pStyle w:val="ListParagraph"/>
        <w:numPr>
          <w:ilvl w:val="0"/>
          <w:numId w:val="4"/>
        </w:numPr>
      </w:pPr>
      <w:r w:rsidRPr="009A3C26">
        <w:rPr>
          <w:b/>
          <w:bCs/>
        </w:rPr>
        <w:t xml:space="preserve">Ingestion: </w:t>
      </w:r>
      <w:r w:rsidRPr="009A3C26">
        <w:t xml:space="preserve">Every report is recorded as a Daily Feed entry regardless of its contents. The process then checks whether the report carries a GPS fix. A report without a fix is normal operation, not an error. Satellite coverage is not always available, and many reports carry no position. When this </w:t>
      </w:r>
      <w:r w:rsidR="00845C43" w:rsidRPr="009A3C26">
        <w:t>occurs,</w:t>
      </w:r>
      <w:r w:rsidRPr="009A3C26">
        <w:t xml:space="preserve"> the coordinates are left unchanged, the process ends, and no alert of any kind is raised. Prolonged absence of fixes is handled separately</w:t>
      </w:r>
      <w:r>
        <w:t xml:space="preserve">, </w:t>
      </w:r>
      <w:r w:rsidRPr="009A3C26">
        <w:t>see section 4.</w:t>
      </w:r>
      <w:r w:rsidR="00802BE2">
        <w:t>4</w:t>
      </w:r>
      <w:r w:rsidRPr="009A3C26">
        <w:t>.</w:t>
      </w:r>
      <w:r>
        <w:br/>
      </w:r>
    </w:p>
    <w:p w14:paraId="207E4C40" w14:textId="078FC60F" w:rsidR="00845C43" w:rsidRPr="001C1A19" w:rsidRDefault="00E50EAB" w:rsidP="001B2F2D">
      <w:pPr>
        <w:pStyle w:val="ListParagraph"/>
        <w:numPr>
          <w:ilvl w:val="0"/>
          <w:numId w:val="4"/>
        </w:numPr>
      </w:pPr>
      <w:r w:rsidRPr="00845C43">
        <w:rPr>
          <w:b/>
          <w:bCs/>
        </w:rPr>
        <w:t>Evaluation:</w:t>
      </w:r>
      <w:r w:rsidRPr="001C1A19">
        <w:t xml:space="preserve"> </w:t>
      </w:r>
      <w:r w:rsidR="00845C43" w:rsidRPr="00845C43">
        <w:t>When a fix is present, the coordinates received in the report are updated. The process then resolves both sides of the comparison. The Container Location is taken from the coordinates carried in the report, in priority order:</w:t>
      </w:r>
    </w:p>
    <w:tbl>
      <w:tblPr>
        <w:tblStyle w:val="TableGrid"/>
        <w:tblW w:w="1061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885"/>
        <w:gridCol w:w="8730"/>
      </w:tblGrid>
      <w:tr w:rsidR="00845C43" w:rsidRPr="001C1A19" w14:paraId="532B6799" w14:textId="77777777" w:rsidTr="00845C43">
        <w:trPr>
          <w:tblHeader/>
        </w:trPr>
        <w:tc>
          <w:tcPr>
            <w:tcW w:w="1885" w:type="dxa"/>
            <w:shd w:val="clear" w:color="auto" w:fill="4F7ABA"/>
          </w:tcPr>
          <w:p w14:paraId="29CE7B47" w14:textId="14AE6390" w:rsidR="00845C43" w:rsidRPr="001C1A19" w:rsidRDefault="00845C43" w:rsidP="00C368BC">
            <w:pPr>
              <w:rPr>
                <w:b/>
                <w:bCs/>
                <w:color w:val="FFFFFF" w:themeColor="background1"/>
                <w:sz w:val="20"/>
                <w:szCs w:val="20"/>
              </w:rPr>
            </w:pPr>
            <w:r>
              <w:rPr>
                <w:b/>
                <w:bCs/>
                <w:color w:val="FFFFFF" w:themeColor="background1"/>
                <w:sz w:val="20"/>
                <w:szCs w:val="20"/>
              </w:rPr>
              <w:t>Priority</w:t>
            </w:r>
          </w:p>
        </w:tc>
        <w:tc>
          <w:tcPr>
            <w:tcW w:w="8730" w:type="dxa"/>
            <w:shd w:val="clear" w:color="auto" w:fill="4F7ABA"/>
          </w:tcPr>
          <w:p w14:paraId="7800D655" w14:textId="66FDF926" w:rsidR="00845C43" w:rsidRPr="001C1A19" w:rsidRDefault="00845C43" w:rsidP="00C368BC">
            <w:pPr>
              <w:rPr>
                <w:b/>
                <w:bCs/>
                <w:color w:val="FFFFFF" w:themeColor="background1"/>
                <w:sz w:val="20"/>
                <w:szCs w:val="20"/>
              </w:rPr>
            </w:pPr>
            <w:r>
              <w:rPr>
                <w:b/>
                <w:bCs/>
                <w:color w:val="FFFFFF" w:themeColor="background1"/>
                <w:sz w:val="20"/>
                <w:szCs w:val="20"/>
              </w:rPr>
              <w:t>Source</w:t>
            </w:r>
          </w:p>
        </w:tc>
      </w:tr>
      <w:tr w:rsidR="00845C43" w:rsidRPr="001C1A19" w14:paraId="326AD22F" w14:textId="77777777" w:rsidTr="00845C43">
        <w:trPr>
          <w:trHeight w:val="280"/>
        </w:trPr>
        <w:tc>
          <w:tcPr>
            <w:tcW w:w="1885" w:type="dxa"/>
          </w:tcPr>
          <w:p w14:paraId="43324800" w14:textId="044CCFA2" w:rsidR="00845C43" w:rsidRPr="001C1A19" w:rsidRDefault="00845C43" w:rsidP="00C368BC">
            <w:pPr>
              <w:rPr>
                <w:rFonts w:cs="Arial"/>
                <w:sz w:val="20"/>
                <w:szCs w:val="20"/>
              </w:rPr>
            </w:pPr>
            <w:r>
              <w:rPr>
                <w:rFonts w:cs="Arial"/>
                <w:sz w:val="20"/>
                <w:szCs w:val="20"/>
              </w:rPr>
              <w:t>1</w:t>
            </w:r>
          </w:p>
        </w:tc>
        <w:tc>
          <w:tcPr>
            <w:tcW w:w="8730" w:type="dxa"/>
          </w:tcPr>
          <w:p w14:paraId="7143002E" w14:textId="366CFF82" w:rsidR="00845C43" w:rsidRPr="001C1A19" w:rsidRDefault="00845C43" w:rsidP="00C368BC">
            <w:pPr>
              <w:rPr>
                <w:rFonts w:cs="Arial"/>
                <w:sz w:val="20"/>
                <w:szCs w:val="20"/>
              </w:rPr>
            </w:pPr>
            <w:r>
              <w:rPr>
                <w:rFonts w:cs="Arial"/>
                <w:sz w:val="20"/>
                <w:szCs w:val="20"/>
              </w:rPr>
              <w:t>Current</w:t>
            </w:r>
          </w:p>
        </w:tc>
      </w:tr>
      <w:tr w:rsidR="00845C43" w:rsidRPr="001C1A19" w14:paraId="582D55B1" w14:textId="77777777" w:rsidTr="00845C43">
        <w:trPr>
          <w:trHeight w:val="307"/>
        </w:trPr>
        <w:tc>
          <w:tcPr>
            <w:tcW w:w="1885" w:type="dxa"/>
          </w:tcPr>
          <w:p w14:paraId="470E1716" w14:textId="11C63E57" w:rsidR="00845C43" w:rsidRPr="001C1A19" w:rsidRDefault="00845C43" w:rsidP="00C368BC">
            <w:pPr>
              <w:rPr>
                <w:rFonts w:cs="Arial"/>
                <w:sz w:val="20"/>
                <w:szCs w:val="20"/>
              </w:rPr>
            </w:pPr>
            <w:r>
              <w:rPr>
                <w:rFonts w:cs="Arial"/>
                <w:sz w:val="20"/>
                <w:szCs w:val="20"/>
              </w:rPr>
              <w:t>2</w:t>
            </w:r>
          </w:p>
        </w:tc>
        <w:tc>
          <w:tcPr>
            <w:tcW w:w="8730" w:type="dxa"/>
          </w:tcPr>
          <w:p w14:paraId="2FB89B5F" w14:textId="03FBF61C" w:rsidR="00845C43" w:rsidRPr="001C1A19" w:rsidRDefault="00845C43" w:rsidP="00C368BC">
            <w:pPr>
              <w:rPr>
                <w:rFonts w:cs="Arial"/>
                <w:sz w:val="20"/>
                <w:szCs w:val="20"/>
              </w:rPr>
            </w:pPr>
            <w:r>
              <w:rPr>
                <w:rFonts w:cs="Arial"/>
                <w:sz w:val="20"/>
                <w:szCs w:val="20"/>
              </w:rPr>
              <w:t>Estimated</w:t>
            </w:r>
          </w:p>
        </w:tc>
      </w:tr>
      <w:tr w:rsidR="00845C43" w:rsidRPr="001C1A19" w14:paraId="365D0CE2" w14:textId="77777777" w:rsidTr="00845C43">
        <w:trPr>
          <w:trHeight w:val="307"/>
        </w:trPr>
        <w:tc>
          <w:tcPr>
            <w:tcW w:w="1885" w:type="dxa"/>
          </w:tcPr>
          <w:p w14:paraId="03E55374" w14:textId="7D5243D4" w:rsidR="00845C43" w:rsidRPr="001C1A19" w:rsidRDefault="00845C43" w:rsidP="00C368BC">
            <w:pPr>
              <w:rPr>
                <w:rFonts w:cs="Arial"/>
                <w:sz w:val="20"/>
                <w:szCs w:val="20"/>
              </w:rPr>
            </w:pPr>
            <w:r>
              <w:rPr>
                <w:rFonts w:cs="Arial"/>
                <w:sz w:val="20"/>
                <w:szCs w:val="20"/>
              </w:rPr>
              <w:t>3</w:t>
            </w:r>
          </w:p>
        </w:tc>
        <w:tc>
          <w:tcPr>
            <w:tcW w:w="8730" w:type="dxa"/>
          </w:tcPr>
          <w:p w14:paraId="0FBF3B92" w14:textId="2AE9F755" w:rsidR="00845C43" w:rsidRPr="001C1A19" w:rsidRDefault="00845C43" w:rsidP="00C368BC">
            <w:pPr>
              <w:rPr>
                <w:rFonts w:cs="Arial"/>
                <w:sz w:val="20"/>
                <w:szCs w:val="20"/>
              </w:rPr>
            </w:pPr>
            <w:r w:rsidRPr="00845C43">
              <w:rPr>
                <w:rFonts w:cs="Arial"/>
                <w:i/>
                <w:iCs/>
                <w:sz w:val="20"/>
                <w:szCs w:val="20"/>
              </w:rPr>
              <w:t>Ref 2</w:t>
            </w:r>
            <w:r>
              <w:rPr>
                <w:rFonts w:cs="Arial"/>
                <w:sz w:val="20"/>
                <w:szCs w:val="20"/>
              </w:rPr>
              <w:t xml:space="preserve"> – stabilized, DEMA-averaged</w:t>
            </w:r>
          </w:p>
        </w:tc>
      </w:tr>
      <w:tr w:rsidR="00845C43" w:rsidRPr="001C1A19" w14:paraId="46BD2CEE" w14:textId="77777777" w:rsidTr="00845C43">
        <w:trPr>
          <w:trHeight w:val="307"/>
        </w:trPr>
        <w:tc>
          <w:tcPr>
            <w:tcW w:w="1885" w:type="dxa"/>
          </w:tcPr>
          <w:p w14:paraId="2E6B916B" w14:textId="31811196" w:rsidR="00845C43" w:rsidRPr="001C1A19" w:rsidRDefault="00845C43" w:rsidP="00C368BC">
            <w:pPr>
              <w:rPr>
                <w:rFonts w:cs="Arial"/>
                <w:sz w:val="20"/>
                <w:szCs w:val="20"/>
              </w:rPr>
            </w:pPr>
            <w:r>
              <w:rPr>
                <w:rFonts w:cs="Arial"/>
                <w:sz w:val="20"/>
                <w:szCs w:val="20"/>
              </w:rPr>
              <w:lastRenderedPageBreak/>
              <w:t>4</w:t>
            </w:r>
          </w:p>
        </w:tc>
        <w:tc>
          <w:tcPr>
            <w:tcW w:w="8730" w:type="dxa"/>
          </w:tcPr>
          <w:p w14:paraId="6FB67BED" w14:textId="62E21B47" w:rsidR="00845C43" w:rsidRPr="001C1A19" w:rsidRDefault="00845C43" w:rsidP="00C368BC">
            <w:pPr>
              <w:rPr>
                <w:rFonts w:cs="Arial"/>
                <w:sz w:val="20"/>
                <w:szCs w:val="20"/>
              </w:rPr>
            </w:pPr>
            <w:r>
              <w:rPr>
                <w:rFonts w:cs="Arial"/>
                <w:sz w:val="20"/>
                <w:szCs w:val="20"/>
              </w:rPr>
              <w:t xml:space="preserve">Ref 1 – Install </w:t>
            </w:r>
          </w:p>
        </w:tc>
      </w:tr>
      <w:tr w:rsidR="00845C43" w:rsidRPr="001C1A19" w14:paraId="30A096A7" w14:textId="77777777" w:rsidTr="00845C43">
        <w:trPr>
          <w:trHeight w:val="307"/>
        </w:trPr>
        <w:tc>
          <w:tcPr>
            <w:tcW w:w="1885" w:type="dxa"/>
          </w:tcPr>
          <w:p w14:paraId="62718DC9" w14:textId="3F8C81DA" w:rsidR="00845C43" w:rsidRPr="001C1A19" w:rsidRDefault="00845C43" w:rsidP="00C368BC">
            <w:pPr>
              <w:rPr>
                <w:rFonts w:cs="Arial"/>
                <w:sz w:val="20"/>
                <w:szCs w:val="20"/>
              </w:rPr>
            </w:pPr>
            <w:r>
              <w:rPr>
                <w:rFonts w:cs="Arial"/>
                <w:sz w:val="20"/>
                <w:szCs w:val="20"/>
              </w:rPr>
              <w:t>5</w:t>
            </w:r>
          </w:p>
        </w:tc>
        <w:tc>
          <w:tcPr>
            <w:tcW w:w="8730" w:type="dxa"/>
          </w:tcPr>
          <w:p w14:paraId="3959445E" w14:textId="300DE868" w:rsidR="00845C43" w:rsidRPr="001C1A19" w:rsidRDefault="00845C43" w:rsidP="00C368BC">
            <w:pPr>
              <w:rPr>
                <w:rFonts w:cs="Arial"/>
                <w:sz w:val="20"/>
                <w:szCs w:val="20"/>
              </w:rPr>
            </w:pPr>
            <w:r>
              <w:rPr>
                <w:rFonts w:cs="Arial"/>
                <w:sz w:val="20"/>
                <w:szCs w:val="20"/>
              </w:rPr>
              <w:t>Device’s last known coordinate</w:t>
            </w:r>
          </w:p>
        </w:tc>
      </w:tr>
    </w:tbl>
    <w:p w14:paraId="5E1132E6" w14:textId="77777777" w:rsidR="001B2F2D" w:rsidRPr="001C1A19" w:rsidRDefault="001B2F2D" w:rsidP="001B2F2D"/>
    <w:p w14:paraId="40017028" w14:textId="4B3DD1CD" w:rsidR="00845C43" w:rsidRPr="001C1A19" w:rsidRDefault="00845C43" w:rsidP="00B5751E">
      <w:r w:rsidRPr="00845C43">
        <w:t xml:space="preserve">The first available value is used. Because the last entry is available once a container has </w:t>
      </w:r>
      <w:proofErr w:type="gramStart"/>
      <w:r w:rsidRPr="00845C43">
        <w:t>reported</w:t>
      </w:r>
      <w:proofErr w:type="gramEnd"/>
      <w:r w:rsidRPr="00845C43">
        <w:t xml:space="preserve"> at least once, the Container Location is always resolved. In parallel, the Reference Point is resolved by the rule defined in section 3.2.3: the Manual Geo Location where its override status is active, otherwise the Site Location.</w:t>
      </w:r>
    </w:p>
    <w:p w14:paraId="72DA11B8" w14:textId="26D75B98" w:rsidR="005369CD" w:rsidRPr="001C1A19" w:rsidRDefault="005369CD" w:rsidP="00845C43">
      <w:pPr>
        <w:pStyle w:val="ListParagraph"/>
        <w:numPr>
          <w:ilvl w:val="0"/>
          <w:numId w:val="9"/>
        </w:numPr>
      </w:pPr>
      <w:r w:rsidRPr="001C1A19">
        <w:rPr>
          <w:b/>
          <w:bCs/>
        </w:rPr>
        <w:t>Comparison:</w:t>
      </w:r>
      <w:r w:rsidRPr="001C1A19">
        <w:t xml:space="preserve"> </w:t>
      </w:r>
      <w:r w:rsidR="00845C43" w:rsidRPr="00845C43">
        <w:t>The distance between the Container Location and the Reference Point is measured against the 150 m geofence radius.</w:t>
      </w:r>
      <w:r w:rsidR="00845C43">
        <w:br/>
      </w:r>
    </w:p>
    <w:p w14:paraId="22EF4F7C" w14:textId="3E539066" w:rsidR="00845C43" w:rsidRPr="001C1A19" w:rsidRDefault="005369CD" w:rsidP="00845C43">
      <w:pPr>
        <w:pStyle w:val="ListParagraph"/>
        <w:numPr>
          <w:ilvl w:val="0"/>
          <w:numId w:val="9"/>
        </w:numPr>
      </w:pPr>
      <w:r w:rsidRPr="001C1A19">
        <w:rPr>
          <w:b/>
          <w:bCs/>
        </w:rPr>
        <w:t>Outcome:</w:t>
      </w:r>
      <w:r w:rsidRPr="001C1A19">
        <w:t xml:space="preserve"> </w:t>
      </w:r>
      <w:r w:rsidR="00845C43" w:rsidRPr="00845C43">
        <w:t>Inside the radius, any open violation for the container is resolved and the process ends. Outside the radius, a violation notification is opened, or the report is linked to an existing open notification.</w:t>
      </w:r>
    </w:p>
    <w:tbl>
      <w:tblPr>
        <w:tblStyle w:val="TableGrid"/>
        <w:tblW w:w="10612" w:type="dxa"/>
        <w:tblBorders>
          <w:top w:val="single" w:sz="6" w:space="0" w:color="0C3512" w:themeColor="accent3" w:themeShade="80"/>
          <w:left w:val="single" w:sz="6" w:space="0" w:color="0C3512" w:themeColor="accent3" w:themeShade="80"/>
          <w:bottom w:val="single" w:sz="6" w:space="0" w:color="0C3512" w:themeColor="accent3" w:themeShade="80"/>
          <w:right w:val="single" w:sz="6" w:space="0" w:color="0C3512" w:themeColor="accent3" w:themeShade="80"/>
          <w:insideH w:val="single" w:sz="6" w:space="0" w:color="0C3512" w:themeColor="accent3" w:themeShade="80"/>
          <w:insideV w:val="single" w:sz="6" w:space="0" w:color="0C3512" w:themeColor="accent3" w:themeShade="80"/>
        </w:tblBorders>
        <w:tblLook w:val="04A0" w:firstRow="1" w:lastRow="0" w:firstColumn="1" w:lastColumn="0" w:noHBand="0" w:noVBand="1"/>
      </w:tblPr>
      <w:tblGrid>
        <w:gridCol w:w="10612"/>
      </w:tblGrid>
      <w:tr w:rsidR="00B5751E" w:rsidRPr="001C1A19" w14:paraId="678710FB" w14:textId="77777777" w:rsidTr="00845C43">
        <w:trPr>
          <w:trHeight w:val="730"/>
        </w:trPr>
        <w:tc>
          <w:tcPr>
            <w:tcW w:w="10612" w:type="dxa"/>
            <w:tcBorders>
              <w:top w:val="single" w:sz="4" w:space="0" w:color="9CA6D2"/>
              <w:left w:val="single" w:sz="4" w:space="0" w:color="9CA6D2"/>
              <w:bottom w:val="single" w:sz="4" w:space="0" w:color="9CA6D2"/>
              <w:right w:val="single" w:sz="4" w:space="0" w:color="9CA6D2"/>
            </w:tcBorders>
            <w:shd w:val="clear" w:color="auto" w:fill="DFEFFD"/>
          </w:tcPr>
          <w:p w14:paraId="2BCCB6A1" w14:textId="15FA6CDC" w:rsidR="00B5751E" w:rsidRPr="001C1A19" w:rsidRDefault="00B5751E" w:rsidP="00C368BC">
            <w:r w:rsidRPr="001C1A19">
              <w:rPr>
                <w:b/>
                <w:bCs/>
                <w:sz w:val="20"/>
                <w:szCs w:val="20"/>
              </w:rPr>
              <w:t>Info:</w:t>
            </w:r>
            <w:r w:rsidRPr="001C1A19">
              <w:rPr>
                <w:sz w:val="20"/>
                <w:szCs w:val="20"/>
              </w:rPr>
              <w:t xml:space="preserve"> </w:t>
            </w:r>
            <w:r w:rsidR="00845C43" w:rsidRPr="00845C43">
              <w:rPr>
                <w:sz w:val="20"/>
                <w:szCs w:val="20"/>
              </w:rPr>
              <w:t>Movement of a few meters between consecutive reports is expected and reflects normal GPS variation rather than physical relocation. A container positioned near the edge of the geofence may therefore alternate between compliant and violating states across successive reports without having moved.</w:t>
            </w:r>
          </w:p>
        </w:tc>
      </w:tr>
    </w:tbl>
    <w:p w14:paraId="0A2351B9" w14:textId="77777777" w:rsidR="00991368" w:rsidRDefault="00991368" w:rsidP="001B2F2D"/>
    <w:p w14:paraId="15A2E661" w14:textId="77777777" w:rsidR="00845C43" w:rsidRPr="001C1A19" w:rsidRDefault="00845C43" w:rsidP="001B2F2D"/>
    <w:p w14:paraId="2E055401" w14:textId="63D0C2A6" w:rsidR="002B6ED9" w:rsidRPr="001C1A19" w:rsidRDefault="0056437E" w:rsidP="00880989">
      <w:pPr>
        <w:pStyle w:val="Heading2"/>
      </w:pPr>
      <w:bookmarkStart w:id="21" w:name="_Toc237546537"/>
      <w:r w:rsidRPr="001C1A19">
        <w:t>Notification Lifecycle</w:t>
      </w:r>
      <w:bookmarkEnd w:id="21"/>
    </w:p>
    <w:p w14:paraId="5B5BB820" w14:textId="0F1CEF4E" w:rsidR="00845C43" w:rsidRPr="001C1A19" w:rsidRDefault="00845C43" w:rsidP="002B6ED9">
      <w:r w:rsidRPr="00845C43">
        <w:t>Raising a geofence violation is an event within the evaluation process. What happens afterwards is the notification moving between two states, driven by subsequent evaluations rather than by user action.</w:t>
      </w:r>
    </w:p>
    <w:p w14:paraId="44AEDDDD" w14:textId="310A1F14" w:rsidR="00844ED2" w:rsidRPr="001C1A19" w:rsidRDefault="0095422D" w:rsidP="0095422D">
      <w:pPr>
        <w:pStyle w:val="NormalWeb"/>
        <w:jc w:val="center"/>
      </w:pPr>
      <w:r>
        <w:rPr>
          <w:noProof/>
        </w:rPr>
        <w:drawing>
          <wp:inline distT="0" distB="0" distL="0" distR="0" wp14:anchorId="7FB73901" wp14:editId="6C5703D3">
            <wp:extent cx="4114800" cy="1655064"/>
            <wp:effectExtent l="0" t="0" r="0" b="2540"/>
            <wp:docPr id="140226580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114800" cy="1655064"/>
                    </a:xfrm>
                    <a:prstGeom prst="rect">
                      <a:avLst/>
                    </a:prstGeom>
                    <a:noFill/>
                    <a:ln>
                      <a:noFill/>
                    </a:ln>
                  </pic:spPr>
                </pic:pic>
              </a:graphicData>
            </a:graphic>
          </wp:inline>
        </w:drawing>
      </w:r>
    </w:p>
    <w:tbl>
      <w:tblPr>
        <w:tblStyle w:val="TableGrid"/>
        <w:tblW w:w="1061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525"/>
        <w:gridCol w:w="9090"/>
      </w:tblGrid>
      <w:tr w:rsidR="00844ED2" w:rsidRPr="001C1A19" w14:paraId="7B7686B5" w14:textId="77777777" w:rsidTr="00D6038B">
        <w:tc>
          <w:tcPr>
            <w:tcW w:w="1525" w:type="dxa"/>
            <w:shd w:val="clear" w:color="auto" w:fill="4F7ABA"/>
          </w:tcPr>
          <w:p w14:paraId="3600591A" w14:textId="6F88C8DB" w:rsidR="00844ED2" w:rsidRPr="001C1A19" w:rsidRDefault="00844ED2" w:rsidP="00D6038B">
            <w:pPr>
              <w:rPr>
                <w:b/>
                <w:bCs/>
                <w:color w:val="FFFFFF" w:themeColor="background1"/>
                <w:sz w:val="20"/>
                <w:szCs w:val="20"/>
              </w:rPr>
            </w:pPr>
            <w:r w:rsidRPr="001C1A19">
              <w:rPr>
                <w:b/>
                <w:bCs/>
                <w:color w:val="FFFFFF" w:themeColor="background1"/>
                <w:sz w:val="20"/>
                <w:szCs w:val="20"/>
              </w:rPr>
              <w:t>Status</w:t>
            </w:r>
          </w:p>
        </w:tc>
        <w:tc>
          <w:tcPr>
            <w:tcW w:w="9090" w:type="dxa"/>
            <w:shd w:val="clear" w:color="auto" w:fill="4F7ABA"/>
          </w:tcPr>
          <w:p w14:paraId="466713FC" w14:textId="11988594" w:rsidR="00844ED2" w:rsidRPr="001C1A19" w:rsidRDefault="00844ED2" w:rsidP="00D6038B">
            <w:pPr>
              <w:rPr>
                <w:b/>
                <w:bCs/>
                <w:color w:val="FFFFFF" w:themeColor="background1"/>
                <w:sz w:val="20"/>
                <w:szCs w:val="20"/>
              </w:rPr>
            </w:pPr>
            <w:r w:rsidRPr="001C1A19">
              <w:rPr>
                <w:b/>
                <w:bCs/>
                <w:color w:val="FFFFFF" w:themeColor="background1"/>
                <w:sz w:val="20"/>
                <w:szCs w:val="20"/>
              </w:rPr>
              <w:t>Meaning</w:t>
            </w:r>
          </w:p>
        </w:tc>
      </w:tr>
      <w:tr w:rsidR="00844ED2" w:rsidRPr="001C1A19" w14:paraId="7EC4BFB0" w14:textId="77777777" w:rsidTr="00845C43">
        <w:trPr>
          <w:trHeight w:val="307"/>
        </w:trPr>
        <w:tc>
          <w:tcPr>
            <w:tcW w:w="1525" w:type="dxa"/>
          </w:tcPr>
          <w:p w14:paraId="0D1AB7A2" w14:textId="50B496D4" w:rsidR="00844ED2" w:rsidRPr="001C1A19" w:rsidRDefault="00844ED2" w:rsidP="00D6038B">
            <w:pPr>
              <w:rPr>
                <w:sz w:val="20"/>
                <w:szCs w:val="20"/>
              </w:rPr>
            </w:pPr>
            <w:r w:rsidRPr="001C1A19">
              <w:rPr>
                <w:sz w:val="20"/>
                <w:szCs w:val="20"/>
              </w:rPr>
              <w:t>Open</w:t>
            </w:r>
          </w:p>
        </w:tc>
        <w:tc>
          <w:tcPr>
            <w:tcW w:w="9090" w:type="dxa"/>
          </w:tcPr>
          <w:p w14:paraId="5503684A" w14:textId="13FF7F7C" w:rsidR="00844ED2" w:rsidRPr="001C1A19" w:rsidRDefault="00845C43" w:rsidP="00D6038B">
            <w:pPr>
              <w:rPr>
                <w:sz w:val="20"/>
                <w:szCs w:val="20"/>
              </w:rPr>
            </w:pPr>
            <w:r w:rsidRPr="00845C43">
              <w:rPr>
                <w:sz w:val="20"/>
                <w:szCs w:val="20"/>
              </w:rPr>
              <w:t>The container has been measured outside the geofence and has not since returned inside it.</w:t>
            </w:r>
          </w:p>
        </w:tc>
      </w:tr>
      <w:tr w:rsidR="00844ED2" w:rsidRPr="001C1A19" w14:paraId="1F8C61F2" w14:textId="77777777" w:rsidTr="00D6038B">
        <w:tc>
          <w:tcPr>
            <w:tcW w:w="1525" w:type="dxa"/>
          </w:tcPr>
          <w:p w14:paraId="5CFAB6DA" w14:textId="7C863E92" w:rsidR="00844ED2" w:rsidRPr="001C1A19" w:rsidRDefault="00844ED2" w:rsidP="00D6038B">
            <w:pPr>
              <w:rPr>
                <w:sz w:val="20"/>
                <w:szCs w:val="20"/>
              </w:rPr>
            </w:pPr>
            <w:r w:rsidRPr="001C1A19">
              <w:rPr>
                <w:sz w:val="20"/>
                <w:szCs w:val="20"/>
              </w:rPr>
              <w:t>Resolved</w:t>
            </w:r>
          </w:p>
        </w:tc>
        <w:tc>
          <w:tcPr>
            <w:tcW w:w="9090" w:type="dxa"/>
          </w:tcPr>
          <w:p w14:paraId="1945A309" w14:textId="2398A75F" w:rsidR="00844ED2" w:rsidRPr="001C1A19" w:rsidRDefault="00845C43" w:rsidP="00D6038B">
            <w:pPr>
              <w:rPr>
                <w:sz w:val="20"/>
                <w:szCs w:val="20"/>
              </w:rPr>
            </w:pPr>
            <w:r w:rsidRPr="00845C43">
              <w:rPr>
                <w:sz w:val="20"/>
                <w:szCs w:val="20"/>
              </w:rPr>
              <w:t>A later evaluation fell inside the geofence. The record and its linked history are preserved; only the status changes.</w:t>
            </w:r>
          </w:p>
        </w:tc>
      </w:tr>
    </w:tbl>
    <w:p w14:paraId="64951F01" w14:textId="14F2DD22" w:rsidR="00844ED2" w:rsidRPr="001C1A19" w:rsidRDefault="00F0075D" w:rsidP="00844ED2">
      <w:pPr>
        <w:pStyle w:val="NormalWeb"/>
        <w:rPr>
          <w:rFonts w:ascii="Arial" w:hAnsi="Arial" w:cs="Arial"/>
        </w:rPr>
      </w:pPr>
      <w:r w:rsidRPr="001C1A19">
        <w:rPr>
          <w:rFonts w:ascii="Arial" w:hAnsi="Arial" w:cs="Arial"/>
        </w:rPr>
        <w:t>Three behaviors follow from this model:</w:t>
      </w:r>
    </w:p>
    <w:p w14:paraId="13FA82B0" w14:textId="0E49D7FC" w:rsidR="00F0075D" w:rsidRPr="001C1A19" w:rsidRDefault="00F0075D" w:rsidP="00D31351">
      <w:pPr>
        <w:pStyle w:val="NormalWeb"/>
        <w:numPr>
          <w:ilvl w:val="0"/>
          <w:numId w:val="5"/>
        </w:numPr>
        <w:rPr>
          <w:rFonts w:ascii="Arial" w:hAnsi="Arial" w:cs="Arial"/>
        </w:rPr>
      </w:pPr>
      <w:r w:rsidRPr="001C1A19">
        <w:rPr>
          <w:rFonts w:ascii="Arial" w:hAnsi="Arial" w:cs="Arial"/>
          <w:b/>
          <w:bCs/>
        </w:rPr>
        <w:t>Further violations do not create new notifications.</w:t>
      </w:r>
      <w:r w:rsidRPr="001C1A19">
        <w:rPr>
          <w:rFonts w:ascii="Arial" w:hAnsi="Arial" w:cs="Arial"/>
        </w:rPr>
        <w:t xml:space="preserve"> While a notification is open, subsequent reports </w:t>
      </w:r>
      <w:r w:rsidR="0031048F">
        <w:rPr>
          <w:rFonts w:ascii="Arial" w:hAnsi="Arial" w:cs="Arial"/>
        </w:rPr>
        <w:t>outside the radius</w:t>
      </w:r>
      <w:r w:rsidRPr="001C1A19">
        <w:rPr>
          <w:rFonts w:ascii="Arial" w:hAnsi="Arial" w:cs="Arial"/>
        </w:rPr>
        <w:t xml:space="preserve"> link to the existing record rather than opening another. The first linked record carries the </w:t>
      </w:r>
      <w:r w:rsidRPr="001C1A19">
        <w:rPr>
          <w:rFonts w:ascii="Consolas" w:hAnsi="Consolas" w:cs="Arial"/>
          <w:highlight w:val="lightGray"/>
        </w:rPr>
        <w:t>TRIGGER</w:t>
      </w:r>
      <w:r w:rsidRPr="001C1A19">
        <w:rPr>
          <w:rFonts w:ascii="Arial" w:hAnsi="Arial" w:cs="Arial"/>
        </w:rPr>
        <w:t xml:space="preserve"> marker. </w:t>
      </w:r>
    </w:p>
    <w:p w14:paraId="358B1B15" w14:textId="4AD767B3" w:rsidR="00F0075D" w:rsidRPr="001C1A19" w:rsidRDefault="00F0075D" w:rsidP="00F0075D">
      <w:pPr>
        <w:pStyle w:val="NormalWeb"/>
        <w:numPr>
          <w:ilvl w:val="0"/>
          <w:numId w:val="5"/>
        </w:numPr>
        <w:rPr>
          <w:rFonts w:ascii="Arial" w:hAnsi="Arial" w:cs="Arial"/>
        </w:rPr>
      </w:pPr>
      <w:r w:rsidRPr="001C1A19">
        <w:rPr>
          <w:rFonts w:ascii="Arial" w:hAnsi="Arial" w:cs="Arial"/>
          <w:b/>
          <w:bCs/>
        </w:rPr>
        <w:lastRenderedPageBreak/>
        <w:t>Resolution is automatic.</w:t>
      </w:r>
      <w:r w:rsidRPr="001C1A19">
        <w:rPr>
          <w:rFonts w:ascii="Arial" w:hAnsi="Arial" w:cs="Arial"/>
        </w:rPr>
        <w:t xml:space="preserve"> </w:t>
      </w:r>
      <w:r w:rsidR="00A35385" w:rsidRPr="00A35385">
        <w:rPr>
          <w:rFonts w:ascii="Arial" w:hAnsi="Arial" w:cs="Arial"/>
        </w:rPr>
        <w:t>No user action closes a geofence violation. The status changes when a later evaluation falls inside the radius.</w:t>
      </w:r>
    </w:p>
    <w:p w14:paraId="4BEA46EC" w14:textId="67644769" w:rsidR="00F0075D" w:rsidRPr="001C1A19" w:rsidRDefault="00F0075D" w:rsidP="00F0075D">
      <w:pPr>
        <w:pStyle w:val="NormalWeb"/>
        <w:numPr>
          <w:ilvl w:val="0"/>
          <w:numId w:val="5"/>
        </w:numPr>
        <w:rPr>
          <w:rFonts w:ascii="Arial" w:hAnsi="Arial" w:cs="Arial"/>
        </w:rPr>
      </w:pPr>
      <w:r w:rsidRPr="001C1A19">
        <w:rPr>
          <w:rFonts w:ascii="Arial" w:hAnsi="Arial" w:cs="Arial"/>
          <w:b/>
          <w:bCs/>
        </w:rPr>
        <w:t>Resolved i</w:t>
      </w:r>
      <w:r w:rsidR="00FA1FBB">
        <w:rPr>
          <w:rFonts w:ascii="Arial" w:hAnsi="Arial" w:cs="Arial"/>
          <w:b/>
          <w:bCs/>
        </w:rPr>
        <w:t>s</w:t>
      </w:r>
      <w:r w:rsidRPr="001C1A19">
        <w:rPr>
          <w:rFonts w:ascii="Arial" w:hAnsi="Arial" w:cs="Arial"/>
          <w:b/>
          <w:bCs/>
        </w:rPr>
        <w:t xml:space="preserve"> not terminal.</w:t>
      </w:r>
      <w:r w:rsidRPr="001C1A19">
        <w:rPr>
          <w:rFonts w:ascii="Arial" w:hAnsi="Arial" w:cs="Arial"/>
        </w:rPr>
        <w:t xml:space="preserve"> </w:t>
      </w:r>
      <w:r w:rsidR="00A35385" w:rsidRPr="00A35385">
        <w:rPr>
          <w:rFonts w:ascii="Arial" w:hAnsi="Arial" w:cs="Arial"/>
        </w:rPr>
        <w:t>A subsequent evaluation outside the radius reopens the same notification.</w:t>
      </w:r>
    </w:p>
    <w:p w14:paraId="5E71BCF3" w14:textId="64EFF8A6" w:rsidR="00A35385" w:rsidRPr="00A35385" w:rsidRDefault="00A35385" w:rsidP="00A35385">
      <w:pPr>
        <w:pStyle w:val="NormalWeb"/>
        <w:rPr>
          <w:rFonts w:ascii="Arial" w:hAnsi="Arial" w:cs="Arial"/>
        </w:rPr>
      </w:pPr>
      <w:r w:rsidRPr="00A35385">
        <w:rPr>
          <w:rFonts w:ascii="Arial" w:hAnsi="Arial" w:cs="Arial"/>
        </w:rPr>
        <w:t>The distance can return inside the radius in two ways:</w:t>
      </w:r>
    </w:p>
    <w:p w14:paraId="4C6A998F" w14:textId="77777777" w:rsidR="00A35385" w:rsidRPr="00A35385" w:rsidRDefault="00A35385" w:rsidP="00A35385">
      <w:pPr>
        <w:pStyle w:val="NormalWeb"/>
        <w:numPr>
          <w:ilvl w:val="0"/>
          <w:numId w:val="10"/>
        </w:numPr>
        <w:rPr>
          <w:rFonts w:ascii="Arial" w:hAnsi="Arial" w:cs="Arial"/>
        </w:rPr>
      </w:pPr>
      <w:r w:rsidRPr="00A35385">
        <w:rPr>
          <w:rFonts w:ascii="Arial" w:hAnsi="Arial" w:cs="Arial"/>
        </w:rPr>
        <w:t>The container physically returns, and the Container Location follows it on subsequent reports.</w:t>
      </w:r>
    </w:p>
    <w:p w14:paraId="14486D58" w14:textId="3091D047" w:rsidR="00E37A79" w:rsidRPr="001C1A19" w:rsidRDefault="00A35385" w:rsidP="00A35385">
      <w:pPr>
        <w:pStyle w:val="NormalWeb"/>
        <w:numPr>
          <w:ilvl w:val="0"/>
          <w:numId w:val="10"/>
        </w:numPr>
        <w:rPr>
          <w:rFonts w:ascii="Arial" w:hAnsi="Arial" w:cs="Arial"/>
        </w:rPr>
      </w:pPr>
      <w:r w:rsidRPr="00A35385">
        <w:rPr>
          <w:rFonts w:ascii="Arial" w:hAnsi="Arial" w:cs="Arial"/>
        </w:rPr>
        <w:t xml:space="preserve">An authorized user sets a </w:t>
      </w:r>
      <w:r w:rsidRPr="00A35385">
        <w:rPr>
          <w:rFonts w:ascii="Arial" w:hAnsi="Arial" w:cs="Arial"/>
          <w:b/>
          <w:bCs/>
        </w:rPr>
        <w:t>Manual Geo Location</w:t>
      </w:r>
      <w:r w:rsidRPr="00A35385">
        <w:rPr>
          <w:rFonts w:ascii="Arial" w:hAnsi="Arial" w:cs="Arial"/>
        </w:rPr>
        <w:t xml:space="preserve"> and activates it, moving the Reference Point to the container's true position.</w:t>
      </w:r>
    </w:p>
    <w:tbl>
      <w:tblPr>
        <w:tblStyle w:val="TableGrid"/>
        <w:tblW w:w="10612" w:type="dxa"/>
        <w:tblBorders>
          <w:top w:val="single" w:sz="6" w:space="0" w:color="FFC000"/>
          <w:left w:val="single" w:sz="6" w:space="0" w:color="FFC000"/>
          <w:bottom w:val="single" w:sz="6" w:space="0" w:color="FFC000"/>
          <w:right w:val="single" w:sz="6" w:space="0" w:color="FFC000"/>
          <w:insideH w:val="single" w:sz="6" w:space="0" w:color="FFC000"/>
          <w:insideV w:val="single" w:sz="6" w:space="0" w:color="FFC000"/>
        </w:tblBorders>
        <w:shd w:val="clear" w:color="auto" w:fill="FFFFCC"/>
        <w:tblLook w:val="04A0" w:firstRow="1" w:lastRow="0" w:firstColumn="1" w:lastColumn="0" w:noHBand="0" w:noVBand="1"/>
      </w:tblPr>
      <w:tblGrid>
        <w:gridCol w:w="10612"/>
      </w:tblGrid>
      <w:tr w:rsidR="00E37A79" w:rsidRPr="001C1A19" w14:paraId="028E1E9A" w14:textId="77777777" w:rsidTr="00D6038B">
        <w:trPr>
          <w:trHeight w:val="523"/>
        </w:trPr>
        <w:tc>
          <w:tcPr>
            <w:tcW w:w="10612" w:type="dxa"/>
            <w:tcBorders>
              <w:top w:val="single" w:sz="4" w:space="0" w:color="F9DF99"/>
              <w:left w:val="single" w:sz="4" w:space="0" w:color="F9DF99"/>
              <w:bottom w:val="single" w:sz="4" w:space="0" w:color="F9DF99"/>
              <w:right w:val="single" w:sz="4" w:space="0" w:color="F9DF99"/>
            </w:tcBorders>
            <w:shd w:val="clear" w:color="auto" w:fill="FFFFE0"/>
          </w:tcPr>
          <w:p w14:paraId="399775C7" w14:textId="16DD6FA6" w:rsidR="00E37A79" w:rsidRPr="001C1A19" w:rsidRDefault="00E37A79" w:rsidP="00D6038B">
            <w:r w:rsidRPr="001C1A19">
              <w:rPr>
                <w:b/>
                <w:bCs/>
                <w:sz w:val="20"/>
                <w:szCs w:val="20"/>
              </w:rPr>
              <w:t>Note:</w:t>
            </w:r>
            <w:r w:rsidRPr="001C1A19">
              <w:rPr>
                <w:sz w:val="20"/>
                <w:szCs w:val="20"/>
              </w:rPr>
              <w:t xml:space="preserve"> </w:t>
            </w:r>
            <w:r w:rsidR="00A35385" w:rsidRPr="00A35385">
              <w:rPr>
                <w:sz w:val="20"/>
                <w:szCs w:val="20"/>
              </w:rPr>
              <w:t xml:space="preserve">A maximum of 20 linked feed records </w:t>
            </w:r>
            <w:proofErr w:type="gramStart"/>
            <w:r w:rsidR="00A35385" w:rsidRPr="00A35385">
              <w:rPr>
                <w:sz w:val="20"/>
                <w:szCs w:val="20"/>
              </w:rPr>
              <w:t>are</w:t>
            </w:r>
            <w:proofErr w:type="gramEnd"/>
            <w:r w:rsidR="00A35385" w:rsidRPr="00A35385">
              <w:rPr>
                <w:sz w:val="20"/>
                <w:szCs w:val="20"/>
              </w:rPr>
              <w:t xml:space="preserve"> displayed </w:t>
            </w:r>
            <w:proofErr w:type="gramStart"/>
            <w:r w:rsidR="00A35385" w:rsidRPr="00A35385">
              <w:rPr>
                <w:sz w:val="20"/>
                <w:szCs w:val="20"/>
              </w:rPr>
              <w:t>per</w:t>
            </w:r>
            <w:proofErr w:type="gramEnd"/>
            <w:r w:rsidR="00A35385" w:rsidRPr="00A35385">
              <w:rPr>
                <w:sz w:val="20"/>
                <w:szCs w:val="20"/>
              </w:rPr>
              <w:t xml:space="preserve"> notification. Remaining records are retained but not rendered. The selection currently shows the oldest records.</w:t>
            </w:r>
          </w:p>
        </w:tc>
      </w:tr>
    </w:tbl>
    <w:p w14:paraId="4112A71A" w14:textId="77777777" w:rsidR="0056437E" w:rsidRDefault="0056437E" w:rsidP="0056437E"/>
    <w:p w14:paraId="328B2440" w14:textId="77777777" w:rsidR="00BC19B0" w:rsidRPr="001C1A19" w:rsidRDefault="00BC19B0" w:rsidP="00BC19B0"/>
    <w:p w14:paraId="1EFA89F6" w14:textId="77777777" w:rsidR="00BC19B0" w:rsidRPr="001C1A19" w:rsidRDefault="00BC19B0" w:rsidP="00BC19B0">
      <w:pPr>
        <w:pStyle w:val="Heading2"/>
      </w:pPr>
      <w:bookmarkStart w:id="22" w:name="_Toc237546538"/>
      <w:r w:rsidRPr="001C1A19">
        <w:t>Null and Staleness Rules</w:t>
      </w:r>
      <w:bookmarkEnd w:id="22"/>
    </w:p>
    <w:p w14:paraId="0C8B6CA0" w14:textId="77777777" w:rsidR="00BC19B0" w:rsidRPr="001C1A19" w:rsidRDefault="00BC19B0" w:rsidP="00BC19B0">
      <w:r w:rsidRPr="001E433E">
        <w:t>These conditions determine when the evaluation described in section 4.2 is skipped or escalated to a data quality review rather than a movement alert.</w:t>
      </w:r>
    </w:p>
    <w:tbl>
      <w:tblPr>
        <w:tblStyle w:val="TableGrid"/>
        <w:tblW w:w="1061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3235"/>
        <w:gridCol w:w="5400"/>
        <w:gridCol w:w="1980"/>
      </w:tblGrid>
      <w:tr w:rsidR="00BC19B0" w:rsidRPr="001C1A19" w14:paraId="339F0C38" w14:textId="77777777" w:rsidTr="00E42998">
        <w:trPr>
          <w:tblHeader/>
        </w:trPr>
        <w:tc>
          <w:tcPr>
            <w:tcW w:w="3235" w:type="dxa"/>
            <w:shd w:val="clear" w:color="auto" w:fill="4F7ABA"/>
          </w:tcPr>
          <w:p w14:paraId="5BD2E9D3" w14:textId="77777777" w:rsidR="00BC19B0" w:rsidRPr="001C1A19" w:rsidRDefault="00BC19B0" w:rsidP="00E42998">
            <w:pPr>
              <w:rPr>
                <w:b/>
                <w:bCs/>
                <w:color w:val="FFFFFF" w:themeColor="background1"/>
                <w:sz w:val="20"/>
                <w:szCs w:val="20"/>
              </w:rPr>
            </w:pPr>
            <w:r w:rsidRPr="001C1A19">
              <w:rPr>
                <w:b/>
                <w:bCs/>
                <w:color w:val="FFFFFF" w:themeColor="background1"/>
                <w:sz w:val="20"/>
                <w:szCs w:val="20"/>
              </w:rPr>
              <w:t>Condition</w:t>
            </w:r>
          </w:p>
        </w:tc>
        <w:tc>
          <w:tcPr>
            <w:tcW w:w="5400" w:type="dxa"/>
            <w:shd w:val="clear" w:color="auto" w:fill="4F7ABA"/>
          </w:tcPr>
          <w:p w14:paraId="45612A3B" w14:textId="77777777" w:rsidR="00BC19B0" w:rsidRPr="001C1A19" w:rsidRDefault="00BC19B0" w:rsidP="00E42998">
            <w:pPr>
              <w:rPr>
                <w:b/>
                <w:bCs/>
                <w:color w:val="FFFFFF" w:themeColor="background1"/>
                <w:sz w:val="20"/>
                <w:szCs w:val="20"/>
              </w:rPr>
            </w:pPr>
            <w:r w:rsidRPr="001C1A19">
              <w:rPr>
                <w:b/>
                <w:bCs/>
                <w:color w:val="FFFFFF" w:themeColor="background1"/>
                <w:sz w:val="20"/>
                <w:szCs w:val="20"/>
              </w:rPr>
              <w:t>System Behavior</w:t>
            </w:r>
          </w:p>
        </w:tc>
        <w:tc>
          <w:tcPr>
            <w:tcW w:w="1980" w:type="dxa"/>
            <w:shd w:val="clear" w:color="auto" w:fill="4F7ABA"/>
          </w:tcPr>
          <w:p w14:paraId="3B9DE676" w14:textId="77777777" w:rsidR="00BC19B0" w:rsidRPr="001C1A19" w:rsidRDefault="00BC19B0" w:rsidP="00E42998">
            <w:pPr>
              <w:rPr>
                <w:b/>
                <w:bCs/>
                <w:color w:val="FFFFFF" w:themeColor="background1"/>
                <w:sz w:val="20"/>
                <w:szCs w:val="20"/>
              </w:rPr>
            </w:pPr>
            <w:r w:rsidRPr="001C1A19">
              <w:rPr>
                <w:b/>
                <w:bCs/>
                <w:color w:val="FFFFFF" w:themeColor="background1"/>
                <w:sz w:val="20"/>
                <w:szCs w:val="20"/>
              </w:rPr>
              <w:t>Outcome</w:t>
            </w:r>
          </w:p>
        </w:tc>
      </w:tr>
      <w:tr w:rsidR="00BC19B0" w:rsidRPr="001C1A19" w14:paraId="5085C3C1" w14:textId="77777777" w:rsidTr="00E42998">
        <w:trPr>
          <w:trHeight w:val="280"/>
        </w:trPr>
        <w:tc>
          <w:tcPr>
            <w:tcW w:w="3235" w:type="dxa"/>
          </w:tcPr>
          <w:p w14:paraId="77A48187" w14:textId="77777777" w:rsidR="00BC19B0" w:rsidRPr="001C1A19" w:rsidRDefault="00BC19B0" w:rsidP="00E42998">
            <w:pPr>
              <w:rPr>
                <w:rFonts w:cs="Arial"/>
                <w:sz w:val="20"/>
                <w:szCs w:val="20"/>
              </w:rPr>
            </w:pPr>
            <w:r w:rsidRPr="001C1A19">
              <w:rPr>
                <w:rFonts w:cs="Arial"/>
                <w:sz w:val="20"/>
                <w:szCs w:val="20"/>
              </w:rPr>
              <w:t>Report carries no GPS fix</w:t>
            </w:r>
          </w:p>
        </w:tc>
        <w:tc>
          <w:tcPr>
            <w:tcW w:w="5400" w:type="dxa"/>
          </w:tcPr>
          <w:p w14:paraId="7D0A194A" w14:textId="77777777" w:rsidR="00BC19B0" w:rsidRPr="001C1A19" w:rsidRDefault="00BC19B0" w:rsidP="00E42998">
            <w:pPr>
              <w:rPr>
                <w:rFonts w:cs="Arial"/>
                <w:sz w:val="20"/>
                <w:szCs w:val="20"/>
              </w:rPr>
            </w:pPr>
            <w:r w:rsidRPr="001E433E">
              <w:rPr>
                <w:rFonts w:cs="Arial"/>
                <w:sz w:val="20"/>
                <w:szCs w:val="20"/>
              </w:rPr>
              <w:t>Coordinates are not updated. Expected behavior, since a fix depends on satellite coverage.</w:t>
            </w:r>
          </w:p>
        </w:tc>
        <w:tc>
          <w:tcPr>
            <w:tcW w:w="1980" w:type="dxa"/>
          </w:tcPr>
          <w:p w14:paraId="077938D4" w14:textId="77777777" w:rsidR="00BC19B0" w:rsidRPr="001C1A19" w:rsidRDefault="00BC19B0" w:rsidP="00E42998">
            <w:pPr>
              <w:rPr>
                <w:rFonts w:cs="Arial"/>
                <w:sz w:val="20"/>
                <w:szCs w:val="20"/>
              </w:rPr>
            </w:pPr>
            <w:r w:rsidRPr="001C1A19">
              <w:rPr>
                <w:rFonts w:cs="Arial"/>
                <w:sz w:val="20"/>
                <w:szCs w:val="20"/>
              </w:rPr>
              <w:t>No alert</w:t>
            </w:r>
          </w:p>
        </w:tc>
      </w:tr>
      <w:tr w:rsidR="00BC19B0" w:rsidRPr="001C1A19" w14:paraId="6C6732D5" w14:textId="77777777" w:rsidTr="00E42998">
        <w:trPr>
          <w:trHeight w:val="307"/>
        </w:trPr>
        <w:tc>
          <w:tcPr>
            <w:tcW w:w="3235" w:type="dxa"/>
          </w:tcPr>
          <w:p w14:paraId="36B3996E" w14:textId="77777777" w:rsidR="00BC19B0" w:rsidRPr="001C1A19" w:rsidRDefault="00BC19B0" w:rsidP="00E42998">
            <w:pPr>
              <w:rPr>
                <w:rFonts w:cs="Arial"/>
                <w:sz w:val="20"/>
                <w:szCs w:val="20"/>
              </w:rPr>
            </w:pPr>
            <w:r w:rsidRPr="001E433E">
              <w:rPr>
                <w:rFonts w:cs="Arial"/>
                <w:sz w:val="20"/>
                <w:szCs w:val="20"/>
              </w:rPr>
              <w:t>No valid fix for the configured number of days</w:t>
            </w:r>
          </w:p>
        </w:tc>
        <w:tc>
          <w:tcPr>
            <w:tcW w:w="5400" w:type="dxa"/>
          </w:tcPr>
          <w:p w14:paraId="2311F465" w14:textId="77777777" w:rsidR="00BC19B0" w:rsidRPr="001C1A19" w:rsidRDefault="00BC19B0" w:rsidP="00E42998">
            <w:pPr>
              <w:rPr>
                <w:rFonts w:cs="Arial"/>
                <w:sz w:val="20"/>
                <w:szCs w:val="20"/>
              </w:rPr>
            </w:pPr>
            <w:r w:rsidRPr="001E433E">
              <w:rPr>
                <w:rFonts w:cs="Arial"/>
                <w:sz w:val="20"/>
                <w:szCs w:val="20"/>
              </w:rPr>
              <w:t>The container position is marked stale. Movement alerts are suppressed, since a stale position must not raise violations.</w:t>
            </w:r>
          </w:p>
        </w:tc>
        <w:tc>
          <w:tcPr>
            <w:tcW w:w="1980" w:type="dxa"/>
          </w:tcPr>
          <w:p w14:paraId="02D97B98" w14:textId="77777777" w:rsidR="00BC19B0" w:rsidRPr="001C1A19" w:rsidRDefault="00BC19B0" w:rsidP="00E42998">
            <w:pPr>
              <w:rPr>
                <w:rFonts w:cs="Arial"/>
                <w:sz w:val="20"/>
                <w:szCs w:val="20"/>
              </w:rPr>
            </w:pPr>
            <w:r w:rsidRPr="001E433E">
              <w:rPr>
                <w:rFonts w:cs="Arial"/>
                <w:sz w:val="20"/>
                <w:szCs w:val="20"/>
              </w:rPr>
              <w:t>GPS-stale review</w:t>
            </w:r>
          </w:p>
        </w:tc>
      </w:tr>
    </w:tbl>
    <w:p w14:paraId="4E16138F" w14:textId="77777777" w:rsidR="00BC19B0" w:rsidRDefault="00BC19B0" w:rsidP="00BC19B0"/>
    <w:p w14:paraId="3FF9415F" w14:textId="77777777" w:rsidR="00BC19B0" w:rsidRPr="001C1A19" w:rsidRDefault="00BC19B0" w:rsidP="00BC19B0">
      <w:r w:rsidRPr="001E433E">
        <w:t>Because the Container Location falls back to the device's last known coordinate, a container that stops reporting fixes retains its last known position rather than losing one. This is why a prolonged absence of fixes escalates to a data quality review rather than a movement alert: the position is still present, but no longer current.</w:t>
      </w:r>
    </w:p>
    <w:tbl>
      <w:tblPr>
        <w:tblStyle w:val="TableGrid"/>
        <w:tblW w:w="10612" w:type="dxa"/>
        <w:tblBorders>
          <w:top w:val="single" w:sz="6" w:space="0" w:color="0C3512" w:themeColor="accent3" w:themeShade="80"/>
          <w:left w:val="single" w:sz="6" w:space="0" w:color="0C3512" w:themeColor="accent3" w:themeShade="80"/>
          <w:bottom w:val="single" w:sz="6" w:space="0" w:color="0C3512" w:themeColor="accent3" w:themeShade="80"/>
          <w:right w:val="single" w:sz="6" w:space="0" w:color="0C3512" w:themeColor="accent3" w:themeShade="80"/>
          <w:insideH w:val="single" w:sz="6" w:space="0" w:color="0C3512" w:themeColor="accent3" w:themeShade="80"/>
          <w:insideV w:val="single" w:sz="6" w:space="0" w:color="0C3512" w:themeColor="accent3" w:themeShade="80"/>
        </w:tblBorders>
        <w:tblLook w:val="04A0" w:firstRow="1" w:lastRow="0" w:firstColumn="1" w:lastColumn="0" w:noHBand="0" w:noVBand="1"/>
      </w:tblPr>
      <w:tblGrid>
        <w:gridCol w:w="10612"/>
      </w:tblGrid>
      <w:tr w:rsidR="00BC19B0" w:rsidRPr="001C1A19" w14:paraId="36F2005C" w14:textId="77777777" w:rsidTr="00E42998">
        <w:trPr>
          <w:trHeight w:val="505"/>
        </w:trPr>
        <w:tc>
          <w:tcPr>
            <w:tcW w:w="10612" w:type="dxa"/>
            <w:tcBorders>
              <w:top w:val="single" w:sz="4" w:space="0" w:color="9CA6D2"/>
              <w:left w:val="single" w:sz="4" w:space="0" w:color="9CA6D2"/>
              <w:bottom w:val="single" w:sz="4" w:space="0" w:color="9CA6D2"/>
              <w:right w:val="single" w:sz="4" w:space="0" w:color="9CA6D2"/>
            </w:tcBorders>
            <w:shd w:val="clear" w:color="auto" w:fill="DFEFFD"/>
          </w:tcPr>
          <w:p w14:paraId="584DACFB" w14:textId="77777777" w:rsidR="00BC19B0" w:rsidRPr="001C1A19" w:rsidRDefault="00BC19B0" w:rsidP="00E42998">
            <w:r w:rsidRPr="001C1A19">
              <w:rPr>
                <w:b/>
                <w:bCs/>
                <w:sz w:val="20"/>
                <w:szCs w:val="20"/>
              </w:rPr>
              <w:t>Info:</w:t>
            </w:r>
            <w:r w:rsidRPr="001C1A19">
              <w:rPr>
                <w:sz w:val="20"/>
                <w:szCs w:val="20"/>
              </w:rPr>
              <w:t xml:space="preserve"> A GPS-stale review is a data-quality condition, not a device failure. It is distinct from </w:t>
            </w:r>
            <w:r w:rsidRPr="001C1A19">
              <w:rPr>
                <w:rFonts w:ascii="Consolas" w:hAnsi="Consolas"/>
                <w:sz w:val="20"/>
                <w:szCs w:val="20"/>
                <w:highlight w:val="lightGray"/>
              </w:rPr>
              <w:t>Device Offline</w:t>
            </w:r>
            <w:r w:rsidRPr="001C1A19">
              <w:rPr>
                <w:sz w:val="20"/>
                <w:szCs w:val="20"/>
              </w:rPr>
              <w:t xml:space="preserve"> — a device without satellite coverage may continue to report images and sensor data normally.</w:t>
            </w:r>
          </w:p>
        </w:tc>
      </w:tr>
    </w:tbl>
    <w:p w14:paraId="7D04A7D4" w14:textId="77777777" w:rsidR="00BC19B0" w:rsidRPr="001C1A19" w:rsidRDefault="00BC19B0" w:rsidP="00BC19B0">
      <w:pPr>
        <w:spacing w:line="278" w:lineRule="auto"/>
        <w:rPr>
          <w:b/>
          <w:bCs/>
        </w:rPr>
      </w:pPr>
    </w:p>
    <w:p w14:paraId="3724EF27" w14:textId="77777777" w:rsidR="00A35385" w:rsidRDefault="00A35385" w:rsidP="00F71D7F"/>
    <w:p w14:paraId="16F323B5" w14:textId="77777777" w:rsidR="00F71D7F" w:rsidRDefault="00F71D7F" w:rsidP="00F71D7F"/>
    <w:p w14:paraId="67783D78" w14:textId="77777777" w:rsidR="00F71D7F" w:rsidRDefault="00F71D7F" w:rsidP="00F71D7F">
      <w:pPr>
        <w:sectPr w:rsidR="00F71D7F" w:rsidSect="00317175">
          <w:headerReference w:type="default" r:id="rId23"/>
          <w:pgSz w:w="12240" w:h="15840"/>
          <w:pgMar w:top="1411" w:right="850" w:bottom="1411" w:left="850" w:header="576" w:footer="720" w:gutter="0"/>
          <w:pgNumType w:chapSep="period"/>
          <w:cols w:space="720"/>
          <w:docGrid w:linePitch="360"/>
        </w:sectPr>
      </w:pPr>
    </w:p>
    <w:p w14:paraId="5781B0EE" w14:textId="5D39F329" w:rsidR="00A35385" w:rsidRDefault="00433122" w:rsidP="00A35385">
      <w:pPr>
        <w:pStyle w:val="Heading1"/>
      </w:pPr>
      <w:bookmarkStart w:id="23" w:name="_Toc237546539"/>
      <w:r>
        <w:lastRenderedPageBreak/>
        <w:t>WORKING PROCEDURES</w:t>
      </w:r>
      <w:bookmarkEnd w:id="23"/>
    </w:p>
    <w:p w14:paraId="1B78F96D" w14:textId="761131B2" w:rsidR="00433122" w:rsidRDefault="00433122" w:rsidP="00433122">
      <w:r w:rsidRPr="00433122">
        <w:t>This section describes the two geolocation operations performed by users. Both are carried out in the Edit Container view and require edit permission for the container.</w:t>
      </w:r>
    </w:p>
    <w:p w14:paraId="4FF169A3" w14:textId="77777777" w:rsidR="00433122" w:rsidRDefault="00433122" w:rsidP="00433122"/>
    <w:p w14:paraId="03A15DC6" w14:textId="569133B1" w:rsidR="0056437E" w:rsidRPr="001C1A19" w:rsidRDefault="0056437E" w:rsidP="0056437E">
      <w:pPr>
        <w:pStyle w:val="Heading2"/>
      </w:pPr>
      <w:bookmarkStart w:id="24" w:name="_Toc237546540"/>
      <w:r w:rsidRPr="001C1A19">
        <w:t>Apply Manual Geolocation Override</w:t>
      </w:r>
      <w:bookmarkEnd w:id="24"/>
    </w:p>
    <w:p w14:paraId="2F575039" w14:textId="7034B257" w:rsidR="00147AF1" w:rsidRDefault="00147AF1" w:rsidP="00147AF1">
      <w:r>
        <w:t>A Manual Geo Location sets an expected coordinate explicitly. While its status is active it becomes the Reference Point for that container, replacing the Site Location. It applies to one container only; other containers at the same site are unaffected.</w:t>
      </w:r>
    </w:p>
    <w:p w14:paraId="127015EF" w14:textId="43AD737F" w:rsidR="00147AF1" w:rsidRPr="001C1A19" w:rsidRDefault="00147AF1" w:rsidP="00147AF1">
      <w:r>
        <w:t xml:space="preserve">The field is labelled </w:t>
      </w:r>
      <w:r w:rsidRPr="00147AF1">
        <w:rPr>
          <w:b/>
          <w:bCs/>
        </w:rPr>
        <w:t>Manual Geo Location</w:t>
      </w:r>
      <w:r>
        <w:t xml:space="preserve"> in the Edit Container view and appears as Manual Override in the geofence reference table on the container details page.</w:t>
      </w:r>
    </w:p>
    <w:p w14:paraId="0C98AB83" w14:textId="57F88898" w:rsidR="00147AF1" w:rsidRDefault="00147AF1" w:rsidP="00147AF1">
      <w:pPr>
        <w:pStyle w:val="ListParagraph"/>
        <w:numPr>
          <w:ilvl w:val="0"/>
          <w:numId w:val="21"/>
        </w:numPr>
        <w:rPr>
          <w:b/>
          <w:bCs/>
        </w:rPr>
      </w:pPr>
      <w:r w:rsidRPr="00147AF1">
        <w:rPr>
          <w:b/>
          <w:bCs/>
        </w:rPr>
        <w:t xml:space="preserve">When to Use: </w:t>
      </w:r>
      <w:r w:rsidRPr="00147AF1">
        <w:t>The Site Location does not accurately represent where the container stands — typically on a large site where the geocoded address sits away from the container — and repeated false-positive geofence notifications are being raised as a result. The container's true position can be confirmed, for example through satellite imagery.</w:t>
      </w:r>
      <w:r>
        <w:rPr>
          <w:b/>
          <w:bCs/>
        </w:rPr>
        <w:br/>
      </w:r>
    </w:p>
    <w:p w14:paraId="1CD57F93" w14:textId="32DABD30" w:rsidR="00147AF1" w:rsidRPr="00147AF1" w:rsidRDefault="00147AF1" w:rsidP="00147AF1">
      <w:pPr>
        <w:pStyle w:val="ListParagraph"/>
        <w:numPr>
          <w:ilvl w:val="0"/>
          <w:numId w:val="21"/>
        </w:numPr>
        <w:rPr>
          <w:b/>
          <w:bCs/>
        </w:rPr>
      </w:pPr>
      <w:r w:rsidRPr="00147AF1">
        <w:rPr>
          <w:b/>
          <w:bCs/>
        </w:rPr>
        <w:t xml:space="preserve">When Not to Use: </w:t>
      </w:r>
      <w:r w:rsidRPr="00147AF1">
        <w:t>The container has genuinely moved. An override in that situation conceals the movement rather than recording it. Archive the container instead.</w:t>
      </w:r>
    </w:p>
    <w:p w14:paraId="36BBD731" w14:textId="51519A6D" w:rsidR="00E7244C" w:rsidRPr="001C1A19" w:rsidRDefault="00E7244C" w:rsidP="00DC29F0">
      <w:pPr>
        <w:pStyle w:val="Heading3"/>
      </w:pPr>
      <w:bookmarkStart w:id="25" w:name="_Toc237546541"/>
      <w:r w:rsidRPr="001C1A19">
        <w:t>Procedure</w:t>
      </w:r>
      <w:bookmarkEnd w:id="25"/>
    </w:p>
    <w:p w14:paraId="16D027EB" w14:textId="77777777" w:rsidR="00147AF1" w:rsidRDefault="00147AF1" w:rsidP="00147AF1">
      <w:pPr>
        <w:pStyle w:val="ListParagraph"/>
        <w:numPr>
          <w:ilvl w:val="0"/>
          <w:numId w:val="22"/>
        </w:numPr>
      </w:pPr>
      <w:r>
        <w:t>Open the container from the Containers module to display the container details page.</w:t>
      </w:r>
    </w:p>
    <w:p w14:paraId="01FA54FA" w14:textId="77777777" w:rsidR="00147AF1" w:rsidRDefault="00147AF1" w:rsidP="00147AF1">
      <w:pPr>
        <w:pStyle w:val="ListParagraph"/>
        <w:numPr>
          <w:ilvl w:val="0"/>
          <w:numId w:val="22"/>
        </w:numPr>
      </w:pPr>
      <w:r>
        <w:t xml:space="preserve">Select </w:t>
      </w:r>
      <w:r w:rsidRPr="00147AF1">
        <w:rPr>
          <w:b/>
          <w:bCs/>
        </w:rPr>
        <w:t>Map Mode</w:t>
      </w:r>
      <w:r>
        <w:t xml:space="preserve"> to view the container's position relative to </w:t>
      </w:r>
      <w:proofErr w:type="gramStart"/>
      <w:r>
        <w:t>its</w:t>
      </w:r>
      <w:proofErr w:type="gramEnd"/>
      <w:r>
        <w:t xml:space="preserve"> geofence.</w:t>
      </w:r>
    </w:p>
    <w:p w14:paraId="7C79A6D5" w14:textId="77777777" w:rsidR="00147AF1" w:rsidRDefault="00147AF1" w:rsidP="00147AF1">
      <w:pPr>
        <w:pStyle w:val="ListParagraph"/>
        <w:numPr>
          <w:ilvl w:val="0"/>
          <w:numId w:val="22"/>
        </w:numPr>
      </w:pPr>
      <w:r>
        <w:t>Select the edit icon, located to the left of the gallery and map mode icons.</w:t>
      </w:r>
    </w:p>
    <w:p w14:paraId="09F8A72D" w14:textId="77777777" w:rsidR="00147AF1" w:rsidRDefault="00147AF1" w:rsidP="00147AF1">
      <w:pPr>
        <w:pStyle w:val="ListParagraph"/>
        <w:numPr>
          <w:ilvl w:val="0"/>
          <w:numId w:val="22"/>
        </w:numPr>
      </w:pPr>
      <w:r>
        <w:t xml:space="preserve">In the Edit Container view, scroll to the </w:t>
      </w:r>
      <w:r w:rsidRPr="00147AF1">
        <w:rPr>
          <w:b/>
          <w:bCs/>
        </w:rPr>
        <w:t>Manual Geo Location</w:t>
      </w:r>
      <w:r>
        <w:t xml:space="preserve"> section.</w:t>
      </w:r>
    </w:p>
    <w:p w14:paraId="2C0379EB" w14:textId="77777777" w:rsidR="00147AF1" w:rsidRDefault="00147AF1" w:rsidP="00147AF1">
      <w:pPr>
        <w:pStyle w:val="ListParagraph"/>
        <w:numPr>
          <w:ilvl w:val="0"/>
          <w:numId w:val="22"/>
        </w:numPr>
      </w:pPr>
      <w:r>
        <w:t>Set the coordinates by either method:</w:t>
      </w:r>
    </w:p>
    <w:p w14:paraId="6E8F4EAA" w14:textId="77777777" w:rsidR="00147AF1" w:rsidRDefault="00147AF1" w:rsidP="00147AF1">
      <w:pPr>
        <w:pStyle w:val="ListParagraph"/>
        <w:numPr>
          <w:ilvl w:val="0"/>
          <w:numId w:val="23"/>
        </w:numPr>
      </w:pPr>
      <w:r>
        <w:t xml:space="preserve">Select </w:t>
      </w:r>
      <w:r w:rsidRPr="00147AF1">
        <w:rPr>
          <w:b/>
          <w:bCs/>
        </w:rPr>
        <w:t>Toggle Map</w:t>
      </w:r>
      <w:r>
        <w:t xml:space="preserve"> to display the map, then select the point where the container is actually located. The Latitude and Longitude fields update to the selected position.</w:t>
      </w:r>
    </w:p>
    <w:p w14:paraId="2D112076" w14:textId="261E2C1E" w:rsidR="00147AF1" w:rsidRDefault="00147AF1" w:rsidP="00147AF1">
      <w:pPr>
        <w:pStyle w:val="ListParagraph"/>
        <w:numPr>
          <w:ilvl w:val="0"/>
          <w:numId w:val="23"/>
        </w:numPr>
      </w:pPr>
      <w:r>
        <w:t xml:space="preserve">Enter the values directly in the </w:t>
      </w:r>
      <w:r w:rsidRPr="00147AF1">
        <w:rPr>
          <w:b/>
          <w:bCs/>
        </w:rPr>
        <w:t>Latitude</w:t>
      </w:r>
      <w:r>
        <w:t xml:space="preserve"> and </w:t>
      </w:r>
      <w:r w:rsidRPr="00147AF1">
        <w:rPr>
          <w:b/>
          <w:bCs/>
        </w:rPr>
        <w:t>Longitude</w:t>
      </w:r>
      <w:r>
        <w:t xml:space="preserve"> fields.</w:t>
      </w:r>
    </w:p>
    <w:p w14:paraId="1911E425" w14:textId="77777777" w:rsidR="00147AF1" w:rsidRDefault="00147AF1" w:rsidP="00147AF1">
      <w:pPr>
        <w:pStyle w:val="ListParagraph"/>
        <w:numPr>
          <w:ilvl w:val="0"/>
          <w:numId w:val="22"/>
        </w:numPr>
      </w:pPr>
      <w:r>
        <w:t xml:space="preserve">Set the </w:t>
      </w:r>
      <w:r w:rsidRPr="00147AF1">
        <w:rPr>
          <w:b/>
          <w:bCs/>
        </w:rPr>
        <w:t xml:space="preserve">Status </w:t>
      </w:r>
      <w:r>
        <w:t>toggle to active.</w:t>
      </w:r>
    </w:p>
    <w:p w14:paraId="4AA49143" w14:textId="7EA19D06" w:rsidR="00147AF1" w:rsidRPr="001C1A19" w:rsidRDefault="00147AF1" w:rsidP="00147AF1">
      <w:pPr>
        <w:pStyle w:val="ListParagraph"/>
        <w:numPr>
          <w:ilvl w:val="0"/>
          <w:numId w:val="22"/>
        </w:numPr>
      </w:pPr>
      <w:r>
        <w:t xml:space="preserve">Select </w:t>
      </w:r>
      <w:r w:rsidRPr="00147AF1">
        <w:rPr>
          <w:b/>
          <w:bCs/>
        </w:rPr>
        <w:t>Save</w:t>
      </w:r>
      <w:r>
        <w:t>.</w:t>
      </w:r>
    </w:p>
    <w:p w14:paraId="491E88A4" w14:textId="637147B9" w:rsidR="00147AF1" w:rsidRDefault="00147AF1" w:rsidP="00147AF1">
      <w:r>
        <w:t>Steps 5 and 6 can be completed in either order. The status toggle records that an override is active; it does not restrict when the coordinates can be set. Selecting Cancel at any point discards all changes, including any map selection already made.</w:t>
      </w:r>
    </w:p>
    <w:p w14:paraId="7388E16B" w14:textId="0BD96877" w:rsidR="00147AF1" w:rsidRDefault="00147AF1" w:rsidP="00147AF1">
      <w:r>
        <w:t>Where no override has been saved, the Latitude and Longitude fields default to the Site Location coordinates, and the green Manual Geo Location marker overlaps the blue Site Location marker on the map.</w:t>
      </w:r>
    </w:p>
    <w:p w14:paraId="0ECA4DB8" w14:textId="3E572A1C" w:rsidR="00147AF1" w:rsidRPr="001C1A19" w:rsidRDefault="00147AF1" w:rsidP="00147AF1">
      <w:r>
        <w:t>The override remains active until a user sets the Status toggle back to inactive. It is never removed automatically. Setting the Status toggle to active applies whatever values are currently held in the Latitude and Longitude fields, verify the coordinates before activating. Deactivating the override and saving returns the Reference Point to the Site Location on the next report; the coordinates remain in the fields but are not applied.</w:t>
      </w:r>
    </w:p>
    <w:tbl>
      <w:tblPr>
        <w:tblStyle w:val="TableGrid"/>
        <w:tblW w:w="10612" w:type="dxa"/>
        <w:tblBorders>
          <w:top w:val="single" w:sz="6" w:space="0" w:color="C00000"/>
          <w:left w:val="single" w:sz="6" w:space="0" w:color="C00000"/>
          <w:bottom w:val="single" w:sz="6" w:space="0" w:color="C00000"/>
          <w:right w:val="single" w:sz="6" w:space="0" w:color="C00000"/>
          <w:insideH w:val="single" w:sz="6" w:space="0" w:color="C00000"/>
          <w:insideV w:val="single" w:sz="6" w:space="0" w:color="C00000"/>
        </w:tblBorders>
        <w:shd w:val="clear" w:color="auto" w:fill="FAE2D5" w:themeFill="accent2" w:themeFillTint="33"/>
        <w:tblLook w:val="04A0" w:firstRow="1" w:lastRow="0" w:firstColumn="1" w:lastColumn="0" w:noHBand="0" w:noVBand="1"/>
      </w:tblPr>
      <w:tblGrid>
        <w:gridCol w:w="10612"/>
      </w:tblGrid>
      <w:tr w:rsidR="00DC29F0" w:rsidRPr="001C1A19" w14:paraId="73964042" w14:textId="77777777" w:rsidTr="006452FE">
        <w:trPr>
          <w:trHeight w:val="559"/>
        </w:trPr>
        <w:tc>
          <w:tcPr>
            <w:tcW w:w="10612" w:type="dxa"/>
            <w:tcBorders>
              <w:top w:val="single" w:sz="4" w:space="0" w:color="E29898"/>
              <w:left w:val="single" w:sz="4" w:space="0" w:color="E29898"/>
              <w:bottom w:val="single" w:sz="4" w:space="0" w:color="E29898"/>
              <w:right w:val="single" w:sz="4" w:space="0" w:color="E29898"/>
            </w:tcBorders>
            <w:shd w:val="clear" w:color="auto" w:fill="FFE7E7"/>
          </w:tcPr>
          <w:p w14:paraId="29CB33FD" w14:textId="6EDFF11E" w:rsidR="00DC29F0" w:rsidRPr="001C1A19" w:rsidRDefault="00DC29F0" w:rsidP="00D6038B">
            <w:r w:rsidRPr="001C1A19">
              <w:rPr>
                <w:b/>
                <w:bCs/>
                <w:sz w:val="20"/>
                <w:szCs w:val="20"/>
              </w:rPr>
              <w:lastRenderedPageBreak/>
              <w:t>Warning:</w:t>
            </w:r>
            <w:r w:rsidRPr="001C1A19">
              <w:rPr>
                <w:sz w:val="20"/>
                <w:szCs w:val="20"/>
              </w:rPr>
              <w:t xml:space="preserve"> </w:t>
            </w:r>
            <w:r w:rsidR="00147AF1" w:rsidRPr="00147AF1">
              <w:rPr>
                <w:sz w:val="20"/>
                <w:szCs w:val="20"/>
              </w:rPr>
              <w:t xml:space="preserve">This functionality is permission-based. Where the signed-in user does not have edit permission for the container, the edit icon is not displayed on the container details </w:t>
            </w:r>
            <w:proofErr w:type="gramStart"/>
            <w:r w:rsidR="00147AF1" w:rsidRPr="00147AF1">
              <w:rPr>
                <w:sz w:val="20"/>
                <w:szCs w:val="20"/>
              </w:rPr>
              <w:t>page</w:t>
            </w:r>
            <w:proofErr w:type="gramEnd"/>
            <w:r w:rsidR="00147AF1" w:rsidRPr="00147AF1">
              <w:rPr>
                <w:sz w:val="20"/>
                <w:szCs w:val="20"/>
              </w:rPr>
              <w:t xml:space="preserve"> and the Edit Container view cannot be reached.</w:t>
            </w:r>
          </w:p>
        </w:tc>
      </w:tr>
    </w:tbl>
    <w:p w14:paraId="6A436DCE" w14:textId="77777777" w:rsidR="0056437E" w:rsidRPr="001C1A19" w:rsidRDefault="0056437E" w:rsidP="0056437E"/>
    <w:p w14:paraId="0D713CE9" w14:textId="77777777" w:rsidR="00DA6741" w:rsidRPr="001C1A19" w:rsidRDefault="00DA6741" w:rsidP="0056437E"/>
    <w:p w14:paraId="37D863F5" w14:textId="65FCD0E2" w:rsidR="0056437E" w:rsidRPr="001C1A19" w:rsidRDefault="0056437E" w:rsidP="0056437E">
      <w:pPr>
        <w:pStyle w:val="Heading2"/>
      </w:pPr>
      <w:bookmarkStart w:id="26" w:name="_Toc237546542"/>
      <w:r w:rsidRPr="001C1A19">
        <w:t>Archive a Container</w:t>
      </w:r>
      <w:bookmarkEnd w:id="26"/>
    </w:p>
    <w:p w14:paraId="4B499FE6" w14:textId="1BE1BD14" w:rsidR="00147AF1" w:rsidRDefault="00147AF1" w:rsidP="00147AF1">
      <w:r>
        <w:t>Archiving retires a container from operations and stops feed processing. It is the correct response to a container that is no longer at its recorded site.</w:t>
      </w:r>
    </w:p>
    <w:p w14:paraId="387A907A" w14:textId="62882434" w:rsidR="00147AF1" w:rsidRPr="001C1A19" w:rsidRDefault="00147AF1" w:rsidP="00147AF1">
      <w:pPr>
        <w:pStyle w:val="ListParagraph"/>
        <w:numPr>
          <w:ilvl w:val="0"/>
          <w:numId w:val="24"/>
        </w:numPr>
      </w:pPr>
      <w:r w:rsidRPr="00147AF1">
        <w:rPr>
          <w:b/>
          <w:bCs/>
        </w:rPr>
        <w:t>When to Use:</w:t>
      </w:r>
      <w:r>
        <w:t xml:space="preserve"> The container has physically moved to a different location, has been removed from service, or the device has been lost or stolen.</w:t>
      </w:r>
    </w:p>
    <w:p w14:paraId="1ABFC962" w14:textId="6316538F" w:rsidR="00E01F2A" w:rsidRPr="001C1A19" w:rsidRDefault="00E01F2A" w:rsidP="00951440">
      <w:pPr>
        <w:pStyle w:val="Heading3"/>
      </w:pPr>
      <w:bookmarkStart w:id="27" w:name="_Toc237546543"/>
      <w:r w:rsidRPr="001C1A19">
        <w:t>Procedure</w:t>
      </w:r>
      <w:bookmarkEnd w:id="27"/>
    </w:p>
    <w:p w14:paraId="1E1B0B43" w14:textId="2FBE13FA" w:rsidR="00E01F2A" w:rsidRPr="001C1A19" w:rsidRDefault="00FD63A3" w:rsidP="0056437E">
      <w:pPr>
        <w:pStyle w:val="ListParagraph"/>
        <w:numPr>
          <w:ilvl w:val="0"/>
          <w:numId w:val="8"/>
        </w:numPr>
      </w:pPr>
      <w:r w:rsidRPr="001C1A19">
        <w:t>Open the container from the Containers module to display the container details page.</w:t>
      </w:r>
    </w:p>
    <w:p w14:paraId="76BFE77F" w14:textId="77777777" w:rsidR="00FD63A3" w:rsidRPr="001C1A19" w:rsidRDefault="00FD63A3" w:rsidP="0056437E">
      <w:pPr>
        <w:pStyle w:val="ListParagraph"/>
        <w:numPr>
          <w:ilvl w:val="0"/>
          <w:numId w:val="8"/>
        </w:numPr>
      </w:pPr>
      <w:r w:rsidRPr="001C1A19">
        <w:t xml:space="preserve">Select the </w:t>
      </w:r>
      <w:r w:rsidRPr="001C1A19">
        <w:rPr>
          <w:b/>
          <w:bCs/>
        </w:rPr>
        <w:t>edit</w:t>
      </w:r>
      <w:r w:rsidRPr="001C1A19">
        <w:t xml:space="preserve"> icon, located to the left of the gallery and map mode icons.</w:t>
      </w:r>
    </w:p>
    <w:p w14:paraId="2B18D889" w14:textId="77777777" w:rsidR="00FD63A3" w:rsidRPr="001C1A19" w:rsidRDefault="00FD63A3" w:rsidP="0056437E">
      <w:pPr>
        <w:pStyle w:val="ListParagraph"/>
        <w:numPr>
          <w:ilvl w:val="0"/>
          <w:numId w:val="8"/>
        </w:numPr>
      </w:pPr>
      <w:r w:rsidRPr="001C1A19">
        <w:t xml:space="preserve">In the Edit Container view, scroll to the </w:t>
      </w:r>
      <w:r w:rsidRPr="001C1A19">
        <w:rPr>
          <w:b/>
          <w:bCs/>
        </w:rPr>
        <w:t>Archive</w:t>
      </w:r>
      <w:r w:rsidRPr="001C1A19">
        <w:t xml:space="preserve"> section.</w:t>
      </w:r>
    </w:p>
    <w:p w14:paraId="39FFA80D" w14:textId="77777777" w:rsidR="00FD63A3" w:rsidRPr="001C1A19" w:rsidRDefault="00FD63A3" w:rsidP="0056437E">
      <w:pPr>
        <w:pStyle w:val="ListParagraph"/>
        <w:numPr>
          <w:ilvl w:val="0"/>
          <w:numId w:val="8"/>
        </w:numPr>
      </w:pPr>
      <w:r w:rsidRPr="001C1A19">
        <w:t xml:space="preserve">Select a </w:t>
      </w:r>
      <w:r w:rsidRPr="001C1A19">
        <w:rPr>
          <w:b/>
          <w:bCs/>
        </w:rPr>
        <w:t>Reason</w:t>
      </w:r>
      <w:r w:rsidRPr="001C1A19">
        <w:t xml:space="preserve"> from the list.</w:t>
      </w:r>
    </w:p>
    <w:p w14:paraId="683FC93F" w14:textId="77777777" w:rsidR="00FD63A3" w:rsidRPr="001C1A19" w:rsidRDefault="00FD63A3" w:rsidP="0056437E">
      <w:pPr>
        <w:pStyle w:val="ListParagraph"/>
        <w:numPr>
          <w:ilvl w:val="0"/>
          <w:numId w:val="8"/>
        </w:numPr>
      </w:pPr>
      <w:r w:rsidRPr="001C1A19">
        <w:t xml:space="preserve">Where </w:t>
      </w:r>
      <w:r w:rsidRPr="001C1A19">
        <w:rPr>
          <w:b/>
          <w:bCs/>
        </w:rPr>
        <w:t>Other</w:t>
      </w:r>
      <w:r w:rsidRPr="001C1A19">
        <w:t xml:space="preserve"> is selected, enter the details in the field that appears.</w:t>
      </w:r>
    </w:p>
    <w:p w14:paraId="27B6B567" w14:textId="77777777" w:rsidR="00FD63A3" w:rsidRPr="001C1A19" w:rsidRDefault="00FD63A3" w:rsidP="0056437E">
      <w:pPr>
        <w:pStyle w:val="ListParagraph"/>
        <w:numPr>
          <w:ilvl w:val="0"/>
          <w:numId w:val="8"/>
        </w:numPr>
      </w:pPr>
      <w:r w:rsidRPr="001C1A19">
        <w:t xml:space="preserve">Set the </w:t>
      </w:r>
      <w:r w:rsidRPr="001C1A19">
        <w:rPr>
          <w:b/>
          <w:bCs/>
        </w:rPr>
        <w:t>Status</w:t>
      </w:r>
      <w:r w:rsidRPr="001C1A19">
        <w:t xml:space="preserve"> toggle from Unarchived to Archived.</w:t>
      </w:r>
    </w:p>
    <w:p w14:paraId="6A3EAA0F" w14:textId="6CDAB268" w:rsidR="00FD63A3" w:rsidRPr="001C1A19" w:rsidRDefault="00FD63A3" w:rsidP="0056437E">
      <w:pPr>
        <w:pStyle w:val="ListParagraph"/>
        <w:numPr>
          <w:ilvl w:val="0"/>
          <w:numId w:val="8"/>
        </w:numPr>
      </w:pPr>
      <w:r w:rsidRPr="001C1A19">
        <w:t xml:space="preserve">Select </w:t>
      </w:r>
      <w:r w:rsidRPr="001C1A19">
        <w:rPr>
          <w:b/>
          <w:bCs/>
        </w:rPr>
        <w:t>Save</w:t>
      </w:r>
      <w:r w:rsidRPr="001C1A19">
        <w:t xml:space="preserve">. </w:t>
      </w:r>
    </w:p>
    <w:p w14:paraId="12CA8DD4" w14:textId="30E73ADE" w:rsidR="00FD63A3" w:rsidRPr="001C1A19" w:rsidRDefault="00FD63A3" w:rsidP="00FD63A3">
      <w:r w:rsidRPr="001C1A19">
        <w:t xml:space="preserve">Selecting </w:t>
      </w:r>
      <w:r w:rsidRPr="001C1A19">
        <w:rPr>
          <w:b/>
          <w:bCs/>
        </w:rPr>
        <w:t>Cancel</w:t>
      </w:r>
      <w:r w:rsidRPr="001C1A19">
        <w:t xml:space="preserve"> at any point discards all changes.</w:t>
      </w:r>
    </w:p>
    <w:tbl>
      <w:tblPr>
        <w:tblStyle w:val="TableGrid"/>
        <w:tblW w:w="1061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2335"/>
        <w:gridCol w:w="8280"/>
      </w:tblGrid>
      <w:tr w:rsidR="00F017BD" w:rsidRPr="001C1A19" w14:paraId="137678C3" w14:textId="77777777" w:rsidTr="00F017BD">
        <w:tc>
          <w:tcPr>
            <w:tcW w:w="2335" w:type="dxa"/>
            <w:shd w:val="clear" w:color="auto" w:fill="4F7ABA"/>
          </w:tcPr>
          <w:p w14:paraId="04B2D053" w14:textId="335E5D90" w:rsidR="00F017BD" w:rsidRPr="001C1A19" w:rsidRDefault="00F017BD" w:rsidP="007332CB">
            <w:pPr>
              <w:rPr>
                <w:b/>
                <w:bCs/>
                <w:color w:val="FFFFFF" w:themeColor="background1"/>
                <w:sz w:val="20"/>
                <w:szCs w:val="20"/>
              </w:rPr>
            </w:pPr>
            <w:r w:rsidRPr="001C1A19">
              <w:rPr>
                <w:b/>
                <w:bCs/>
                <w:color w:val="FFFFFF" w:themeColor="background1"/>
                <w:sz w:val="20"/>
                <w:szCs w:val="20"/>
              </w:rPr>
              <w:t>Reason</w:t>
            </w:r>
          </w:p>
        </w:tc>
        <w:tc>
          <w:tcPr>
            <w:tcW w:w="8280" w:type="dxa"/>
            <w:shd w:val="clear" w:color="auto" w:fill="4F7ABA"/>
          </w:tcPr>
          <w:p w14:paraId="5AEEBA85" w14:textId="1CB9954A" w:rsidR="00F017BD" w:rsidRPr="001C1A19" w:rsidRDefault="00F017BD" w:rsidP="007332CB">
            <w:pPr>
              <w:rPr>
                <w:b/>
                <w:bCs/>
                <w:color w:val="FFFFFF" w:themeColor="background1"/>
                <w:sz w:val="20"/>
                <w:szCs w:val="20"/>
              </w:rPr>
            </w:pPr>
            <w:r w:rsidRPr="001C1A19">
              <w:rPr>
                <w:b/>
                <w:bCs/>
                <w:color w:val="FFFFFF" w:themeColor="background1"/>
                <w:sz w:val="20"/>
                <w:szCs w:val="20"/>
              </w:rPr>
              <w:t>Applies When</w:t>
            </w:r>
          </w:p>
        </w:tc>
      </w:tr>
      <w:tr w:rsidR="00F017BD" w:rsidRPr="001C1A19" w14:paraId="1A6B754B" w14:textId="77777777" w:rsidTr="00F017BD">
        <w:tc>
          <w:tcPr>
            <w:tcW w:w="2335" w:type="dxa"/>
          </w:tcPr>
          <w:p w14:paraId="43038F68" w14:textId="4277BE0F" w:rsidR="00F017BD" w:rsidRPr="001C1A19" w:rsidRDefault="00F017BD" w:rsidP="00F017BD">
            <w:pPr>
              <w:rPr>
                <w:sz w:val="20"/>
                <w:szCs w:val="20"/>
              </w:rPr>
            </w:pPr>
            <w:r w:rsidRPr="001C1A19">
              <w:rPr>
                <w:sz w:val="20"/>
                <w:szCs w:val="20"/>
              </w:rPr>
              <w:t>Container Change</w:t>
            </w:r>
          </w:p>
        </w:tc>
        <w:tc>
          <w:tcPr>
            <w:tcW w:w="8280" w:type="dxa"/>
          </w:tcPr>
          <w:p w14:paraId="7AA155F4" w14:textId="06C320B7" w:rsidR="00F017BD" w:rsidRPr="001C1A19" w:rsidRDefault="00F017BD" w:rsidP="00F017BD">
            <w:pPr>
              <w:rPr>
                <w:sz w:val="20"/>
                <w:szCs w:val="20"/>
              </w:rPr>
            </w:pPr>
            <w:r w:rsidRPr="001C1A19">
              <w:rPr>
                <w:sz w:val="20"/>
                <w:szCs w:val="20"/>
              </w:rPr>
              <w:t>The container is being replaced or exchanged at the same site.</w:t>
            </w:r>
          </w:p>
        </w:tc>
      </w:tr>
      <w:tr w:rsidR="00F017BD" w:rsidRPr="001C1A19" w14:paraId="463C0809" w14:textId="77777777" w:rsidTr="00F017BD">
        <w:tc>
          <w:tcPr>
            <w:tcW w:w="2335" w:type="dxa"/>
          </w:tcPr>
          <w:p w14:paraId="277F7745" w14:textId="06CAC91A" w:rsidR="00F017BD" w:rsidRPr="001C1A19" w:rsidRDefault="00F017BD" w:rsidP="00F017BD">
            <w:pPr>
              <w:rPr>
                <w:sz w:val="20"/>
                <w:szCs w:val="20"/>
              </w:rPr>
            </w:pPr>
            <w:r w:rsidRPr="001C1A19">
              <w:rPr>
                <w:sz w:val="20"/>
                <w:szCs w:val="20"/>
              </w:rPr>
              <w:t>Customer Inactive</w:t>
            </w:r>
          </w:p>
        </w:tc>
        <w:tc>
          <w:tcPr>
            <w:tcW w:w="8280" w:type="dxa"/>
          </w:tcPr>
          <w:p w14:paraId="600F4E4F" w14:textId="2C919BE6" w:rsidR="00F017BD" w:rsidRPr="001C1A19" w:rsidRDefault="00F017BD" w:rsidP="00F017BD">
            <w:pPr>
              <w:rPr>
                <w:sz w:val="20"/>
                <w:szCs w:val="20"/>
              </w:rPr>
            </w:pPr>
            <w:r w:rsidRPr="001C1A19">
              <w:rPr>
                <w:sz w:val="20"/>
                <w:szCs w:val="20"/>
              </w:rPr>
              <w:t>The customer account is no longer active.</w:t>
            </w:r>
          </w:p>
        </w:tc>
      </w:tr>
      <w:tr w:rsidR="00F017BD" w:rsidRPr="001C1A19" w14:paraId="59DF43D6" w14:textId="77777777" w:rsidTr="00F017BD">
        <w:tc>
          <w:tcPr>
            <w:tcW w:w="2335" w:type="dxa"/>
          </w:tcPr>
          <w:p w14:paraId="49FE2D4B" w14:textId="69169BE5" w:rsidR="00F017BD" w:rsidRPr="001C1A19" w:rsidRDefault="00F017BD" w:rsidP="00F017BD">
            <w:pPr>
              <w:rPr>
                <w:sz w:val="20"/>
                <w:szCs w:val="20"/>
              </w:rPr>
            </w:pPr>
            <w:r w:rsidRPr="001C1A19">
              <w:rPr>
                <w:sz w:val="20"/>
                <w:szCs w:val="20"/>
              </w:rPr>
              <w:t>Temporary</w:t>
            </w:r>
          </w:p>
        </w:tc>
        <w:tc>
          <w:tcPr>
            <w:tcW w:w="8280" w:type="dxa"/>
          </w:tcPr>
          <w:p w14:paraId="371C75C8" w14:textId="23679C20" w:rsidR="00F017BD" w:rsidRPr="001C1A19" w:rsidRDefault="00F017BD" w:rsidP="00F017BD">
            <w:pPr>
              <w:rPr>
                <w:sz w:val="20"/>
                <w:szCs w:val="20"/>
              </w:rPr>
            </w:pPr>
            <w:r w:rsidRPr="001C1A19">
              <w:rPr>
                <w:sz w:val="20"/>
                <w:szCs w:val="20"/>
              </w:rPr>
              <w:t>The container is out of service for a limited period.</w:t>
            </w:r>
          </w:p>
        </w:tc>
      </w:tr>
      <w:tr w:rsidR="00F017BD" w:rsidRPr="001C1A19" w14:paraId="25249AB4" w14:textId="77777777" w:rsidTr="00F017BD">
        <w:tc>
          <w:tcPr>
            <w:tcW w:w="2335" w:type="dxa"/>
          </w:tcPr>
          <w:p w14:paraId="653A3BD6" w14:textId="58DD3BBC" w:rsidR="00F017BD" w:rsidRPr="001C1A19" w:rsidRDefault="00F017BD" w:rsidP="00F017BD">
            <w:pPr>
              <w:rPr>
                <w:sz w:val="20"/>
                <w:szCs w:val="20"/>
              </w:rPr>
            </w:pPr>
            <w:r w:rsidRPr="001C1A19">
              <w:rPr>
                <w:sz w:val="20"/>
                <w:szCs w:val="20"/>
              </w:rPr>
              <w:t>Permanent</w:t>
            </w:r>
          </w:p>
        </w:tc>
        <w:tc>
          <w:tcPr>
            <w:tcW w:w="8280" w:type="dxa"/>
          </w:tcPr>
          <w:p w14:paraId="06166B72" w14:textId="3A497968" w:rsidR="00F017BD" w:rsidRPr="001C1A19" w:rsidRDefault="00F017BD" w:rsidP="00F017BD">
            <w:pPr>
              <w:rPr>
                <w:sz w:val="20"/>
                <w:szCs w:val="20"/>
              </w:rPr>
            </w:pPr>
            <w:r w:rsidRPr="001C1A19">
              <w:rPr>
                <w:sz w:val="20"/>
                <w:szCs w:val="20"/>
              </w:rPr>
              <w:t>The container is permanently removed from service.</w:t>
            </w:r>
          </w:p>
        </w:tc>
      </w:tr>
      <w:tr w:rsidR="00F017BD" w:rsidRPr="001C1A19" w14:paraId="6640D39F" w14:textId="77777777" w:rsidTr="00F017BD">
        <w:tc>
          <w:tcPr>
            <w:tcW w:w="2335" w:type="dxa"/>
          </w:tcPr>
          <w:p w14:paraId="7F837F5D" w14:textId="2FC36A04" w:rsidR="00F017BD" w:rsidRPr="001C1A19" w:rsidRDefault="00F017BD" w:rsidP="00F017BD">
            <w:pPr>
              <w:rPr>
                <w:sz w:val="20"/>
                <w:szCs w:val="20"/>
              </w:rPr>
            </w:pPr>
            <w:r w:rsidRPr="001C1A19">
              <w:rPr>
                <w:sz w:val="20"/>
                <w:szCs w:val="20"/>
              </w:rPr>
              <w:t>Other</w:t>
            </w:r>
          </w:p>
        </w:tc>
        <w:tc>
          <w:tcPr>
            <w:tcW w:w="8280" w:type="dxa"/>
          </w:tcPr>
          <w:p w14:paraId="72BA0AE4" w14:textId="76C6F01E" w:rsidR="00F017BD" w:rsidRPr="001C1A19" w:rsidRDefault="00F017BD" w:rsidP="00F017BD">
            <w:pPr>
              <w:rPr>
                <w:sz w:val="20"/>
                <w:szCs w:val="20"/>
              </w:rPr>
            </w:pPr>
            <w:r w:rsidRPr="001C1A19">
              <w:rPr>
                <w:sz w:val="20"/>
                <w:szCs w:val="20"/>
              </w:rPr>
              <w:t>None of the above applies. A free-text details field is displayed for explanation.</w:t>
            </w:r>
          </w:p>
        </w:tc>
      </w:tr>
    </w:tbl>
    <w:p w14:paraId="00A63E5B" w14:textId="77777777" w:rsidR="00F017BD" w:rsidRPr="001C1A19" w:rsidRDefault="00F017BD" w:rsidP="0056437E"/>
    <w:p w14:paraId="74505529" w14:textId="3DE4D5C5" w:rsidR="00802BE2" w:rsidRPr="001C1A19" w:rsidRDefault="00802BE2" w:rsidP="00F017BD">
      <w:r w:rsidRPr="00802BE2">
        <w:t>Archiving does not delete anything. The container record, its geolocation data, its Daily Feed entries, and its notification history all remain accessible from the Containers module. What stops is forward processing: incoming reports are no longer evaluated, so no new feed entries are created and no geofence violations are raised.</w:t>
      </w:r>
    </w:p>
    <w:tbl>
      <w:tblPr>
        <w:tblStyle w:val="TableGrid"/>
        <w:tblW w:w="10612" w:type="dxa"/>
        <w:tblBorders>
          <w:top w:val="single" w:sz="6" w:space="0" w:color="FFC000"/>
          <w:left w:val="single" w:sz="6" w:space="0" w:color="FFC000"/>
          <w:bottom w:val="single" w:sz="6" w:space="0" w:color="FFC000"/>
          <w:right w:val="single" w:sz="6" w:space="0" w:color="FFC000"/>
          <w:insideH w:val="single" w:sz="6" w:space="0" w:color="FFC000"/>
          <w:insideV w:val="single" w:sz="6" w:space="0" w:color="FFC000"/>
        </w:tblBorders>
        <w:shd w:val="clear" w:color="auto" w:fill="FFFFCC"/>
        <w:tblLook w:val="04A0" w:firstRow="1" w:lastRow="0" w:firstColumn="1" w:lastColumn="0" w:noHBand="0" w:noVBand="1"/>
      </w:tblPr>
      <w:tblGrid>
        <w:gridCol w:w="10612"/>
      </w:tblGrid>
      <w:tr w:rsidR="00F017BD" w:rsidRPr="001C1A19" w14:paraId="157B5F3E" w14:textId="77777777" w:rsidTr="007332CB">
        <w:trPr>
          <w:trHeight w:val="523"/>
        </w:trPr>
        <w:tc>
          <w:tcPr>
            <w:tcW w:w="10612" w:type="dxa"/>
            <w:tcBorders>
              <w:top w:val="single" w:sz="4" w:space="0" w:color="F9DF99"/>
              <w:left w:val="single" w:sz="4" w:space="0" w:color="F9DF99"/>
              <w:bottom w:val="single" w:sz="4" w:space="0" w:color="F9DF99"/>
              <w:right w:val="single" w:sz="4" w:space="0" w:color="F9DF99"/>
            </w:tcBorders>
            <w:shd w:val="clear" w:color="auto" w:fill="FFFFE0"/>
          </w:tcPr>
          <w:p w14:paraId="154F123D" w14:textId="16EC0098" w:rsidR="00F017BD" w:rsidRPr="001C1A19" w:rsidRDefault="00F017BD" w:rsidP="007332CB">
            <w:r w:rsidRPr="001C1A19">
              <w:rPr>
                <w:b/>
                <w:bCs/>
                <w:sz w:val="20"/>
                <w:szCs w:val="20"/>
              </w:rPr>
              <w:t>Note:</w:t>
            </w:r>
            <w:r w:rsidRPr="001C1A19">
              <w:rPr>
                <w:sz w:val="20"/>
                <w:szCs w:val="20"/>
              </w:rPr>
              <w:t xml:space="preserve"> </w:t>
            </w:r>
            <w:r w:rsidR="00147AF1" w:rsidRPr="00147AF1">
              <w:rPr>
                <w:sz w:val="20"/>
                <w:szCs w:val="20"/>
              </w:rPr>
              <w:t xml:space="preserve">Both the Manual Geo Location and the archive action are set in the same </w:t>
            </w:r>
            <w:r w:rsidR="00147AF1" w:rsidRPr="00147AF1">
              <w:rPr>
                <w:b/>
                <w:bCs/>
                <w:sz w:val="20"/>
                <w:szCs w:val="20"/>
              </w:rPr>
              <w:t>Edit Container</w:t>
            </w:r>
            <w:r w:rsidR="00147AF1" w:rsidRPr="00147AF1">
              <w:rPr>
                <w:sz w:val="20"/>
                <w:szCs w:val="20"/>
              </w:rPr>
              <w:t xml:space="preserve"> view and saved by the same </w:t>
            </w:r>
            <w:r w:rsidR="00147AF1" w:rsidRPr="00147AF1">
              <w:rPr>
                <w:b/>
                <w:bCs/>
                <w:sz w:val="20"/>
                <w:szCs w:val="20"/>
              </w:rPr>
              <w:t>Save</w:t>
            </w:r>
            <w:r w:rsidR="00147AF1" w:rsidRPr="00147AF1">
              <w:rPr>
                <w:sz w:val="20"/>
                <w:szCs w:val="20"/>
              </w:rPr>
              <w:t xml:space="preserve"> button. Take care not to modify one while intending to change only the other.</w:t>
            </w:r>
          </w:p>
        </w:tc>
      </w:tr>
    </w:tbl>
    <w:p w14:paraId="3B06D04B" w14:textId="77777777" w:rsidR="00F017BD" w:rsidRDefault="00F017BD" w:rsidP="0056437E"/>
    <w:p w14:paraId="1B364F00" w14:textId="77777777" w:rsidR="00460D6C" w:rsidRPr="001C1A19" w:rsidRDefault="00460D6C" w:rsidP="008C5893">
      <w:pPr>
        <w:spacing w:line="278" w:lineRule="auto"/>
        <w:rPr>
          <w:b/>
          <w:bCs/>
        </w:rPr>
      </w:pPr>
    </w:p>
    <w:p w14:paraId="4091A4F3" w14:textId="77777777" w:rsidR="00645E48" w:rsidRPr="001C1A19" w:rsidRDefault="00645E48" w:rsidP="008C5893">
      <w:pPr>
        <w:spacing w:line="278" w:lineRule="auto"/>
        <w:rPr>
          <w:b/>
          <w:bCs/>
        </w:rPr>
      </w:pPr>
    </w:p>
    <w:p w14:paraId="602E7DA0" w14:textId="77777777" w:rsidR="00317175" w:rsidRPr="001C1A19" w:rsidRDefault="00317175" w:rsidP="00EC39C6">
      <w:pPr>
        <w:sectPr w:rsidR="00317175" w:rsidRPr="001C1A19" w:rsidSect="00317175">
          <w:headerReference w:type="default" r:id="rId24"/>
          <w:pgSz w:w="12240" w:h="15840"/>
          <w:pgMar w:top="1411" w:right="850" w:bottom="1411" w:left="850" w:header="576" w:footer="720" w:gutter="0"/>
          <w:pgNumType w:chapSep="period"/>
          <w:cols w:space="720"/>
          <w:docGrid w:linePitch="360"/>
        </w:sectPr>
      </w:pPr>
    </w:p>
    <w:p w14:paraId="06394AAE" w14:textId="2F8DE3CE" w:rsidR="00645E48" w:rsidRPr="001C1A19" w:rsidRDefault="00645E48" w:rsidP="00645E48">
      <w:pPr>
        <w:pStyle w:val="Heading1"/>
        <w:spacing w:after="360"/>
      </w:pPr>
      <w:bookmarkStart w:id="28" w:name="_Toc237546544"/>
      <w:r w:rsidRPr="001C1A19">
        <w:lastRenderedPageBreak/>
        <w:t>APPROVAL SIGNATURES</w:t>
      </w:r>
      <w:bookmarkEnd w:id="28"/>
    </w:p>
    <w:p w14:paraId="3A11134D" w14:textId="00803F74" w:rsidR="00460D6C" w:rsidRPr="001C1A19" w:rsidRDefault="00645E48" w:rsidP="008C5893">
      <w:pPr>
        <w:spacing w:line="278" w:lineRule="auto"/>
        <w:rPr>
          <w:b/>
          <w:bCs/>
        </w:rPr>
      </w:pPr>
      <w:r w:rsidRPr="001C1A19">
        <w:t xml:space="preserve">Digital signature blocks below are formatted for </w:t>
      </w:r>
      <w:proofErr w:type="spellStart"/>
      <w:r w:rsidRPr="001C1A19">
        <w:t>DocuSign</w:t>
      </w:r>
      <w:proofErr w:type="spellEnd"/>
      <w:r w:rsidRPr="001C1A19">
        <w:t xml:space="preserve"> / Adobe Sign.</w:t>
      </w:r>
    </w:p>
    <w:tbl>
      <w:tblPr>
        <w:tblStyle w:val="TableGrid"/>
        <w:tblW w:w="1061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765"/>
        <w:gridCol w:w="2460"/>
        <w:gridCol w:w="4410"/>
        <w:gridCol w:w="1980"/>
      </w:tblGrid>
      <w:tr w:rsidR="00645E48" w:rsidRPr="001C1A19" w14:paraId="182545BB" w14:textId="77777777" w:rsidTr="001704A5">
        <w:tc>
          <w:tcPr>
            <w:tcW w:w="1765" w:type="dxa"/>
            <w:shd w:val="clear" w:color="auto" w:fill="4F7ABA"/>
          </w:tcPr>
          <w:p w14:paraId="23223BBE" w14:textId="7F2EF3E5" w:rsidR="00645E48" w:rsidRPr="001C1A19" w:rsidRDefault="001704A5" w:rsidP="004C46ED">
            <w:pPr>
              <w:rPr>
                <w:b/>
                <w:bCs/>
                <w:color w:val="FFFFFF" w:themeColor="background1"/>
                <w:sz w:val="20"/>
                <w:szCs w:val="20"/>
              </w:rPr>
            </w:pPr>
            <w:r w:rsidRPr="001C1A19">
              <w:rPr>
                <w:b/>
                <w:bCs/>
                <w:color w:val="FFFFFF" w:themeColor="background1"/>
                <w:sz w:val="20"/>
                <w:szCs w:val="20"/>
              </w:rPr>
              <w:t>Name</w:t>
            </w:r>
          </w:p>
        </w:tc>
        <w:tc>
          <w:tcPr>
            <w:tcW w:w="2460" w:type="dxa"/>
            <w:shd w:val="clear" w:color="auto" w:fill="4F7ABA"/>
          </w:tcPr>
          <w:p w14:paraId="735A9BCC" w14:textId="5E38D1CF" w:rsidR="00645E48" w:rsidRPr="001C1A19" w:rsidRDefault="001704A5" w:rsidP="004C46ED">
            <w:pPr>
              <w:rPr>
                <w:b/>
                <w:bCs/>
                <w:color w:val="FFFFFF" w:themeColor="background1"/>
                <w:sz w:val="20"/>
                <w:szCs w:val="20"/>
              </w:rPr>
            </w:pPr>
            <w:r w:rsidRPr="001C1A19">
              <w:rPr>
                <w:b/>
                <w:bCs/>
                <w:color w:val="FFFFFF" w:themeColor="background1"/>
                <w:sz w:val="20"/>
                <w:szCs w:val="20"/>
              </w:rPr>
              <w:t>Role</w:t>
            </w:r>
          </w:p>
        </w:tc>
        <w:tc>
          <w:tcPr>
            <w:tcW w:w="4410" w:type="dxa"/>
            <w:shd w:val="clear" w:color="auto" w:fill="4F7ABA"/>
          </w:tcPr>
          <w:p w14:paraId="7617CEA7" w14:textId="5E01502A" w:rsidR="00645E48" w:rsidRPr="001C1A19" w:rsidRDefault="00645E48" w:rsidP="004C46ED">
            <w:pPr>
              <w:rPr>
                <w:b/>
                <w:bCs/>
                <w:color w:val="FFFFFF" w:themeColor="background1"/>
                <w:sz w:val="20"/>
                <w:szCs w:val="20"/>
              </w:rPr>
            </w:pPr>
            <w:r w:rsidRPr="001C1A19">
              <w:rPr>
                <w:b/>
                <w:bCs/>
                <w:color w:val="FFFFFF" w:themeColor="background1"/>
                <w:sz w:val="20"/>
                <w:szCs w:val="20"/>
              </w:rPr>
              <w:t>Digital Signature Block</w:t>
            </w:r>
          </w:p>
        </w:tc>
        <w:tc>
          <w:tcPr>
            <w:tcW w:w="1980" w:type="dxa"/>
            <w:shd w:val="clear" w:color="auto" w:fill="4F7ABA"/>
          </w:tcPr>
          <w:p w14:paraId="0A5FCC17" w14:textId="410DA112" w:rsidR="00645E48" w:rsidRPr="001C1A19" w:rsidRDefault="00645E48" w:rsidP="004C46ED">
            <w:pPr>
              <w:rPr>
                <w:b/>
                <w:bCs/>
                <w:color w:val="FFFFFF" w:themeColor="background1"/>
                <w:sz w:val="20"/>
                <w:szCs w:val="20"/>
              </w:rPr>
            </w:pPr>
            <w:r w:rsidRPr="001C1A19">
              <w:rPr>
                <w:b/>
                <w:bCs/>
                <w:color w:val="FFFFFF" w:themeColor="background1"/>
                <w:sz w:val="20"/>
                <w:szCs w:val="20"/>
              </w:rPr>
              <w:t>Date (dd/mm/aa)</w:t>
            </w:r>
          </w:p>
        </w:tc>
      </w:tr>
      <w:tr w:rsidR="00B12107" w:rsidRPr="001C1A19" w14:paraId="6AF2EFD9" w14:textId="77777777" w:rsidTr="001704A5">
        <w:trPr>
          <w:trHeight w:val="256"/>
        </w:trPr>
        <w:tc>
          <w:tcPr>
            <w:tcW w:w="1765" w:type="dxa"/>
          </w:tcPr>
          <w:p w14:paraId="44F8B778" w14:textId="1F66EE36" w:rsidR="00B12107" w:rsidRPr="001C1A19" w:rsidRDefault="00B12107" w:rsidP="00B12107">
            <w:pPr>
              <w:rPr>
                <w:sz w:val="20"/>
                <w:szCs w:val="20"/>
              </w:rPr>
            </w:pPr>
            <w:r w:rsidRPr="001C1A19">
              <w:rPr>
                <w:sz w:val="20"/>
                <w:szCs w:val="20"/>
              </w:rPr>
              <w:t>Approval’s name</w:t>
            </w:r>
          </w:p>
        </w:tc>
        <w:tc>
          <w:tcPr>
            <w:tcW w:w="2460" w:type="dxa"/>
          </w:tcPr>
          <w:p w14:paraId="14A3426D" w14:textId="783A0190" w:rsidR="00B12107" w:rsidRPr="001C1A19" w:rsidRDefault="00B12107" w:rsidP="00B12107">
            <w:pPr>
              <w:rPr>
                <w:sz w:val="20"/>
                <w:szCs w:val="20"/>
              </w:rPr>
            </w:pPr>
            <w:r w:rsidRPr="001C1A19">
              <w:rPr>
                <w:sz w:val="20"/>
                <w:szCs w:val="20"/>
              </w:rPr>
              <w:t>Approval’s role</w:t>
            </w:r>
          </w:p>
        </w:tc>
        <w:tc>
          <w:tcPr>
            <w:tcW w:w="4410" w:type="dxa"/>
          </w:tcPr>
          <w:p w14:paraId="133D4531" w14:textId="77777777" w:rsidR="00B12107" w:rsidRPr="001C1A19" w:rsidRDefault="00B12107" w:rsidP="00B12107">
            <w:pPr>
              <w:rPr>
                <w:sz w:val="20"/>
                <w:szCs w:val="20"/>
              </w:rPr>
            </w:pPr>
          </w:p>
          <w:p w14:paraId="5637FC2E" w14:textId="2DD0B482" w:rsidR="00B12107" w:rsidRPr="001C1A19" w:rsidRDefault="00B12107" w:rsidP="00B12107">
            <w:pPr>
              <w:rPr>
                <w:sz w:val="20"/>
                <w:szCs w:val="20"/>
              </w:rPr>
            </w:pPr>
          </w:p>
        </w:tc>
        <w:tc>
          <w:tcPr>
            <w:tcW w:w="1980" w:type="dxa"/>
          </w:tcPr>
          <w:p w14:paraId="3CD24D79" w14:textId="741C4664" w:rsidR="00B12107" w:rsidRPr="001C1A19" w:rsidRDefault="00B12107" w:rsidP="00B12107">
            <w:pPr>
              <w:rPr>
                <w:sz w:val="20"/>
                <w:szCs w:val="20"/>
              </w:rPr>
            </w:pPr>
            <w:r>
              <w:rPr>
                <w:sz w:val="20"/>
                <w:szCs w:val="20"/>
              </w:rPr>
              <w:t>05</w:t>
            </w:r>
            <w:r w:rsidRPr="001C1A19">
              <w:rPr>
                <w:sz w:val="20"/>
                <w:szCs w:val="20"/>
              </w:rPr>
              <w:t>/0</w:t>
            </w:r>
            <w:r>
              <w:rPr>
                <w:sz w:val="20"/>
                <w:szCs w:val="20"/>
              </w:rPr>
              <w:t>8</w:t>
            </w:r>
            <w:r w:rsidRPr="001C1A19">
              <w:rPr>
                <w:sz w:val="20"/>
                <w:szCs w:val="20"/>
              </w:rPr>
              <w:t>/2026</w:t>
            </w:r>
          </w:p>
        </w:tc>
      </w:tr>
      <w:tr w:rsidR="001704A5" w:rsidRPr="001C1A19" w14:paraId="66D27291" w14:textId="77777777" w:rsidTr="001704A5">
        <w:trPr>
          <w:trHeight w:val="76"/>
        </w:trPr>
        <w:tc>
          <w:tcPr>
            <w:tcW w:w="1765" w:type="dxa"/>
          </w:tcPr>
          <w:p w14:paraId="3A0BCEED" w14:textId="1E971F10" w:rsidR="001704A5" w:rsidRPr="001C1A19" w:rsidRDefault="001704A5" w:rsidP="001704A5">
            <w:pPr>
              <w:rPr>
                <w:sz w:val="20"/>
                <w:szCs w:val="20"/>
              </w:rPr>
            </w:pPr>
          </w:p>
        </w:tc>
        <w:tc>
          <w:tcPr>
            <w:tcW w:w="2460" w:type="dxa"/>
          </w:tcPr>
          <w:p w14:paraId="720E295E" w14:textId="77777777" w:rsidR="001704A5" w:rsidRPr="001C1A19" w:rsidRDefault="001704A5" w:rsidP="001704A5">
            <w:pPr>
              <w:rPr>
                <w:sz w:val="20"/>
                <w:szCs w:val="20"/>
              </w:rPr>
            </w:pPr>
          </w:p>
        </w:tc>
        <w:tc>
          <w:tcPr>
            <w:tcW w:w="4410" w:type="dxa"/>
          </w:tcPr>
          <w:p w14:paraId="3C24CBF1" w14:textId="77777777" w:rsidR="001704A5" w:rsidRPr="001C1A19" w:rsidRDefault="001704A5" w:rsidP="001704A5">
            <w:pPr>
              <w:rPr>
                <w:sz w:val="20"/>
                <w:szCs w:val="20"/>
              </w:rPr>
            </w:pPr>
          </w:p>
          <w:p w14:paraId="24560219" w14:textId="77777777" w:rsidR="001704A5" w:rsidRPr="001C1A19" w:rsidRDefault="001704A5" w:rsidP="001704A5">
            <w:pPr>
              <w:rPr>
                <w:sz w:val="20"/>
                <w:szCs w:val="20"/>
              </w:rPr>
            </w:pPr>
          </w:p>
        </w:tc>
        <w:tc>
          <w:tcPr>
            <w:tcW w:w="1980" w:type="dxa"/>
          </w:tcPr>
          <w:p w14:paraId="129B31CE" w14:textId="77777777" w:rsidR="001704A5" w:rsidRPr="001C1A19" w:rsidRDefault="001704A5" w:rsidP="001704A5">
            <w:pPr>
              <w:rPr>
                <w:sz w:val="20"/>
                <w:szCs w:val="20"/>
              </w:rPr>
            </w:pPr>
          </w:p>
        </w:tc>
      </w:tr>
      <w:tr w:rsidR="001704A5" w:rsidRPr="001C1A19" w14:paraId="32D8B4DD" w14:textId="77777777" w:rsidTr="001704A5">
        <w:tc>
          <w:tcPr>
            <w:tcW w:w="1765" w:type="dxa"/>
          </w:tcPr>
          <w:p w14:paraId="53261D06" w14:textId="77777777" w:rsidR="001704A5" w:rsidRPr="001C1A19" w:rsidRDefault="001704A5" w:rsidP="001704A5">
            <w:pPr>
              <w:rPr>
                <w:sz w:val="20"/>
                <w:szCs w:val="20"/>
              </w:rPr>
            </w:pPr>
          </w:p>
        </w:tc>
        <w:tc>
          <w:tcPr>
            <w:tcW w:w="2460" w:type="dxa"/>
          </w:tcPr>
          <w:p w14:paraId="78343ED3" w14:textId="77777777" w:rsidR="001704A5" w:rsidRPr="001C1A19" w:rsidRDefault="001704A5" w:rsidP="001704A5">
            <w:pPr>
              <w:rPr>
                <w:sz w:val="20"/>
                <w:szCs w:val="20"/>
              </w:rPr>
            </w:pPr>
          </w:p>
        </w:tc>
        <w:tc>
          <w:tcPr>
            <w:tcW w:w="4410" w:type="dxa"/>
          </w:tcPr>
          <w:p w14:paraId="1688E091" w14:textId="77777777" w:rsidR="001704A5" w:rsidRPr="001C1A19" w:rsidRDefault="001704A5" w:rsidP="001704A5">
            <w:pPr>
              <w:rPr>
                <w:sz w:val="20"/>
                <w:szCs w:val="20"/>
              </w:rPr>
            </w:pPr>
          </w:p>
          <w:p w14:paraId="075B2815" w14:textId="77777777" w:rsidR="001704A5" w:rsidRPr="001C1A19" w:rsidRDefault="001704A5" w:rsidP="001704A5">
            <w:pPr>
              <w:rPr>
                <w:sz w:val="20"/>
                <w:szCs w:val="20"/>
              </w:rPr>
            </w:pPr>
          </w:p>
        </w:tc>
        <w:tc>
          <w:tcPr>
            <w:tcW w:w="1980" w:type="dxa"/>
          </w:tcPr>
          <w:p w14:paraId="4F1D51D2" w14:textId="77777777" w:rsidR="001704A5" w:rsidRPr="001C1A19" w:rsidRDefault="001704A5" w:rsidP="001704A5">
            <w:pPr>
              <w:rPr>
                <w:sz w:val="20"/>
                <w:szCs w:val="20"/>
              </w:rPr>
            </w:pPr>
          </w:p>
        </w:tc>
      </w:tr>
    </w:tbl>
    <w:p w14:paraId="11131487" w14:textId="77777777" w:rsidR="00ED04FF" w:rsidRPr="001C1A19" w:rsidRDefault="00ED04FF" w:rsidP="008C5893">
      <w:pPr>
        <w:spacing w:line="278" w:lineRule="auto"/>
        <w:rPr>
          <w:b/>
          <w:bCs/>
        </w:rPr>
      </w:pPr>
    </w:p>
    <w:p w14:paraId="7F7321EE" w14:textId="77777777" w:rsidR="00645E48" w:rsidRPr="001C1A19" w:rsidRDefault="00645E48" w:rsidP="008C5893">
      <w:pPr>
        <w:spacing w:line="278" w:lineRule="auto"/>
        <w:rPr>
          <w:b/>
          <w:bCs/>
        </w:rPr>
      </w:pPr>
    </w:p>
    <w:p w14:paraId="669B0204" w14:textId="77777777" w:rsidR="00645E48" w:rsidRPr="001C1A19" w:rsidRDefault="00645E48" w:rsidP="008C5893">
      <w:pPr>
        <w:spacing w:line="278" w:lineRule="auto"/>
        <w:rPr>
          <w:b/>
          <w:bCs/>
        </w:rPr>
      </w:pPr>
    </w:p>
    <w:p w14:paraId="6DCDD5CF" w14:textId="77777777" w:rsidR="00645E48" w:rsidRPr="001C1A19" w:rsidRDefault="00645E48" w:rsidP="008C5893">
      <w:pPr>
        <w:spacing w:line="278" w:lineRule="auto"/>
        <w:rPr>
          <w:b/>
          <w:bCs/>
        </w:rPr>
      </w:pPr>
    </w:p>
    <w:p w14:paraId="1A6A9288" w14:textId="77777777" w:rsidR="00645E48" w:rsidRPr="001C1A19" w:rsidRDefault="00645E48" w:rsidP="008C5893">
      <w:pPr>
        <w:spacing w:line="278" w:lineRule="auto"/>
        <w:rPr>
          <w:b/>
          <w:bCs/>
        </w:rPr>
      </w:pPr>
    </w:p>
    <w:p w14:paraId="386AF83B" w14:textId="77777777" w:rsidR="00645E48" w:rsidRPr="001C1A19" w:rsidRDefault="00645E48" w:rsidP="008C5893">
      <w:pPr>
        <w:spacing w:line="278" w:lineRule="auto"/>
        <w:rPr>
          <w:b/>
          <w:bCs/>
        </w:rPr>
      </w:pPr>
    </w:p>
    <w:p w14:paraId="5884BB27" w14:textId="77777777" w:rsidR="000748BF" w:rsidRPr="001C1A19" w:rsidRDefault="000748BF" w:rsidP="008C5893">
      <w:pPr>
        <w:spacing w:line="278" w:lineRule="auto"/>
        <w:rPr>
          <w:b/>
          <w:bCs/>
        </w:rPr>
      </w:pPr>
    </w:p>
    <w:p w14:paraId="3E3E30B9" w14:textId="77777777" w:rsidR="000748BF" w:rsidRPr="001C1A19" w:rsidRDefault="000748BF" w:rsidP="008C5893">
      <w:pPr>
        <w:spacing w:line="278" w:lineRule="auto"/>
        <w:rPr>
          <w:b/>
          <w:bCs/>
        </w:rPr>
      </w:pPr>
    </w:p>
    <w:p w14:paraId="143B538E" w14:textId="77777777" w:rsidR="000748BF" w:rsidRPr="001C1A19" w:rsidRDefault="000748BF" w:rsidP="008C5893">
      <w:pPr>
        <w:spacing w:line="278" w:lineRule="auto"/>
        <w:rPr>
          <w:b/>
          <w:bCs/>
        </w:rPr>
      </w:pPr>
    </w:p>
    <w:tbl>
      <w:tblPr>
        <w:tblStyle w:val="TableGrid"/>
        <w:tblW w:w="10525" w:type="dxa"/>
        <w:tblLook w:val="04A0" w:firstRow="1" w:lastRow="0" w:firstColumn="1" w:lastColumn="0" w:noHBand="0" w:noVBand="1"/>
      </w:tblPr>
      <w:tblGrid>
        <w:gridCol w:w="10525"/>
      </w:tblGrid>
      <w:tr w:rsidR="00075C52" w:rsidRPr="001C1A19" w14:paraId="468301D8" w14:textId="77777777" w:rsidTr="001704A5">
        <w:tc>
          <w:tcPr>
            <w:tcW w:w="10525" w:type="dxa"/>
          </w:tcPr>
          <w:p w14:paraId="0778F606" w14:textId="56462D41" w:rsidR="00075C52" w:rsidRPr="001C1A19" w:rsidRDefault="00075C52" w:rsidP="00075C52">
            <w:pPr>
              <w:jc w:val="center"/>
            </w:pPr>
            <w:r w:rsidRPr="001C1A19">
              <w:t>--- END OF THE DOCUMENT ---</w:t>
            </w:r>
          </w:p>
        </w:tc>
      </w:tr>
    </w:tbl>
    <w:p w14:paraId="04021002" w14:textId="77777777" w:rsidR="00075C52" w:rsidRPr="001C1A19" w:rsidRDefault="00075C52" w:rsidP="00EF2364"/>
    <w:sectPr w:rsidR="00075C52" w:rsidRPr="001C1A19" w:rsidSect="00317175">
      <w:headerReference w:type="default" r:id="rId25"/>
      <w:pgSz w:w="12240" w:h="15840"/>
      <w:pgMar w:top="1411" w:right="850" w:bottom="1411" w:left="850" w:header="576" w:footer="576" w:gutter="0"/>
      <w:pgNumType w:chapSep="period"/>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48A5F5" w14:textId="77777777" w:rsidR="00F44B54" w:rsidRDefault="00F44B54" w:rsidP="007460B1">
      <w:pPr>
        <w:spacing w:after="0" w:line="240" w:lineRule="auto"/>
      </w:pPr>
      <w:r>
        <w:separator/>
      </w:r>
    </w:p>
  </w:endnote>
  <w:endnote w:type="continuationSeparator" w:id="0">
    <w:p w14:paraId="65EA92D4" w14:textId="77777777" w:rsidR="00F44B54" w:rsidRDefault="00F44B54" w:rsidP="007460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C40CC" w14:textId="77777777" w:rsidR="00434694" w:rsidRDefault="0043469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25"/>
      <w:gridCol w:w="2226"/>
      <w:gridCol w:w="2226"/>
      <w:gridCol w:w="1810"/>
      <w:gridCol w:w="946"/>
      <w:gridCol w:w="222"/>
      <w:gridCol w:w="222"/>
      <w:gridCol w:w="358"/>
      <w:gridCol w:w="305"/>
    </w:tblGrid>
    <w:tr w:rsidR="00317175" w14:paraId="084E08F2" w14:textId="77777777" w:rsidTr="0049639E">
      <w:trPr>
        <w:cantSplit/>
        <w:trHeight w:val="170"/>
        <w:jc w:val="center"/>
      </w:trPr>
      <w:tc>
        <w:tcPr>
          <w:tcW w:w="4866" w:type="pct"/>
          <w:gridSpan w:val="8"/>
        </w:tcPr>
        <w:p w14:paraId="64B1F91F" w14:textId="77777777" w:rsidR="00317175" w:rsidRDefault="00317175" w:rsidP="00317175">
          <w:pPr>
            <w:jc w:val="center"/>
            <w:rPr>
              <w:sz w:val="12"/>
              <w:szCs w:val="12"/>
            </w:rPr>
          </w:pPr>
          <w:r w:rsidRPr="006916BF">
            <w:rPr>
              <w:sz w:val="12"/>
              <w:szCs w:val="12"/>
            </w:rPr>
            <w:t xml:space="preserve">© </w:t>
          </w:r>
          <w:r w:rsidRPr="006916BF">
            <w:rPr>
              <w:bCs/>
              <w:sz w:val="12"/>
              <w:szCs w:val="12"/>
            </w:rPr>
            <w:t>202</w:t>
          </w:r>
          <w:r>
            <w:rPr>
              <w:bCs/>
              <w:sz w:val="12"/>
              <w:szCs w:val="12"/>
            </w:rPr>
            <w:t>6</w:t>
          </w:r>
          <w:r w:rsidRPr="006916BF">
            <w:rPr>
              <w:bCs/>
              <w:sz w:val="12"/>
              <w:szCs w:val="12"/>
            </w:rPr>
            <w:t xml:space="preserve"> </w:t>
          </w:r>
          <w:r>
            <w:rPr>
              <w:sz w:val="12"/>
              <w:szCs w:val="12"/>
            </w:rPr>
            <w:t>ZTERS</w:t>
          </w:r>
          <w:r w:rsidRPr="006916BF">
            <w:rPr>
              <w:sz w:val="12"/>
              <w:szCs w:val="12"/>
            </w:rPr>
            <w:t xml:space="preserve"> All rights reserved</w:t>
          </w:r>
        </w:p>
        <w:p w14:paraId="1AAF0FC0" w14:textId="77777777" w:rsidR="00317175" w:rsidRPr="003C00ED" w:rsidRDefault="00317175" w:rsidP="00317175">
          <w:pPr>
            <w:jc w:val="center"/>
            <w:rPr>
              <w:sz w:val="12"/>
              <w:szCs w:val="12"/>
            </w:rPr>
          </w:pPr>
        </w:p>
      </w:tc>
      <w:tc>
        <w:tcPr>
          <w:tcW w:w="134" w:type="pct"/>
          <w:vMerge w:val="restart"/>
        </w:tcPr>
        <w:p w14:paraId="48FC0B65" w14:textId="77777777" w:rsidR="00317175" w:rsidRPr="00D873AC" w:rsidRDefault="00317175" w:rsidP="00317175">
          <w:pPr>
            <w:rPr>
              <w:b/>
              <w:bCs/>
              <w:color w:val="4F81BD"/>
              <w:sz w:val="12"/>
              <w:szCs w:val="12"/>
            </w:rPr>
          </w:pPr>
          <w:r w:rsidRPr="006E1662">
            <w:rPr>
              <w:b/>
              <w:bCs/>
              <w:color w:val="4F81BD"/>
              <w:sz w:val="16"/>
              <w:szCs w:val="16"/>
            </w:rPr>
            <w:fldChar w:fldCharType="begin"/>
          </w:r>
          <w:r w:rsidRPr="006E1662">
            <w:rPr>
              <w:b/>
              <w:bCs/>
              <w:color w:val="4F81BD"/>
              <w:sz w:val="16"/>
              <w:szCs w:val="16"/>
            </w:rPr>
            <w:instrText xml:space="preserve"> PAGE   \* MERGEFORMAT </w:instrText>
          </w:r>
          <w:r w:rsidRPr="006E1662">
            <w:rPr>
              <w:b/>
              <w:bCs/>
              <w:color w:val="4F81BD"/>
              <w:sz w:val="16"/>
              <w:szCs w:val="16"/>
            </w:rPr>
            <w:fldChar w:fldCharType="separate"/>
          </w:r>
          <w:r w:rsidRPr="006E1662">
            <w:rPr>
              <w:b/>
              <w:bCs/>
              <w:noProof/>
              <w:color w:val="4F81BD"/>
              <w:sz w:val="16"/>
              <w:szCs w:val="16"/>
            </w:rPr>
            <w:t>1</w:t>
          </w:r>
          <w:r w:rsidRPr="006E1662">
            <w:rPr>
              <w:b/>
              <w:bCs/>
              <w:noProof/>
              <w:color w:val="4F81BD"/>
              <w:sz w:val="16"/>
              <w:szCs w:val="16"/>
            </w:rPr>
            <w:fldChar w:fldCharType="end"/>
          </w:r>
        </w:p>
      </w:tc>
    </w:tr>
    <w:tr w:rsidR="00317175" w14:paraId="49B739C6" w14:textId="77777777" w:rsidTr="0049639E">
      <w:trPr>
        <w:cantSplit/>
        <w:trHeight w:val="115"/>
        <w:jc w:val="center"/>
      </w:trPr>
      <w:tc>
        <w:tcPr>
          <w:tcW w:w="1080" w:type="pct"/>
          <w:shd w:val="clear" w:color="auto" w:fill="E3983F"/>
        </w:tcPr>
        <w:p w14:paraId="34B9EAEE" w14:textId="77777777" w:rsidR="00317175" w:rsidRDefault="00317175" w:rsidP="00317175">
          <w:pPr>
            <w:jc w:val="center"/>
            <w:rPr>
              <w:sz w:val="6"/>
              <w:szCs w:val="6"/>
            </w:rPr>
          </w:pPr>
        </w:p>
      </w:tc>
      <w:tc>
        <w:tcPr>
          <w:tcW w:w="1080" w:type="pct"/>
          <w:shd w:val="clear" w:color="auto" w:fill="66686C"/>
        </w:tcPr>
        <w:p w14:paraId="5B767D15" w14:textId="77777777" w:rsidR="00317175" w:rsidRDefault="00317175" w:rsidP="00317175">
          <w:pPr>
            <w:jc w:val="center"/>
            <w:rPr>
              <w:sz w:val="6"/>
              <w:szCs w:val="6"/>
            </w:rPr>
          </w:pPr>
        </w:p>
      </w:tc>
      <w:tc>
        <w:tcPr>
          <w:tcW w:w="1080" w:type="pct"/>
          <w:shd w:val="clear" w:color="auto" w:fill="4F7ABA"/>
        </w:tcPr>
        <w:p w14:paraId="6BA9798D" w14:textId="77777777" w:rsidR="00317175" w:rsidRDefault="00317175" w:rsidP="00317175">
          <w:pPr>
            <w:jc w:val="center"/>
            <w:rPr>
              <w:sz w:val="6"/>
              <w:szCs w:val="6"/>
            </w:rPr>
          </w:pPr>
        </w:p>
      </w:tc>
      <w:tc>
        <w:tcPr>
          <w:tcW w:w="883" w:type="pct"/>
          <w:shd w:val="clear" w:color="auto" w:fill="4B327A"/>
        </w:tcPr>
        <w:p w14:paraId="5FA8F7C7" w14:textId="77777777" w:rsidR="00317175" w:rsidRDefault="00317175" w:rsidP="00317175">
          <w:pPr>
            <w:jc w:val="center"/>
            <w:rPr>
              <w:sz w:val="6"/>
              <w:szCs w:val="6"/>
            </w:rPr>
          </w:pPr>
        </w:p>
      </w:tc>
      <w:tc>
        <w:tcPr>
          <w:tcW w:w="473" w:type="pct"/>
          <w:shd w:val="clear" w:color="auto" w:fill="9ABF55"/>
        </w:tcPr>
        <w:p w14:paraId="70367A50" w14:textId="77777777" w:rsidR="00317175" w:rsidRDefault="00317175" w:rsidP="00317175">
          <w:pPr>
            <w:jc w:val="center"/>
            <w:rPr>
              <w:sz w:val="6"/>
              <w:szCs w:val="6"/>
            </w:rPr>
          </w:pPr>
        </w:p>
      </w:tc>
      <w:tc>
        <w:tcPr>
          <w:tcW w:w="105" w:type="pct"/>
          <w:shd w:val="clear" w:color="auto" w:fill="DA7238"/>
        </w:tcPr>
        <w:p w14:paraId="74FF33EA" w14:textId="77777777" w:rsidR="00317175" w:rsidRDefault="00317175" w:rsidP="00317175">
          <w:pPr>
            <w:jc w:val="center"/>
            <w:rPr>
              <w:sz w:val="6"/>
              <w:szCs w:val="6"/>
            </w:rPr>
          </w:pPr>
        </w:p>
      </w:tc>
      <w:tc>
        <w:tcPr>
          <w:tcW w:w="105" w:type="pct"/>
          <w:shd w:val="clear" w:color="auto" w:fill="B3D9E6"/>
        </w:tcPr>
        <w:p w14:paraId="7D7784BA" w14:textId="77777777" w:rsidR="00317175" w:rsidRDefault="00317175" w:rsidP="00317175">
          <w:pPr>
            <w:jc w:val="center"/>
            <w:rPr>
              <w:sz w:val="6"/>
              <w:szCs w:val="6"/>
            </w:rPr>
          </w:pPr>
        </w:p>
      </w:tc>
      <w:tc>
        <w:tcPr>
          <w:tcW w:w="723" w:type="pct"/>
          <w:shd w:val="clear" w:color="auto" w:fill="D2D3D4"/>
        </w:tcPr>
        <w:p w14:paraId="6D2BC2FC" w14:textId="77777777" w:rsidR="00317175" w:rsidRDefault="00317175" w:rsidP="00317175">
          <w:pPr>
            <w:jc w:val="center"/>
            <w:rPr>
              <w:sz w:val="6"/>
              <w:szCs w:val="6"/>
            </w:rPr>
          </w:pPr>
        </w:p>
      </w:tc>
      <w:tc>
        <w:tcPr>
          <w:tcW w:w="134" w:type="pct"/>
          <w:vMerge/>
          <w:shd w:val="clear" w:color="auto" w:fill="D9D9D9" w:themeFill="background1" w:themeFillShade="D9"/>
        </w:tcPr>
        <w:p w14:paraId="42E441A5" w14:textId="77777777" w:rsidR="00317175" w:rsidRDefault="00317175" w:rsidP="00317175">
          <w:pPr>
            <w:jc w:val="center"/>
            <w:rPr>
              <w:sz w:val="6"/>
              <w:szCs w:val="6"/>
            </w:rPr>
          </w:pPr>
        </w:p>
      </w:tc>
    </w:tr>
  </w:tbl>
  <w:p w14:paraId="059FF621" w14:textId="77777777" w:rsidR="00317175" w:rsidRPr="00317175" w:rsidRDefault="00317175" w:rsidP="00317175">
    <w:pPr>
      <w:pStyle w:val="Footer"/>
      <w:rPr>
        <w:color w:val="4F7ABA"/>
        <w:sz w:val="6"/>
        <w:szCs w:val="6"/>
        <w:lang w:val="es-CO"/>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8B354" w14:textId="77777777" w:rsidR="00434694" w:rsidRDefault="004346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8A7208" w14:textId="77777777" w:rsidR="00F44B54" w:rsidRDefault="00F44B54" w:rsidP="007460B1">
      <w:pPr>
        <w:spacing w:after="0" w:line="240" w:lineRule="auto"/>
      </w:pPr>
      <w:r>
        <w:separator/>
      </w:r>
    </w:p>
  </w:footnote>
  <w:footnote w:type="continuationSeparator" w:id="0">
    <w:p w14:paraId="534B8D31" w14:textId="77777777" w:rsidR="00F44B54" w:rsidRDefault="00F44B54" w:rsidP="007460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4B06C" w14:textId="77777777" w:rsidR="00434694" w:rsidRDefault="0043469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11"/>
      <w:gridCol w:w="729"/>
    </w:tblGrid>
    <w:tr w:rsidR="00380A5A" w14:paraId="44825B2F" w14:textId="77777777" w:rsidTr="006A435F">
      <w:tc>
        <w:tcPr>
          <w:tcW w:w="9895" w:type="dxa"/>
        </w:tcPr>
        <w:p w14:paraId="6BDCE887" w14:textId="77777777" w:rsidR="00380A5A" w:rsidRPr="007C0EC5" w:rsidRDefault="00380A5A" w:rsidP="00380A5A">
          <w:pPr>
            <w:pStyle w:val="Header"/>
            <w:tabs>
              <w:tab w:val="clear" w:pos="4419"/>
              <w:tab w:val="clear" w:pos="8838"/>
              <w:tab w:val="center" w:pos="4792"/>
            </w:tabs>
            <w:rPr>
              <w:sz w:val="16"/>
              <w:szCs w:val="16"/>
            </w:rPr>
          </w:pPr>
          <w:r>
            <w:rPr>
              <w:sz w:val="16"/>
              <w:szCs w:val="16"/>
            </w:rPr>
            <w:tab/>
          </w:r>
        </w:p>
      </w:tc>
      <w:tc>
        <w:tcPr>
          <w:tcW w:w="635" w:type="dxa"/>
        </w:tcPr>
        <w:p w14:paraId="14D18259" w14:textId="77777777" w:rsidR="00380A5A" w:rsidRDefault="00380A5A" w:rsidP="00380A5A">
          <w:pPr>
            <w:pStyle w:val="Header"/>
          </w:pPr>
          <w:r w:rsidRPr="00254DBA">
            <w:rPr>
              <w:noProof/>
              <w:sz w:val="16"/>
              <w:szCs w:val="16"/>
            </w:rPr>
            <w:drawing>
              <wp:inline distT="0" distB="0" distL="0" distR="0" wp14:anchorId="57F10585" wp14:editId="546DAB4A">
                <wp:extent cx="326004" cy="378092"/>
                <wp:effectExtent l="0" t="0" r="0" b="3175"/>
                <wp:docPr id="1378002324"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inline>
            </w:drawing>
          </w:r>
        </w:p>
      </w:tc>
    </w:tr>
  </w:tbl>
  <w:p w14:paraId="51477911" w14:textId="134226F3" w:rsidR="007460B1" w:rsidRPr="00380A5A" w:rsidRDefault="007460B1">
    <w:pPr>
      <w:pStyle w:val="Header"/>
      <w:rPr>
        <w:sz w:val="16"/>
        <w:szCs w:val="16"/>
        <w:lang w:val="es-CO"/>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4813C" w14:textId="77777777" w:rsidR="00434694" w:rsidRDefault="0043469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11"/>
      <w:gridCol w:w="729"/>
    </w:tblGrid>
    <w:tr w:rsidR="00317175" w14:paraId="6C55DF3F" w14:textId="77777777" w:rsidTr="006A435F">
      <w:tc>
        <w:tcPr>
          <w:tcW w:w="9895" w:type="dxa"/>
        </w:tcPr>
        <w:p w14:paraId="7234DD58" w14:textId="77777777" w:rsidR="00317175" w:rsidRPr="007C0EC5" w:rsidRDefault="00317175" w:rsidP="00317175">
          <w:pPr>
            <w:pStyle w:val="Header"/>
            <w:tabs>
              <w:tab w:val="clear" w:pos="4419"/>
              <w:tab w:val="clear" w:pos="8838"/>
              <w:tab w:val="center" w:pos="4792"/>
            </w:tabs>
            <w:rPr>
              <w:sz w:val="16"/>
              <w:szCs w:val="16"/>
            </w:rPr>
          </w:pPr>
          <w:r>
            <w:rPr>
              <w:sz w:val="16"/>
              <w:szCs w:val="16"/>
            </w:rPr>
            <w:tab/>
          </w:r>
        </w:p>
      </w:tc>
      <w:tc>
        <w:tcPr>
          <w:tcW w:w="635" w:type="dxa"/>
        </w:tcPr>
        <w:p w14:paraId="711C78DE" w14:textId="77777777" w:rsidR="00317175" w:rsidRDefault="00317175" w:rsidP="00317175">
          <w:pPr>
            <w:pStyle w:val="Header"/>
          </w:pPr>
          <w:r w:rsidRPr="00254DBA">
            <w:rPr>
              <w:noProof/>
              <w:sz w:val="16"/>
              <w:szCs w:val="16"/>
            </w:rPr>
            <w:drawing>
              <wp:inline distT="0" distB="0" distL="0" distR="0" wp14:anchorId="356264CE" wp14:editId="1AC2027D">
                <wp:extent cx="326004" cy="378092"/>
                <wp:effectExtent l="0" t="0" r="0" b="3175"/>
                <wp:docPr id="1384834951"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inline>
            </w:drawing>
          </w:r>
        </w:p>
      </w:tc>
    </w:tr>
  </w:tbl>
  <w:p w14:paraId="16FC603E" w14:textId="789E767F" w:rsidR="001A19D9" w:rsidRPr="00317175" w:rsidRDefault="001A19D9">
    <w:pPr>
      <w:pStyle w:val="Header"/>
      <w:rPr>
        <w:sz w:val="16"/>
        <w:szCs w:val="16"/>
        <w:lang w:val="es-CO"/>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11"/>
      <w:gridCol w:w="729"/>
    </w:tblGrid>
    <w:tr w:rsidR="00317175" w14:paraId="1962C2A2" w14:textId="77777777" w:rsidTr="006A435F">
      <w:tc>
        <w:tcPr>
          <w:tcW w:w="9895" w:type="dxa"/>
        </w:tcPr>
        <w:p w14:paraId="014FF81E" w14:textId="45EA02A7" w:rsidR="00317175" w:rsidRPr="007C0EC5" w:rsidRDefault="004F7A2D" w:rsidP="00317175">
          <w:pPr>
            <w:pStyle w:val="Header"/>
            <w:rPr>
              <w:sz w:val="16"/>
              <w:szCs w:val="16"/>
            </w:rPr>
          </w:pPr>
          <w:proofErr w:type="spellStart"/>
          <w:r w:rsidRPr="004F7A2D">
            <w:rPr>
              <w:sz w:val="16"/>
              <w:szCs w:val="16"/>
            </w:rPr>
            <w:t>ZSight</w:t>
          </w:r>
          <w:proofErr w:type="spellEnd"/>
          <w:r w:rsidRPr="004F7A2D">
            <w:rPr>
              <w:sz w:val="16"/>
              <w:szCs w:val="16"/>
            </w:rPr>
            <w:t xml:space="preserve"> – </w:t>
          </w:r>
          <w:r w:rsidR="00A35385">
            <w:rPr>
              <w:sz w:val="16"/>
              <w:szCs w:val="16"/>
            </w:rPr>
            <w:t xml:space="preserve">Geolocation </w:t>
          </w:r>
          <w:r w:rsidRPr="004F7A2D">
            <w:rPr>
              <w:sz w:val="16"/>
              <w:szCs w:val="16"/>
            </w:rPr>
            <w:t>Workflow Logic</w:t>
          </w:r>
        </w:p>
      </w:tc>
      <w:tc>
        <w:tcPr>
          <w:tcW w:w="635" w:type="dxa"/>
        </w:tcPr>
        <w:p w14:paraId="73EE55E9" w14:textId="77777777" w:rsidR="00317175" w:rsidRDefault="00317175" w:rsidP="00317175">
          <w:pPr>
            <w:pStyle w:val="Header"/>
          </w:pPr>
          <w:r w:rsidRPr="00254DBA">
            <w:rPr>
              <w:noProof/>
              <w:sz w:val="16"/>
              <w:szCs w:val="16"/>
            </w:rPr>
            <w:drawing>
              <wp:inline distT="0" distB="0" distL="0" distR="0" wp14:anchorId="7CD190F2" wp14:editId="0EB29ACA">
                <wp:extent cx="326004" cy="378092"/>
                <wp:effectExtent l="0" t="0" r="0" b="3175"/>
                <wp:docPr id="885716643"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inline>
            </w:drawing>
          </w:r>
        </w:p>
      </w:tc>
    </w:tr>
  </w:tbl>
  <w:p w14:paraId="2A32972D" w14:textId="09B6978A" w:rsidR="00216D6B" w:rsidRPr="00254DBA" w:rsidRDefault="00216D6B">
    <w:pPr>
      <w:pStyle w:val="Header"/>
      <w:rPr>
        <w:sz w:val="16"/>
        <w:szCs w:val="16"/>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11"/>
      <w:gridCol w:w="729"/>
    </w:tblGrid>
    <w:tr w:rsidR="00A35385" w14:paraId="0B11702A" w14:textId="77777777" w:rsidTr="006A435F">
      <w:tc>
        <w:tcPr>
          <w:tcW w:w="9895" w:type="dxa"/>
        </w:tcPr>
        <w:p w14:paraId="394681DC" w14:textId="0356853A" w:rsidR="00A35385" w:rsidRPr="007C0EC5" w:rsidRDefault="00A35385" w:rsidP="00317175">
          <w:pPr>
            <w:pStyle w:val="Header"/>
            <w:rPr>
              <w:sz w:val="16"/>
              <w:szCs w:val="16"/>
            </w:rPr>
          </w:pPr>
          <w:proofErr w:type="spellStart"/>
          <w:r w:rsidRPr="004F7A2D">
            <w:rPr>
              <w:sz w:val="16"/>
              <w:szCs w:val="16"/>
            </w:rPr>
            <w:t>ZSight</w:t>
          </w:r>
          <w:proofErr w:type="spellEnd"/>
          <w:r w:rsidRPr="004F7A2D">
            <w:rPr>
              <w:sz w:val="16"/>
              <w:szCs w:val="16"/>
            </w:rPr>
            <w:t xml:space="preserve"> – </w:t>
          </w:r>
          <w:r>
            <w:rPr>
              <w:sz w:val="16"/>
              <w:szCs w:val="16"/>
            </w:rPr>
            <w:t xml:space="preserve">Geolocation </w:t>
          </w:r>
          <w:r w:rsidRPr="004F7A2D">
            <w:rPr>
              <w:sz w:val="16"/>
              <w:szCs w:val="16"/>
            </w:rPr>
            <w:t>Work</w:t>
          </w:r>
          <w:r>
            <w:rPr>
              <w:sz w:val="16"/>
              <w:szCs w:val="16"/>
            </w:rPr>
            <w:t>ing Procedures</w:t>
          </w:r>
        </w:p>
      </w:tc>
      <w:tc>
        <w:tcPr>
          <w:tcW w:w="635" w:type="dxa"/>
        </w:tcPr>
        <w:p w14:paraId="60F0A5B1" w14:textId="77777777" w:rsidR="00A35385" w:rsidRDefault="00A35385" w:rsidP="00317175">
          <w:pPr>
            <w:pStyle w:val="Header"/>
          </w:pPr>
          <w:r w:rsidRPr="00254DBA">
            <w:rPr>
              <w:noProof/>
              <w:sz w:val="16"/>
              <w:szCs w:val="16"/>
            </w:rPr>
            <w:drawing>
              <wp:inline distT="0" distB="0" distL="0" distR="0" wp14:anchorId="631014DF" wp14:editId="7AFDA53F">
                <wp:extent cx="326004" cy="378092"/>
                <wp:effectExtent l="0" t="0" r="0" b="3175"/>
                <wp:docPr id="148042832"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inline>
            </w:drawing>
          </w:r>
        </w:p>
      </w:tc>
    </w:tr>
  </w:tbl>
  <w:p w14:paraId="3708AE36" w14:textId="77777777" w:rsidR="00A35385" w:rsidRPr="00254DBA" w:rsidRDefault="00A35385">
    <w:pPr>
      <w:pStyle w:val="Header"/>
      <w:rPr>
        <w:sz w:val="16"/>
        <w:szCs w:val="16"/>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11"/>
      <w:gridCol w:w="729"/>
    </w:tblGrid>
    <w:tr w:rsidR="00317175" w14:paraId="7E7CF91B" w14:textId="77777777" w:rsidTr="006A435F">
      <w:tc>
        <w:tcPr>
          <w:tcW w:w="9895" w:type="dxa"/>
        </w:tcPr>
        <w:p w14:paraId="10DE2EE2" w14:textId="48BFD170" w:rsidR="00317175" w:rsidRPr="007C0EC5" w:rsidRDefault="00317175" w:rsidP="00317175">
          <w:pPr>
            <w:pStyle w:val="Header"/>
            <w:rPr>
              <w:sz w:val="16"/>
              <w:szCs w:val="16"/>
            </w:rPr>
          </w:pPr>
          <w:r>
            <w:rPr>
              <w:sz w:val="16"/>
              <w:szCs w:val="16"/>
            </w:rPr>
            <w:t>UGU –</w:t>
          </w:r>
          <w:r w:rsidRPr="00254DBA">
            <w:rPr>
              <w:sz w:val="16"/>
              <w:szCs w:val="16"/>
            </w:rPr>
            <w:t xml:space="preserve"> </w:t>
          </w:r>
          <w:r>
            <w:rPr>
              <w:sz w:val="16"/>
              <w:szCs w:val="16"/>
            </w:rPr>
            <w:t>Approval Signatures</w:t>
          </w:r>
        </w:p>
      </w:tc>
      <w:tc>
        <w:tcPr>
          <w:tcW w:w="635" w:type="dxa"/>
        </w:tcPr>
        <w:p w14:paraId="36B9519E" w14:textId="77777777" w:rsidR="00317175" w:rsidRDefault="00317175" w:rsidP="00317175">
          <w:pPr>
            <w:pStyle w:val="Header"/>
          </w:pPr>
          <w:r w:rsidRPr="00254DBA">
            <w:rPr>
              <w:noProof/>
              <w:sz w:val="16"/>
              <w:szCs w:val="16"/>
            </w:rPr>
            <w:drawing>
              <wp:inline distT="0" distB="0" distL="0" distR="0" wp14:anchorId="50A53CBC" wp14:editId="6E17E5D7">
                <wp:extent cx="326004" cy="378092"/>
                <wp:effectExtent l="0" t="0" r="0" b="3175"/>
                <wp:docPr id="1846902241"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inline>
            </w:drawing>
          </w:r>
        </w:p>
      </w:tc>
    </w:tr>
  </w:tbl>
  <w:p w14:paraId="1B6D716E" w14:textId="77777777" w:rsidR="00317175" w:rsidRPr="00254DBA" w:rsidRDefault="00317175">
    <w:pPr>
      <w:pStyle w:val="Header"/>
      <w:rPr>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F02D1"/>
    <w:multiLevelType w:val="hybridMultilevel"/>
    <w:tmpl w:val="65FCD8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F06717"/>
    <w:multiLevelType w:val="hybridMultilevel"/>
    <w:tmpl w:val="0DBAF394"/>
    <w:lvl w:ilvl="0" w:tplc="253858D2">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DB7D1D"/>
    <w:multiLevelType w:val="hybridMultilevel"/>
    <w:tmpl w:val="39EA30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53F0E39"/>
    <w:multiLevelType w:val="hybridMultilevel"/>
    <w:tmpl w:val="C8109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7273C86"/>
    <w:multiLevelType w:val="multilevel"/>
    <w:tmpl w:val="22080AB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 w15:restartNumberingAfterBreak="0">
    <w:nsid w:val="29CC2319"/>
    <w:multiLevelType w:val="hybridMultilevel"/>
    <w:tmpl w:val="342A84D4"/>
    <w:lvl w:ilvl="0" w:tplc="5E60E93C">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AC15ED9"/>
    <w:multiLevelType w:val="hybridMultilevel"/>
    <w:tmpl w:val="5B0EB8BC"/>
    <w:lvl w:ilvl="0" w:tplc="04090017">
      <w:start w:val="1"/>
      <w:numFmt w:val="lowerLetter"/>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3BB01288"/>
    <w:multiLevelType w:val="hybridMultilevel"/>
    <w:tmpl w:val="320670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D9075D1"/>
    <w:multiLevelType w:val="hybridMultilevel"/>
    <w:tmpl w:val="CA221D30"/>
    <w:lvl w:ilvl="0" w:tplc="2458A3DA">
      <w:start w:val="1"/>
      <w:numFmt w:val="decimal"/>
      <w:lvlText w:val="%1."/>
      <w:lvlJc w:val="left"/>
      <w:pPr>
        <w:ind w:left="720" w:hanging="360"/>
      </w:pPr>
      <w:rPr>
        <w:rFonts w:ascii="Arial" w:eastAsia="Times New Roman" w:hAnsi="Arial" w:cs="Arial"/>
        <w:b/>
        <w:bC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4390E94"/>
    <w:multiLevelType w:val="hybridMultilevel"/>
    <w:tmpl w:val="04C427E8"/>
    <w:lvl w:ilvl="0" w:tplc="544A02AE">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92D7C13"/>
    <w:multiLevelType w:val="hybridMultilevel"/>
    <w:tmpl w:val="7A5A58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D254934"/>
    <w:multiLevelType w:val="hybridMultilevel"/>
    <w:tmpl w:val="4C4C67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DF611A4"/>
    <w:multiLevelType w:val="hybridMultilevel"/>
    <w:tmpl w:val="0608B7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7D70DA8"/>
    <w:multiLevelType w:val="hybridMultilevel"/>
    <w:tmpl w:val="116C997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5AD260DF"/>
    <w:multiLevelType w:val="hybridMultilevel"/>
    <w:tmpl w:val="3E747C4A"/>
    <w:lvl w:ilvl="0" w:tplc="04090001">
      <w:start w:val="1"/>
      <w:numFmt w:val="bullet"/>
      <w:lvlText w:val=""/>
      <w:lvlJc w:val="left"/>
      <w:pPr>
        <w:ind w:left="789" w:hanging="360"/>
      </w:pPr>
      <w:rPr>
        <w:rFonts w:ascii="Symbol" w:hAnsi="Symbol" w:hint="default"/>
      </w:rPr>
    </w:lvl>
    <w:lvl w:ilvl="1" w:tplc="04090003" w:tentative="1">
      <w:start w:val="1"/>
      <w:numFmt w:val="bullet"/>
      <w:lvlText w:val="o"/>
      <w:lvlJc w:val="left"/>
      <w:pPr>
        <w:ind w:left="1509" w:hanging="360"/>
      </w:pPr>
      <w:rPr>
        <w:rFonts w:ascii="Courier New" w:hAnsi="Courier New" w:cs="Courier New" w:hint="default"/>
      </w:rPr>
    </w:lvl>
    <w:lvl w:ilvl="2" w:tplc="04090005" w:tentative="1">
      <w:start w:val="1"/>
      <w:numFmt w:val="bullet"/>
      <w:lvlText w:val=""/>
      <w:lvlJc w:val="left"/>
      <w:pPr>
        <w:ind w:left="2229" w:hanging="360"/>
      </w:pPr>
      <w:rPr>
        <w:rFonts w:ascii="Wingdings" w:hAnsi="Wingdings" w:hint="default"/>
      </w:rPr>
    </w:lvl>
    <w:lvl w:ilvl="3" w:tplc="04090001" w:tentative="1">
      <w:start w:val="1"/>
      <w:numFmt w:val="bullet"/>
      <w:lvlText w:val=""/>
      <w:lvlJc w:val="left"/>
      <w:pPr>
        <w:ind w:left="2949" w:hanging="360"/>
      </w:pPr>
      <w:rPr>
        <w:rFonts w:ascii="Symbol" w:hAnsi="Symbol" w:hint="default"/>
      </w:rPr>
    </w:lvl>
    <w:lvl w:ilvl="4" w:tplc="04090003" w:tentative="1">
      <w:start w:val="1"/>
      <w:numFmt w:val="bullet"/>
      <w:lvlText w:val="o"/>
      <w:lvlJc w:val="left"/>
      <w:pPr>
        <w:ind w:left="3669" w:hanging="360"/>
      </w:pPr>
      <w:rPr>
        <w:rFonts w:ascii="Courier New" w:hAnsi="Courier New" w:cs="Courier New" w:hint="default"/>
      </w:rPr>
    </w:lvl>
    <w:lvl w:ilvl="5" w:tplc="04090005" w:tentative="1">
      <w:start w:val="1"/>
      <w:numFmt w:val="bullet"/>
      <w:lvlText w:val=""/>
      <w:lvlJc w:val="left"/>
      <w:pPr>
        <w:ind w:left="4389" w:hanging="360"/>
      </w:pPr>
      <w:rPr>
        <w:rFonts w:ascii="Wingdings" w:hAnsi="Wingdings" w:hint="default"/>
      </w:rPr>
    </w:lvl>
    <w:lvl w:ilvl="6" w:tplc="04090001" w:tentative="1">
      <w:start w:val="1"/>
      <w:numFmt w:val="bullet"/>
      <w:lvlText w:val=""/>
      <w:lvlJc w:val="left"/>
      <w:pPr>
        <w:ind w:left="5109" w:hanging="360"/>
      </w:pPr>
      <w:rPr>
        <w:rFonts w:ascii="Symbol" w:hAnsi="Symbol" w:hint="default"/>
      </w:rPr>
    </w:lvl>
    <w:lvl w:ilvl="7" w:tplc="04090003" w:tentative="1">
      <w:start w:val="1"/>
      <w:numFmt w:val="bullet"/>
      <w:lvlText w:val="o"/>
      <w:lvlJc w:val="left"/>
      <w:pPr>
        <w:ind w:left="5829" w:hanging="360"/>
      </w:pPr>
      <w:rPr>
        <w:rFonts w:ascii="Courier New" w:hAnsi="Courier New" w:cs="Courier New" w:hint="default"/>
      </w:rPr>
    </w:lvl>
    <w:lvl w:ilvl="8" w:tplc="04090005" w:tentative="1">
      <w:start w:val="1"/>
      <w:numFmt w:val="bullet"/>
      <w:lvlText w:val=""/>
      <w:lvlJc w:val="left"/>
      <w:pPr>
        <w:ind w:left="6549" w:hanging="360"/>
      </w:pPr>
      <w:rPr>
        <w:rFonts w:ascii="Wingdings" w:hAnsi="Wingdings" w:hint="default"/>
      </w:rPr>
    </w:lvl>
  </w:abstractNum>
  <w:abstractNum w:abstractNumId="15" w15:restartNumberingAfterBreak="0">
    <w:nsid w:val="63480681"/>
    <w:multiLevelType w:val="hybridMultilevel"/>
    <w:tmpl w:val="418E30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8F66B79"/>
    <w:multiLevelType w:val="hybridMultilevel"/>
    <w:tmpl w:val="C9D2F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BF849C9"/>
    <w:multiLevelType w:val="hybridMultilevel"/>
    <w:tmpl w:val="E50C7E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25C04A4"/>
    <w:multiLevelType w:val="hybridMultilevel"/>
    <w:tmpl w:val="85848B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3A97328"/>
    <w:multiLevelType w:val="hybridMultilevel"/>
    <w:tmpl w:val="6D328952"/>
    <w:lvl w:ilvl="0" w:tplc="AB92A586">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4676E98"/>
    <w:multiLevelType w:val="hybridMultilevel"/>
    <w:tmpl w:val="38BE49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4791F78"/>
    <w:multiLevelType w:val="hybridMultilevel"/>
    <w:tmpl w:val="F18E6E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55763B4"/>
    <w:multiLevelType w:val="hybridMultilevel"/>
    <w:tmpl w:val="6510AE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6AD1DE3"/>
    <w:multiLevelType w:val="hybridMultilevel"/>
    <w:tmpl w:val="AC606A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92114746">
    <w:abstractNumId w:val="4"/>
  </w:num>
  <w:num w:numId="2" w16cid:durableId="57871345">
    <w:abstractNumId w:val="12"/>
  </w:num>
  <w:num w:numId="3" w16cid:durableId="738211541">
    <w:abstractNumId w:val="14"/>
  </w:num>
  <w:num w:numId="4" w16cid:durableId="830557558">
    <w:abstractNumId w:val="18"/>
  </w:num>
  <w:num w:numId="5" w16cid:durableId="321276473">
    <w:abstractNumId w:val="8"/>
  </w:num>
  <w:num w:numId="6" w16cid:durableId="1560631075">
    <w:abstractNumId w:val="9"/>
  </w:num>
  <w:num w:numId="7" w16cid:durableId="490221217">
    <w:abstractNumId w:val="19"/>
  </w:num>
  <w:num w:numId="8" w16cid:durableId="1753041327">
    <w:abstractNumId w:val="5"/>
  </w:num>
  <w:num w:numId="9" w16cid:durableId="92480503">
    <w:abstractNumId w:val="20"/>
  </w:num>
  <w:num w:numId="10" w16cid:durableId="246305303">
    <w:abstractNumId w:val="22"/>
  </w:num>
  <w:num w:numId="11" w16cid:durableId="2089570668">
    <w:abstractNumId w:val="15"/>
  </w:num>
  <w:num w:numId="12" w16cid:durableId="1143230294">
    <w:abstractNumId w:val="13"/>
  </w:num>
  <w:num w:numId="13" w16cid:durableId="2026710573">
    <w:abstractNumId w:val="10"/>
  </w:num>
  <w:num w:numId="14" w16cid:durableId="1343236995">
    <w:abstractNumId w:val="0"/>
  </w:num>
  <w:num w:numId="15" w16cid:durableId="432212463">
    <w:abstractNumId w:val="7"/>
  </w:num>
  <w:num w:numId="16" w16cid:durableId="81147512">
    <w:abstractNumId w:val="11"/>
  </w:num>
  <w:num w:numId="17" w16cid:durableId="160661325">
    <w:abstractNumId w:val="2"/>
  </w:num>
  <w:num w:numId="18" w16cid:durableId="268901353">
    <w:abstractNumId w:val="16"/>
  </w:num>
  <w:num w:numId="19" w16cid:durableId="374163289">
    <w:abstractNumId w:val="23"/>
  </w:num>
  <w:num w:numId="20" w16cid:durableId="1247307022">
    <w:abstractNumId w:val="3"/>
  </w:num>
  <w:num w:numId="21" w16cid:durableId="889001020">
    <w:abstractNumId w:val="17"/>
  </w:num>
  <w:num w:numId="22" w16cid:durableId="1533612077">
    <w:abstractNumId w:val="1"/>
  </w:num>
  <w:num w:numId="23" w16cid:durableId="1583950010">
    <w:abstractNumId w:val="6"/>
  </w:num>
  <w:num w:numId="24" w16cid:durableId="366299670">
    <w:abstractNumId w:val="2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26A2"/>
    <w:rsid w:val="00000B3A"/>
    <w:rsid w:val="000120FC"/>
    <w:rsid w:val="00012A66"/>
    <w:rsid w:val="000201B9"/>
    <w:rsid w:val="000214AC"/>
    <w:rsid w:val="00022B2C"/>
    <w:rsid w:val="00027758"/>
    <w:rsid w:val="00034EF6"/>
    <w:rsid w:val="000447F1"/>
    <w:rsid w:val="000450B0"/>
    <w:rsid w:val="000456ED"/>
    <w:rsid w:val="000466AF"/>
    <w:rsid w:val="0005713B"/>
    <w:rsid w:val="00060FE1"/>
    <w:rsid w:val="00066E73"/>
    <w:rsid w:val="00070681"/>
    <w:rsid w:val="00070E35"/>
    <w:rsid w:val="0007218E"/>
    <w:rsid w:val="000748BF"/>
    <w:rsid w:val="00075C52"/>
    <w:rsid w:val="000820EB"/>
    <w:rsid w:val="0008231D"/>
    <w:rsid w:val="00083891"/>
    <w:rsid w:val="000962EA"/>
    <w:rsid w:val="000964CE"/>
    <w:rsid w:val="00097534"/>
    <w:rsid w:val="000A0C4C"/>
    <w:rsid w:val="000B02CF"/>
    <w:rsid w:val="000B7151"/>
    <w:rsid w:val="000C766C"/>
    <w:rsid w:val="000D03E0"/>
    <w:rsid w:val="000D113C"/>
    <w:rsid w:val="000D286D"/>
    <w:rsid w:val="000D29EE"/>
    <w:rsid w:val="000D4C4F"/>
    <w:rsid w:val="000E0D60"/>
    <w:rsid w:val="000E7597"/>
    <w:rsid w:val="000F2EAB"/>
    <w:rsid w:val="000F5686"/>
    <w:rsid w:val="001022F6"/>
    <w:rsid w:val="00102ADB"/>
    <w:rsid w:val="001071DB"/>
    <w:rsid w:val="00111455"/>
    <w:rsid w:val="001151CA"/>
    <w:rsid w:val="00122A12"/>
    <w:rsid w:val="00122D06"/>
    <w:rsid w:val="00125133"/>
    <w:rsid w:val="001268E2"/>
    <w:rsid w:val="00126E1F"/>
    <w:rsid w:val="00132F89"/>
    <w:rsid w:val="001338D0"/>
    <w:rsid w:val="00140AAE"/>
    <w:rsid w:val="001456C2"/>
    <w:rsid w:val="00147AF1"/>
    <w:rsid w:val="0016084B"/>
    <w:rsid w:val="001609EC"/>
    <w:rsid w:val="001618CF"/>
    <w:rsid w:val="001704A5"/>
    <w:rsid w:val="00171F38"/>
    <w:rsid w:val="0017360B"/>
    <w:rsid w:val="001736EA"/>
    <w:rsid w:val="00175A09"/>
    <w:rsid w:val="001806DD"/>
    <w:rsid w:val="00183A6C"/>
    <w:rsid w:val="00193714"/>
    <w:rsid w:val="00195B02"/>
    <w:rsid w:val="001968F2"/>
    <w:rsid w:val="001A19D9"/>
    <w:rsid w:val="001A398B"/>
    <w:rsid w:val="001A3E94"/>
    <w:rsid w:val="001B2F2D"/>
    <w:rsid w:val="001C0AF1"/>
    <w:rsid w:val="001C1A19"/>
    <w:rsid w:val="001D5865"/>
    <w:rsid w:val="001E433E"/>
    <w:rsid w:val="001E55A8"/>
    <w:rsid w:val="001E6A12"/>
    <w:rsid w:val="001F1335"/>
    <w:rsid w:val="00212FC5"/>
    <w:rsid w:val="002154CC"/>
    <w:rsid w:val="00216D6B"/>
    <w:rsid w:val="0022112F"/>
    <w:rsid w:val="0022287C"/>
    <w:rsid w:val="00227166"/>
    <w:rsid w:val="002351EE"/>
    <w:rsid w:val="002365A4"/>
    <w:rsid w:val="00241A71"/>
    <w:rsid w:val="002429F1"/>
    <w:rsid w:val="00247D70"/>
    <w:rsid w:val="002523C1"/>
    <w:rsid w:val="00254DBA"/>
    <w:rsid w:val="002569CE"/>
    <w:rsid w:val="0025741F"/>
    <w:rsid w:val="00257A2B"/>
    <w:rsid w:val="00271ECF"/>
    <w:rsid w:val="0027586A"/>
    <w:rsid w:val="00281B51"/>
    <w:rsid w:val="00283482"/>
    <w:rsid w:val="00284B4D"/>
    <w:rsid w:val="002903FD"/>
    <w:rsid w:val="00291DA6"/>
    <w:rsid w:val="00291DF9"/>
    <w:rsid w:val="00296749"/>
    <w:rsid w:val="002A119D"/>
    <w:rsid w:val="002A6386"/>
    <w:rsid w:val="002A63DA"/>
    <w:rsid w:val="002B6ED9"/>
    <w:rsid w:val="002C4FC7"/>
    <w:rsid w:val="002D0E09"/>
    <w:rsid w:val="002D22EA"/>
    <w:rsid w:val="002D3620"/>
    <w:rsid w:val="002D7F8A"/>
    <w:rsid w:val="002E0C66"/>
    <w:rsid w:val="002E1319"/>
    <w:rsid w:val="002E3BC8"/>
    <w:rsid w:val="002E5ECE"/>
    <w:rsid w:val="002F02E5"/>
    <w:rsid w:val="002F5ED9"/>
    <w:rsid w:val="002F6218"/>
    <w:rsid w:val="0031048F"/>
    <w:rsid w:val="0031268D"/>
    <w:rsid w:val="00314EA1"/>
    <w:rsid w:val="00314FE6"/>
    <w:rsid w:val="00317175"/>
    <w:rsid w:val="003329CA"/>
    <w:rsid w:val="0034635E"/>
    <w:rsid w:val="00352A75"/>
    <w:rsid w:val="00352D5C"/>
    <w:rsid w:val="003623D5"/>
    <w:rsid w:val="00364CF1"/>
    <w:rsid w:val="00366890"/>
    <w:rsid w:val="00371EEC"/>
    <w:rsid w:val="00376696"/>
    <w:rsid w:val="0037793C"/>
    <w:rsid w:val="00380A5A"/>
    <w:rsid w:val="003909E4"/>
    <w:rsid w:val="003A54B3"/>
    <w:rsid w:val="003B02A9"/>
    <w:rsid w:val="003B27B5"/>
    <w:rsid w:val="003B72CF"/>
    <w:rsid w:val="003C6066"/>
    <w:rsid w:val="003C6A8A"/>
    <w:rsid w:val="003C72EC"/>
    <w:rsid w:val="003D0189"/>
    <w:rsid w:val="003D0D75"/>
    <w:rsid w:val="003D3C88"/>
    <w:rsid w:val="003E08CE"/>
    <w:rsid w:val="003E0A6C"/>
    <w:rsid w:val="003E3962"/>
    <w:rsid w:val="003E39E2"/>
    <w:rsid w:val="003F08F5"/>
    <w:rsid w:val="003F101F"/>
    <w:rsid w:val="003F3836"/>
    <w:rsid w:val="003F3BBE"/>
    <w:rsid w:val="003F572E"/>
    <w:rsid w:val="003F5E58"/>
    <w:rsid w:val="00410611"/>
    <w:rsid w:val="00410AE3"/>
    <w:rsid w:val="00417F02"/>
    <w:rsid w:val="00433122"/>
    <w:rsid w:val="00434694"/>
    <w:rsid w:val="004352FE"/>
    <w:rsid w:val="00437030"/>
    <w:rsid w:val="00443F94"/>
    <w:rsid w:val="00445567"/>
    <w:rsid w:val="00446109"/>
    <w:rsid w:val="00454F6D"/>
    <w:rsid w:val="00460D6C"/>
    <w:rsid w:val="00461446"/>
    <w:rsid w:val="0046555D"/>
    <w:rsid w:val="00467D3A"/>
    <w:rsid w:val="00467D6C"/>
    <w:rsid w:val="00483993"/>
    <w:rsid w:val="00486D19"/>
    <w:rsid w:val="0049639E"/>
    <w:rsid w:val="004A0E1C"/>
    <w:rsid w:val="004A2C83"/>
    <w:rsid w:val="004A5EC4"/>
    <w:rsid w:val="004B10FE"/>
    <w:rsid w:val="004C17EB"/>
    <w:rsid w:val="004C51A2"/>
    <w:rsid w:val="004D042F"/>
    <w:rsid w:val="004D14E3"/>
    <w:rsid w:val="004E0C8F"/>
    <w:rsid w:val="004E0F0D"/>
    <w:rsid w:val="004E1FDA"/>
    <w:rsid w:val="004F1014"/>
    <w:rsid w:val="004F2156"/>
    <w:rsid w:val="004F64ED"/>
    <w:rsid w:val="004F7A2D"/>
    <w:rsid w:val="005005F3"/>
    <w:rsid w:val="005056F4"/>
    <w:rsid w:val="00505D5C"/>
    <w:rsid w:val="00524674"/>
    <w:rsid w:val="00535840"/>
    <w:rsid w:val="0053659B"/>
    <w:rsid w:val="00536691"/>
    <w:rsid w:val="005369CD"/>
    <w:rsid w:val="00537FDE"/>
    <w:rsid w:val="0054482E"/>
    <w:rsid w:val="00557C00"/>
    <w:rsid w:val="005617DF"/>
    <w:rsid w:val="0056437E"/>
    <w:rsid w:val="005669E0"/>
    <w:rsid w:val="00581015"/>
    <w:rsid w:val="0058324C"/>
    <w:rsid w:val="0058555C"/>
    <w:rsid w:val="00587924"/>
    <w:rsid w:val="005A10EB"/>
    <w:rsid w:val="005A55E5"/>
    <w:rsid w:val="005B0827"/>
    <w:rsid w:val="005B2122"/>
    <w:rsid w:val="005C0C80"/>
    <w:rsid w:val="005C16DE"/>
    <w:rsid w:val="005D3E89"/>
    <w:rsid w:val="005D4FFE"/>
    <w:rsid w:val="005D565D"/>
    <w:rsid w:val="005D5721"/>
    <w:rsid w:val="005D7804"/>
    <w:rsid w:val="005D79DE"/>
    <w:rsid w:val="005E14E1"/>
    <w:rsid w:val="005E27C1"/>
    <w:rsid w:val="005E698F"/>
    <w:rsid w:val="005F4001"/>
    <w:rsid w:val="00601D7F"/>
    <w:rsid w:val="00605C65"/>
    <w:rsid w:val="00616F3D"/>
    <w:rsid w:val="0062029B"/>
    <w:rsid w:val="0062745C"/>
    <w:rsid w:val="006328B6"/>
    <w:rsid w:val="006401B3"/>
    <w:rsid w:val="00640478"/>
    <w:rsid w:val="006452FE"/>
    <w:rsid w:val="00645E48"/>
    <w:rsid w:val="00650792"/>
    <w:rsid w:val="00653B11"/>
    <w:rsid w:val="00670DD5"/>
    <w:rsid w:val="006710D5"/>
    <w:rsid w:val="006832A6"/>
    <w:rsid w:val="00685634"/>
    <w:rsid w:val="006858D0"/>
    <w:rsid w:val="00687C40"/>
    <w:rsid w:val="006916BF"/>
    <w:rsid w:val="00692C5D"/>
    <w:rsid w:val="00694F57"/>
    <w:rsid w:val="006965E8"/>
    <w:rsid w:val="00696852"/>
    <w:rsid w:val="006A7247"/>
    <w:rsid w:val="006B2D37"/>
    <w:rsid w:val="006C04A9"/>
    <w:rsid w:val="006C5FF2"/>
    <w:rsid w:val="006D10B7"/>
    <w:rsid w:val="006D2DCE"/>
    <w:rsid w:val="006D4888"/>
    <w:rsid w:val="006D57EB"/>
    <w:rsid w:val="006D7C97"/>
    <w:rsid w:val="006E1277"/>
    <w:rsid w:val="007000EC"/>
    <w:rsid w:val="0070416C"/>
    <w:rsid w:val="00704A83"/>
    <w:rsid w:val="00706853"/>
    <w:rsid w:val="0071123F"/>
    <w:rsid w:val="00715DE9"/>
    <w:rsid w:val="007174EF"/>
    <w:rsid w:val="00726151"/>
    <w:rsid w:val="007343C7"/>
    <w:rsid w:val="00737901"/>
    <w:rsid w:val="00741061"/>
    <w:rsid w:val="0074246E"/>
    <w:rsid w:val="00743788"/>
    <w:rsid w:val="00745D1B"/>
    <w:rsid w:val="007460B1"/>
    <w:rsid w:val="00746EE5"/>
    <w:rsid w:val="00751E23"/>
    <w:rsid w:val="007550BC"/>
    <w:rsid w:val="0076692B"/>
    <w:rsid w:val="00771A42"/>
    <w:rsid w:val="007848C1"/>
    <w:rsid w:val="0078612A"/>
    <w:rsid w:val="00796B77"/>
    <w:rsid w:val="007A07E8"/>
    <w:rsid w:val="007B246B"/>
    <w:rsid w:val="007C1118"/>
    <w:rsid w:val="007D19D5"/>
    <w:rsid w:val="007D44B4"/>
    <w:rsid w:val="007D655F"/>
    <w:rsid w:val="007F31F5"/>
    <w:rsid w:val="008016BA"/>
    <w:rsid w:val="00802738"/>
    <w:rsid w:val="00802BE2"/>
    <w:rsid w:val="00826CB9"/>
    <w:rsid w:val="008332C6"/>
    <w:rsid w:val="00834B98"/>
    <w:rsid w:val="008441F5"/>
    <w:rsid w:val="00844ED2"/>
    <w:rsid w:val="00845358"/>
    <w:rsid w:val="00845C43"/>
    <w:rsid w:val="00850AA1"/>
    <w:rsid w:val="008523AE"/>
    <w:rsid w:val="00852956"/>
    <w:rsid w:val="00854F73"/>
    <w:rsid w:val="008558AC"/>
    <w:rsid w:val="008636C9"/>
    <w:rsid w:val="008700FF"/>
    <w:rsid w:val="00873161"/>
    <w:rsid w:val="00873CCC"/>
    <w:rsid w:val="00880989"/>
    <w:rsid w:val="0088184C"/>
    <w:rsid w:val="00883826"/>
    <w:rsid w:val="00890C53"/>
    <w:rsid w:val="00897049"/>
    <w:rsid w:val="008A7A91"/>
    <w:rsid w:val="008B47BF"/>
    <w:rsid w:val="008C2121"/>
    <w:rsid w:val="008C2B77"/>
    <w:rsid w:val="008C3965"/>
    <w:rsid w:val="008C4F4A"/>
    <w:rsid w:val="008C5893"/>
    <w:rsid w:val="008E34D9"/>
    <w:rsid w:val="008E5170"/>
    <w:rsid w:val="008E52FD"/>
    <w:rsid w:val="008F684A"/>
    <w:rsid w:val="00902C96"/>
    <w:rsid w:val="0090787B"/>
    <w:rsid w:val="00907EF5"/>
    <w:rsid w:val="00912AC0"/>
    <w:rsid w:val="00913364"/>
    <w:rsid w:val="009141C8"/>
    <w:rsid w:val="00925528"/>
    <w:rsid w:val="0093011D"/>
    <w:rsid w:val="009374AF"/>
    <w:rsid w:val="00937AEC"/>
    <w:rsid w:val="009400D5"/>
    <w:rsid w:val="0094653B"/>
    <w:rsid w:val="0095071D"/>
    <w:rsid w:val="00951440"/>
    <w:rsid w:val="00952A22"/>
    <w:rsid w:val="0095422D"/>
    <w:rsid w:val="00960395"/>
    <w:rsid w:val="009638EE"/>
    <w:rsid w:val="00967456"/>
    <w:rsid w:val="00970133"/>
    <w:rsid w:val="0097337A"/>
    <w:rsid w:val="009826A2"/>
    <w:rsid w:val="009827EE"/>
    <w:rsid w:val="0098472B"/>
    <w:rsid w:val="00991209"/>
    <w:rsid w:val="00991273"/>
    <w:rsid w:val="00991368"/>
    <w:rsid w:val="00993479"/>
    <w:rsid w:val="00993761"/>
    <w:rsid w:val="00995F04"/>
    <w:rsid w:val="009A3307"/>
    <w:rsid w:val="009A3C26"/>
    <w:rsid w:val="009A4368"/>
    <w:rsid w:val="009A4862"/>
    <w:rsid w:val="009A7618"/>
    <w:rsid w:val="009C3496"/>
    <w:rsid w:val="009D1BC7"/>
    <w:rsid w:val="009F0BEA"/>
    <w:rsid w:val="009F327D"/>
    <w:rsid w:val="00A1629A"/>
    <w:rsid w:val="00A23C03"/>
    <w:rsid w:val="00A24192"/>
    <w:rsid w:val="00A35385"/>
    <w:rsid w:val="00A36F84"/>
    <w:rsid w:val="00A372B9"/>
    <w:rsid w:val="00A40C2B"/>
    <w:rsid w:val="00A439A0"/>
    <w:rsid w:val="00A51475"/>
    <w:rsid w:val="00A5778B"/>
    <w:rsid w:val="00A625F9"/>
    <w:rsid w:val="00A73F72"/>
    <w:rsid w:val="00A74D75"/>
    <w:rsid w:val="00A75EA3"/>
    <w:rsid w:val="00A806C7"/>
    <w:rsid w:val="00A811CA"/>
    <w:rsid w:val="00A8382F"/>
    <w:rsid w:val="00A86E54"/>
    <w:rsid w:val="00A86F55"/>
    <w:rsid w:val="00A951B4"/>
    <w:rsid w:val="00AA019C"/>
    <w:rsid w:val="00AA2C6F"/>
    <w:rsid w:val="00AA4777"/>
    <w:rsid w:val="00AC05A7"/>
    <w:rsid w:val="00AC616C"/>
    <w:rsid w:val="00AC7CE5"/>
    <w:rsid w:val="00AD187A"/>
    <w:rsid w:val="00AE2EE0"/>
    <w:rsid w:val="00AE477E"/>
    <w:rsid w:val="00AF0E10"/>
    <w:rsid w:val="00B00D19"/>
    <w:rsid w:val="00B12107"/>
    <w:rsid w:val="00B13D9F"/>
    <w:rsid w:val="00B17580"/>
    <w:rsid w:val="00B20E90"/>
    <w:rsid w:val="00B27181"/>
    <w:rsid w:val="00B300FC"/>
    <w:rsid w:val="00B42369"/>
    <w:rsid w:val="00B456CA"/>
    <w:rsid w:val="00B46842"/>
    <w:rsid w:val="00B5751E"/>
    <w:rsid w:val="00B60677"/>
    <w:rsid w:val="00B60838"/>
    <w:rsid w:val="00B629F2"/>
    <w:rsid w:val="00BA63EE"/>
    <w:rsid w:val="00BB436C"/>
    <w:rsid w:val="00BB5142"/>
    <w:rsid w:val="00BC19B0"/>
    <w:rsid w:val="00BC525F"/>
    <w:rsid w:val="00BC7BC1"/>
    <w:rsid w:val="00BD1AB2"/>
    <w:rsid w:val="00BD325F"/>
    <w:rsid w:val="00BD3B77"/>
    <w:rsid w:val="00BD6424"/>
    <w:rsid w:val="00BE3BE7"/>
    <w:rsid w:val="00BE5C94"/>
    <w:rsid w:val="00BE704E"/>
    <w:rsid w:val="00BE7FD8"/>
    <w:rsid w:val="00BF26D4"/>
    <w:rsid w:val="00BF602D"/>
    <w:rsid w:val="00C03948"/>
    <w:rsid w:val="00C06965"/>
    <w:rsid w:val="00C10CDB"/>
    <w:rsid w:val="00C14AE6"/>
    <w:rsid w:val="00C1722A"/>
    <w:rsid w:val="00C20B47"/>
    <w:rsid w:val="00C20FD3"/>
    <w:rsid w:val="00C21E20"/>
    <w:rsid w:val="00C25831"/>
    <w:rsid w:val="00C3112C"/>
    <w:rsid w:val="00C34335"/>
    <w:rsid w:val="00C3690A"/>
    <w:rsid w:val="00C37583"/>
    <w:rsid w:val="00C51D77"/>
    <w:rsid w:val="00C52320"/>
    <w:rsid w:val="00C647B8"/>
    <w:rsid w:val="00C7191C"/>
    <w:rsid w:val="00C76357"/>
    <w:rsid w:val="00C8015D"/>
    <w:rsid w:val="00C832F7"/>
    <w:rsid w:val="00C857E6"/>
    <w:rsid w:val="00C9123C"/>
    <w:rsid w:val="00C96DEA"/>
    <w:rsid w:val="00CA27AF"/>
    <w:rsid w:val="00CB61F2"/>
    <w:rsid w:val="00CF2AFF"/>
    <w:rsid w:val="00CF2D50"/>
    <w:rsid w:val="00CF2DD5"/>
    <w:rsid w:val="00CF7150"/>
    <w:rsid w:val="00D04B7D"/>
    <w:rsid w:val="00D063F4"/>
    <w:rsid w:val="00D20C0F"/>
    <w:rsid w:val="00D31351"/>
    <w:rsid w:val="00D31A46"/>
    <w:rsid w:val="00D36527"/>
    <w:rsid w:val="00D43621"/>
    <w:rsid w:val="00D51714"/>
    <w:rsid w:val="00D63E56"/>
    <w:rsid w:val="00D843AA"/>
    <w:rsid w:val="00D90757"/>
    <w:rsid w:val="00D93F11"/>
    <w:rsid w:val="00DA6741"/>
    <w:rsid w:val="00DC29F0"/>
    <w:rsid w:val="00DC4CEF"/>
    <w:rsid w:val="00DC7C87"/>
    <w:rsid w:val="00DD05EA"/>
    <w:rsid w:val="00DD0C55"/>
    <w:rsid w:val="00DE03D8"/>
    <w:rsid w:val="00DE481F"/>
    <w:rsid w:val="00DE4EF1"/>
    <w:rsid w:val="00DE56CC"/>
    <w:rsid w:val="00DE7219"/>
    <w:rsid w:val="00DF076E"/>
    <w:rsid w:val="00DF2E7B"/>
    <w:rsid w:val="00E01F2A"/>
    <w:rsid w:val="00E044FD"/>
    <w:rsid w:val="00E13E25"/>
    <w:rsid w:val="00E1643A"/>
    <w:rsid w:val="00E165B7"/>
    <w:rsid w:val="00E240F1"/>
    <w:rsid w:val="00E33AD3"/>
    <w:rsid w:val="00E3606F"/>
    <w:rsid w:val="00E37A79"/>
    <w:rsid w:val="00E47A96"/>
    <w:rsid w:val="00E50EAB"/>
    <w:rsid w:val="00E544FE"/>
    <w:rsid w:val="00E6016E"/>
    <w:rsid w:val="00E608B7"/>
    <w:rsid w:val="00E7244C"/>
    <w:rsid w:val="00E76693"/>
    <w:rsid w:val="00E80DF6"/>
    <w:rsid w:val="00E8239E"/>
    <w:rsid w:val="00E83850"/>
    <w:rsid w:val="00E9275B"/>
    <w:rsid w:val="00E93D84"/>
    <w:rsid w:val="00E95C89"/>
    <w:rsid w:val="00EA3184"/>
    <w:rsid w:val="00EA625C"/>
    <w:rsid w:val="00EB1735"/>
    <w:rsid w:val="00EB1E26"/>
    <w:rsid w:val="00EC14D2"/>
    <w:rsid w:val="00EC2902"/>
    <w:rsid w:val="00EC2E6E"/>
    <w:rsid w:val="00EC39C6"/>
    <w:rsid w:val="00EC4BB1"/>
    <w:rsid w:val="00EC7F81"/>
    <w:rsid w:val="00ED04FF"/>
    <w:rsid w:val="00ED0C40"/>
    <w:rsid w:val="00ED1611"/>
    <w:rsid w:val="00ED5BCB"/>
    <w:rsid w:val="00ED7087"/>
    <w:rsid w:val="00EE191E"/>
    <w:rsid w:val="00EF2364"/>
    <w:rsid w:val="00EF3F2E"/>
    <w:rsid w:val="00F0075D"/>
    <w:rsid w:val="00F00CFC"/>
    <w:rsid w:val="00F017BD"/>
    <w:rsid w:val="00F05F02"/>
    <w:rsid w:val="00F1245A"/>
    <w:rsid w:val="00F15862"/>
    <w:rsid w:val="00F20B67"/>
    <w:rsid w:val="00F25A08"/>
    <w:rsid w:val="00F27949"/>
    <w:rsid w:val="00F4059A"/>
    <w:rsid w:val="00F406FD"/>
    <w:rsid w:val="00F44B54"/>
    <w:rsid w:val="00F5279F"/>
    <w:rsid w:val="00F64967"/>
    <w:rsid w:val="00F71D7F"/>
    <w:rsid w:val="00F80DBC"/>
    <w:rsid w:val="00F87FD5"/>
    <w:rsid w:val="00F93BD5"/>
    <w:rsid w:val="00F93D0C"/>
    <w:rsid w:val="00FA0D4F"/>
    <w:rsid w:val="00FA189B"/>
    <w:rsid w:val="00FA1FBB"/>
    <w:rsid w:val="00FB0CB2"/>
    <w:rsid w:val="00FB3493"/>
    <w:rsid w:val="00FB3CD6"/>
    <w:rsid w:val="00FB5E59"/>
    <w:rsid w:val="00FC1684"/>
    <w:rsid w:val="00FC272E"/>
    <w:rsid w:val="00FD2A73"/>
    <w:rsid w:val="00FD51DD"/>
    <w:rsid w:val="00FD5DE8"/>
    <w:rsid w:val="00FD63A3"/>
    <w:rsid w:val="00FE32BA"/>
    <w:rsid w:val="00FE33D5"/>
    <w:rsid w:val="00FE3B6F"/>
    <w:rsid w:val="00FE703F"/>
    <w:rsid w:val="00FF17BF"/>
    <w:rsid w:val="00FF37AC"/>
    <w:rsid w:val="00FF4F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104D66"/>
  <w15:chartTrackingRefBased/>
  <w15:docId w15:val="{BF8F2CEA-B8FE-4DBC-BA52-2F3F75EA80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3479"/>
  </w:style>
  <w:style w:type="paragraph" w:styleId="Heading1">
    <w:name w:val="heading 1"/>
    <w:basedOn w:val="Normal"/>
    <w:next w:val="Normal"/>
    <w:link w:val="Heading1Char"/>
    <w:autoRedefine/>
    <w:uiPriority w:val="9"/>
    <w:qFormat/>
    <w:rsid w:val="00991209"/>
    <w:pPr>
      <w:keepNext/>
      <w:keepLines/>
      <w:pageBreakBefore/>
      <w:numPr>
        <w:numId w:val="1"/>
      </w:numPr>
      <w:pBdr>
        <w:bottom w:val="single" w:sz="8" w:space="1" w:color="4F7ABA"/>
      </w:pBdr>
      <w:spacing w:before="60" w:after="300"/>
      <w:outlineLvl w:val="0"/>
    </w:pPr>
    <w:rPr>
      <w:rFonts w:eastAsiaTheme="majorEastAsia" w:cstheme="majorBidi"/>
      <w:b/>
      <w:caps/>
      <w:color w:val="4F7ABA"/>
      <w:sz w:val="36"/>
      <w:szCs w:val="40"/>
    </w:rPr>
  </w:style>
  <w:style w:type="paragraph" w:styleId="Heading2">
    <w:name w:val="heading 2"/>
    <w:basedOn w:val="Normal"/>
    <w:next w:val="Normal"/>
    <w:link w:val="Heading2Char"/>
    <w:autoRedefine/>
    <w:uiPriority w:val="9"/>
    <w:unhideWhenUsed/>
    <w:qFormat/>
    <w:rsid w:val="00991209"/>
    <w:pPr>
      <w:keepNext/>
      <w:keepLines/>
      <w:numPr>
        <w:ilvl w:val="1"/>
        <w:numId w:val="1"/>
      </w:numPr>
      <w:spacing w:before="160" w:after="80"/>
      <w:outlineLvl w:val="1"/>
    </w:pPr>
    <w:rPr>
      <w:rFonts w:eastAsiaTheme="majorEastAsia" w:cstheme="majorBidi"/>
      <w:b/>
      <w:color w:val="4F7ABA"/>
      <w:sz w:val="28"/>
      <w:szCs w:val="32"/>
    </w:rPr>
  </w:style>
  <w:style w:type="paragraph" w:styleId="Heading3">
    <w:name w:val="heading 3"/>
    <w:basedOn w:val="Normal"/>
    <w:next w:val="Normal"/>
    <w:link w:val="Heading3Char"/>
    <w:autoRedefine/>
    <w:uiPriority w:val="9"/>
    <w:unhideWhenUsed/>
    <w:qFormat/>
    <w:rsid w:val="00991209"/>
    <w:pPr>
      <w:keepNext/>
      <w:keepLines/>
      <w:numPr>
        <w:ilvl w:val="2"/>
        <w:numId w:val="1"/>
      </w:numPr>
      <w:spacing w:before="160" w:after="80"/>
      <w:outlineLvl w:val="2"/>
    </w:pPr>
    <w:rPr>
      <w:rFonts w:eastAsiaTheme="majorEastAsia" w:cstheme="majorBidi"/>
      <w:color w:val="4F7ABA"/>
      <w:sz w:val="24"/>
      <w:szCs w:val="28"/>
    </w:rPr>
  </w:style>
  <w:style w:type="paragraph" w:styleId="Heading4">
    <w:name w:val="heading 4"/>
    <w:basedOn w:val="Normal"/>
    <w:next w:val="Normal"/>
    <w:link w:val="Heading4Char"/>
    <w:uiPriority w:val="9"/>
    <w:semiHidden/>
    <w:unhideWhenUsed/>
    <w:qFormat/>
    <w:rsid w:val="00741061"/>
    <w:pPr>
      <w:keepNext/>
      <w:keepLines/>
      <w:numPr>
        <w:ilvl w:val="3"/>
        <w:numId w:val="1"/>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60B1"/>
    <w:pPr>
      <w:keepNext/>
      <w:keepLines/>
      <w:numPr>
        <w:ilvl w:val="4"/>
        <w:numId w:val="1"/>
      </w:numPr>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460B1"/>
    <w:pPr>
      <w:keepNext/>
      <w:keepLines/>
      <w:numPr>
        <w:ilvl w:val="5"/>
        <w:numId w:val="1"/>
      </w:numPr>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460B1"/>
    <w:pPr>
      <w:keepNext/>
      <w:keepLines/>
      <w:numPr>
        <w:ilvl w:val="6"/>
        <w:numId w:val="1"/>
      </w:numPr>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460B1"/>
    <w:pPr>
      <w:keepNext/>
      <w:keepLines/>
      <w:numPr>
        <w:ilvl w:val="7"/>
        <w:numId w:val="1"/>
      </w:numPr>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460B1"/>
    <w:pPr>
      <w:keepNext/>
      <w:keepLines/>
      <w:numPr>
        <w:ilvl w:val="8"/>
        <w:numId w:val="1"/>
      </w:numPr>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1209"/>
    <w:rPr>
      <w:rFonts w:eastAsiaTheme="majorEastAsia" w:cstheme="majorBidi"/>
      <w:b/>
      <w:caps/>
      <w:color w:val="4F7ABA"/>
      <w:sz w:val="36"/>
      <w:szCs w:val="40"/>
    </w:rPr>
  </w:style>
  <w:style w:type="character" w:customStyle="1" w:styleId="Heading2Char">
    <w:name w:val="Heading 2 Char"/>
    <w:basedOn w:val="DefaultParagraphFont"/>
    <w:link w:val="Heading2"/>
    <w:uiPriority w:val="9"/>
    <w:rsid w:val="00991209"/>
    <w:rPr>
      <w:rFonts w:eastAsiaTheme="majorEastAsia" w:cstheme="majorBidi"/>
      <w:b/>
      <w:color w:val="4F7ABA"/>
      <w:sz w:val="28"/>
      <w:szCs w:val="32"/>
    </w:rPr>
  </w:style>
  <w:style w:type="character" w:customStyle="1" w:styleId="Heading3Char">
    <w:name w:val="Heading 3 Char"/>
    <w:basedOn w:val="DefaultParagraphFont"/>
    <w:link w:val="Heading3"/>
    <w:uiPriority w:val="9"/>
    <w:rsid w:val="00991209"/>
    <w:rPr>
      <w:rFonts w:eastAsiaTheme="majorEastAsia" w:cstheme="majorBidi"/>
      <w:color w:val="4F7ABA"/>
      <w:sz w:val="24"/>
      <w:szCs w:val="28"/>
    </w:rPr>
  </w:style>
  <w:style w:type="character" w:customStyle="1" w:styleId="Heading4Char">
    <w:name w:val="Heading 4 Char"/>
    <w:basedOn w:val="DefaultParagraphFont"/>
    <w:link w:val="Heading4"/>
    <w:uiPriority w:val="9"/>
    <w:semiHidden/>
    <w:rsid w:val="007410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60B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460B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460B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460B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460B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460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60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60B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60B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460B1"/>
    <w:pPr>
      <w:spacing w:before="160"/>
      <w:jc w:val="center"/>
    </w:pPr>
    <w:rPr>
      <w:i/>
      <w:iCs/>
      <w:color w:val="404040" w:themeColor="text1" w:themeTint="BF"/>
    </w:rPr>
  </w:style>
  <w:style w:type="character" w:customStyle="1" w:styleId="QuoteChar">
    <w:name w:val="Quote Char"/>
    <w:basedOn w:val="DefaultParagraphFont"/>
    <w:link w:val="Quote"/>
    <w:uiPriority w:val="29"/>
    <w:rsid w:val="007460B1"/>
    <w:rPr>
      <w:i/>
      <w:iCs/>
      <w:color w:val="404040" w:themeColor="text1" w:themeTint="BF"/>
    </w:rPr>
  </w:style>
  <w:style w:type="paragraph" w:styleId="ListParagraph">
    <w:name w:val="List Paragraph"/>
    <w:basedOn w:val="Normal"/>
    <w:uiPriority w:val="34"/>
    <w:qFormat/>
    <w:rsid w:val="007460B1"/>
    <w:pPr>
      <w:ind w:left="720"/>
      <w:contextualSpacing/>
    </w:pPr>
  </w:style>
  <w:style w:type="character" w:styleId="IntenseEmphasis">
    <w:name w:val="Intense Emphasis"/>
    <w:basedOn w:val="DefaultParagraphFont"/>
    <w:uiPriority w:val="21"/>
    <w:qFormat/>
    <w:rsid w:val="007460B1"/>
    <w:rPr>
      <w:i/>
      <w:iCs/>
      <w:color w:val="0F4761" w:themeColor="accent1" w:themeShade="BF"/>
    </w:rPr>
  </w:style>
  <w:style w:type="paragraph" w:styleId="IntenseQuote">
    <w:name w:val="Intense Quote"/>
    <w:basedOn w:val="Normal"/>
    <w:next w:val="Normal"/>
    <w:link w:val="IntenseQuoteChar"/>
    <w:uiPriority w:val="30"/>
    <w:qFormat/>
    <w:rsid w:val="007460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60B1"/>
    <w:rPr>
      <w:i/>
      <w:iCs/>
      <w:color w:val="0F4761" w:themeColor="accent1" w:themeShade="BF"/>
    </w:rPr>
  </w:style>
  <w:style w:type="character" w:styleId="IntenseReference">
    <w:name w:val="Intense Reference"/>
    <w:basedOn w:val="DefaultParagraphFont"/>
    <w:uiPriority w:val="32"/>
    <w:qFormat/>
    <w:rsid w:val="007460B1"/>
    <w:rPr>
      <w:b/>
      <w:bCs/>
      <w:smallCaps/>
      <w:color w:val="0F4761" w:themeColor="accent1" w:themeShade="BF"/>
      <w:spacing w:val="5"/>
    </w:rPr>
  </w:style>
  <w:style w:type="paragraph" w:styleId="Header">
    <w:name w:val="header"/>
    <w:basedOn w:val="Normal"/>
    <w:link w:val="HeaderChar"/>
    <w:uiPriority w:val="99"/>
    <w:unhideWhenUsed/>
    <w:rsid w:val="007460B1"/>
    <w:pPr>
      <w:tabs>
        <w:tab w:val="center" w:pos="4419"/>
        <w:tab w:val="right" w:pos="8838"/>
      </w:tabs>
      <w:spacing w:after="0" w:line="240" w:lineRule="auto"/>
    </w:pPr>
  </w:style>
  <w:style w:type="character" w:customStyle="1" w:styleId="HeaderChar">
    <w:name w:val="Header Char"/>
    <w:basedOn w:val="DefaultParagraphFont"/>
    <w:link w:val="Header"/>
    <w:uiPriority w:val="99"/>
    <w:rsid w:val="007460B1"/>
  </w:style>
  <w:style w:type="paragraph" w:styleId="Footer">
    <w:name w:val="footer"/>
    <w:basedOn w:val="Normal"/>
    <w:link w:val="FooterChar"/>
    <w:uiPriority w:val="99"/>
    <w:unhideWhenUsed/>
    <w:rsid w:val="007460B1"/>
    <w:pPr>
      <w:tabs>
        <w:tab w:val="center" w:pos="4419"/>
        <w:tab w:val="right" w:pos="8838"/>
      </w:tabs>
      <w:spacing w:after="0" w:line="240" w:lineRule="auto"/>
    </w:pPr>
  </w:style>
  <w:style w:type="character" w:customStyle="1" w:styleId="FooterChar">
    <w:name w:val="Footer Char"/>
    <w:basedOn w:val="DefaultParagraphFont"/>
    <w:link w:val="Footer"/>
    <w:uiPriority w:val="99"/>
    <w:rsid w:val="007460B1"/>
  </w:style>
  <w:style w:type="paragraph" w:customStyle="1" w:styleId="ZTERSTitle">
    <w:name w:val="ZTERS Title"/>
    <w:basedOn w:val="Normal"/>
    <w:link w:val="ZTERSTitleChar"/>
    <w:autoRedefine/>
    <w:qFormat/>
    <w:rsid w:val="0090787B"/>
    <w:pPr>
      <w:pBdr>
        <w:left w:val="single" w:sz="48" w:space="10" w:color="4F7ABA"/>
      </w:pBdr>
      <w:ind w:left="720" w:right="720"/>
    </w:pPr>
    <w:rPr>
      <w:rFonts w:ascii="Segoe UI" w:hAnsi="Segoe UI"/>
      <w:b/>
      <w:caps/>
      <w:color w:val="E3983F"/>
      <w:sz w:val="56"/>
    </w:rPr>
  </w:style>
  <w:style w:type="character" w:customStyle="1" w:styleId="ZTERSTitleChar">
    <w:name w:val="ZTERS Title Char"/>
    <w:basedOn w:val="DefaultParagraphFont"/>
    <w:link w:val="ZTERSTitle"/>
    <w:rsid w:val="0090787B"/>
    <w:rPr>
      <w:rFonts w:ascii="Segoe UI" w:hAnsi="Segoe UI"/>
      <w:b/>
      <w:caps/>
      <w:color w:val="E3983F"/>
      <w:sz w:val="56"/>
    </w:rPr>
  </w:style>
  <w:style w:type="character" w:styleId="Hyperlink">
    <w:name w:val="Hyperlink"/>
    <w:basedOn w:val="DefaultParagraphFont"/>
    <w:uiPriority w:val="99"/>
    <w:unhideWhenUsed/>
    <w:rsid w:val="00B17580"/>
    <w:rPr>
      <w:color w:val="467886" w:themeColor="hyperlink"/>
      <w:u w:val="single"/>
    </w:rPr>
  </w:style>
  <w:style w:type="character" w:styleId="UnresolvedMention">
    <w:name w:val="Unresolved Mention"/>
    <w:basedOn w:val="DefaultParagraphFont"/>
    <w:uiPriority w:val="99"/>
    <w:semiHidden/>
    <w:unhideWhenUsed/>
    <w:rsid w:val="00B17580"/>
    <w:rPr>
      <w:color w:val="605E5C"/>
      <w:shd w:val="clear" w:color="auto" w:fill="E1DFDD"/>
    </w:rPr>
  </w:style>
  <w:style w:type="table" w:styleId="TableGrid">
    <w:name w:val="Table Grid"/>
    <w:basedOn w:val="TableNormal"/>
    <w:uiPriority w:val="39"/>
    <w:rsid w:val="00CB61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352A75"/>
    <w:rPr>
      <w:color w:val="96607D" w:themeColor="followedHyperlink"/>
      <w:u w:val="single"/>
    </w:rPr>
  </w:style>
  <w:style w:type="paragraph" w:styleId="TOCHeading">
    <w:name w:val="TOC Heading"/>
    <w:basedOn w:val="Heading1"/>
    <w:next w:val="Normal"/>
    <w:uiPriority w:val="39"/>
    <w:unhideWhenUsed/>
    <w:qFormat/>
    <w:rsid w:val="00845358"/>
    <w:pPr>
      <w:numPr>
        <w:numId w:val="0"/>
      </w:numPr>
      <w:outlineLvl w:val="9"/>
    </w:pPr>
    <w:rPr>
      <w:kern w:val="0"/>
      <w:szCs w:val="32"/>
      <w14:ligatures w14:val="none"/>
    </w:rPr>
  </w:style>
  <w:style w:type="paragraph" w:styleId="TOC1">
    <w:name w:val="toc 1"/>
    <w:basedOn w:val="Normal"/>
    <w:next w:val="Normal"/>
    <w:autoRedefine/>
    <w:uiPriority w:val="39"/>
    <w:unhideWhenUsed/>
    <w:rsid w:val="00446109"/>
    <w:pPr>
      <w:tabs>
        <w:tab w:val="right" w:leader="dot" w:pos="10530"/>
      </w:tabs>
      <w:spacing w:after="120" w:line="240" w:lineRule="auto"/>
      <w:ind w:left="288" w:hanging="288"/>
    </w:pPr>
    <w:rPr>
      <w:b/>
      <w:caps/>
      <w:noProof/>
    </w:rPr>
  </w:style>
  <w:style w:type="paragraph" w:styleId="TOC2">
    <w:name w:val="toc 2"/>
    <w:basedOn w:val="Normal"/>
    <w:next w:val="Normal"/>
    <w:autoRedefine/>
    <w:uiPriority w:val="39"/>
    <w:unhideWhenUsed/>
    <w:rsid w:val="0071123F"/>
    <w:pPr>
      <w:tabs>
        <w:tab w:val="left" w:pos="960"/>
        <w:tab w:val="right" w:leader="dot" w:pos="10530"/>
      </w:tabs>
      <w:spacing w:after="100"/>
      <w:ind w:left="648" w:hanging="432"/>
    </w:pPr>
  </w:style>
  <w:style w:type="paragraph" w:styleId="TOC3">
    <w:name w:val="toc 3"/>
    <w:basedOn w:val="Normal"/>
    <w:next w:val="Normal"/>
    <w:autoRedefine/>
    <w:uiPriority w:val="39"/>
    <w:unhideWhenUsed/>
    <w:rsid w:val="00696852"/>
    <w:pPr>
      <w:spacing w:after="100"/>
      <w:ind w:left="446"/>
    </w:pPr>
  </w:style>
  <w:style w:type="character" w:customStyle="1" w:styleId="wacimagecontainer">
    <w:name w:val="wacimagecontainer"/>
    <w:basedOn w:val="DefaultParagraphFont"/>
    <w:rsid w:val="00687C40"/>
  </w:style>
  <w:style w:type="paragraph" w:styleId="NoSpacing">
    <w:name w:val="No Spacing"/>
    <w:uiPriority w:val="1"/>
    <w:qFormat/>
    <w:rsid w:val="00741061"/>
    <w:pPr>
      <w:spacing w:after="0" w:line="240" w:lineRule="auto"/>
    </w:pPr>
  </w:style>
  <w:style w:type="paragraph" w:styleId="NormalWeb">
    <w:name w:val="Normal (Web)"/>
    <w:basedOn w:val="Normal"/>
    <w:uiPriority w:val="99"/>
    <w:unhideWhenUsed/>
    <w:rsid w:val="0053669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Emphasis">
    <w:name w:val="Emphasis"/>
    <w:basedOn w:val="DefaultParagraphFont"/>
    <w:uiPriority w:val="20"/>
    <w:qFormat/>
    <w:rsid w:val="007848C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image" Target="media/image5.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eader" Target="header6.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eader" Target="header5.xml"/><Relationship Id="rId10" Type="http://schemas.openxmlformats.org/officeDocument/2006/relationships/header" Target="header2.xml"/><Relationship Id="rId19" Type="http://schemas.openxmlformats.org/officeDocument/2006/relationships/image" Target="media/image6.sv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_rels/header7.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ondo\Desktop\Upwork\2026\ZTERS\Template\SampleTemplate3.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3DD9BFA-61A8-4D65-846D-0FBC0928AC2E}">
  <we:reference id="wa200010453" version="1.0.0.1" store="en-US" storeType="OMEX"/>
  <we:alternateReferences>
    <we:reference id="wa200010453" version="1.0.0.1" store="wa200010453" storeType="OMEX"/>
  </we:alternateReferences>
  <we:properties>
    <we:property name="claude.fileId" value="&quot;01935110-6f96-4ccf-82c1-73e87207f860&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35A1F0-325A-4635-8BA9-9AE8377D48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SampleTemplate3.dotx</Template>
  <TotalTime>503</TotalTime>
  <Pages>18</Pages>
  <Words>4635</Words>
  <Characters>26420</Characters>
  <Application>Microsoft Office Word</Application>
  <DocSecurity>0</DocSecurity>
  <Lines>220</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 Rondon</dc:creator>
  <cp:keywords/>
  <dc:description/>
  <cp:lastModifiedBy>Oscar Rondon</cp:lastModifiedBy>
  <cp:revision>39</cp:revision>
  <dcterms:created xsi:type="dcterms:W3CDTF">2026-08-05T18:15:00Z</dcterms:created>
  <dcterms:modified xsi:type="dcterms:W3CDTF">2026-08-15T02:45:00Z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29db4c6-4825-4e41-b058-57288389a6b5_Enabled">
    <vt:lpwstr>true</vt:lpwstr>
  </property>
  <property fmtid="{D5CDD505-2E9C-101B-9397-08002B2CF9AE}" pid="3" name="MSIP_Label_629db4c6-4825-4e41-b058-57288389a6b5_SetDate">
    <vt:lpwstr>2026-03-18T21:12:29Z</vt:lpwstr>
  </property>
  <property fmtid="{D5CDD505-2E9C-101B-9397-08002B2CF9AE}" pid="4" name="MSIP_Label_629db4c6-4825-4e41-b058-57288389a6b5_Method">
    <vt:lpwstr>Standard</vt:lpwstr>
  </property>
  <property fmtid="{D5CDD505-2E9C-101B-9397-08002B2CF9AE}" pid="5" name="MSIP_Label_629db4c6-4825-4e41-b058-57288389a6b5_Name">
    <vt:lpwstr>defa4170-0d19-0005-0004-bc88714345d2</vt:lpwstr>
  </property>
  <property fmtid="{D5CDD505-2E9C-101B-9397-08002B2CF9AE}" pid="6" name="MSIP_Label_629db4c6-4825-4e41-b058-57288389a6b5_SiteId">
    <vt:lpwstr>d110d0d1-d9e5-4bb3-a231-7d8e088eb145</vt:lpwstr>
  </property>
  <property fmtid="{D5CDD505-2E9C-101B-9397-08002B2CF9AE}" pid="7" name="MSIP_Label_629db4c6-4825-4e41-b058-57288389a6b5_ActionId">
    <vt:lpwstr>d252802b-f447-4d45-a689-1c577be794b0</vt:lpwstr>
  </property>
  <property fmtid="{D5CDD505-2E9C-101B-9397-08002B2CF9AE}" pid="8" name="MSIP_Label_629db4c6-4825-4e41-b058-57288389a6b5_ContentBits">
    <vt:lpwstr>0</vt:lpwstr>
  </property>
  <property fmtid="{D5CDD505-2E9C-101B-9397-08002B2CF9AE}" pid="9" name="MSIP_Label_629db4c6-4825-4e41-b058-57288389a6b5_Tag">
    <vt:lpwstr>10, 3, 0, 1</vt:lpwstr>
  </property>
</Properties>
</file>