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3C66" w14:textId="5F9ACBCF" w:rsidR="00526E0E" w:rsidRPr="00526E0E" w:rsidRDefault="00526E0E" w:rsidP="00526E0E">
      <w:pPr>
        <w:pStyle w:val="NormalWeb"/>
        <w:jc w:val="center"/>
        <w:rPr>
          <w:b/>
          <w:bCs/>
        </w:rPr>
      </w:pPr>
      <w:r w:rsidRPr="00526E0E">
        <w:rPr>
          <w:b/>
          <w:bCs/>
        </w:rPr>
        <w:t>Demo Presentation ReHearsal</w:t>
      </w:r>
    </w:p>
    <w:p w14:paraId="407F75FB" w14:textId="59984F4A" w:rsidR="00526E0E" w:rsidRDefault="00526E0E" w:rsidP="00526E0E">
      <w:pPr>
        <w:pStyle w:val="NormalWeb"/>
      </w:pPr>
      <w:r>
        <w:t>Hi everyone. Today I’m going to give a quick overview of the documentation updates completed for the CUBE,</w:t>
      </w:r>
      <w:r w:rsidR="00D751B4">
        <w:t xml:space="preserve"> </w:t>
      </w:r>
      <w:r>
        <w:t>and also briefly covering the CUBE UI Blocks documentation.</w:t>
      </w:r>
    </w:p>
    <w:p w14:paraId="74DDFE50" w14:textId="6CADCCBD" w:rsidR="00526E0E" w:rsidRDefault="00526E0E" w:rsidP="00526E0E">
      <w:pPr>
        <w:pStyle w:val="NormalWeb"/>
      </w:pPr>
      <w:r>
        <w:t xml:space="preserve">To start, I want to </w:t>
      </w:r>
      <w:r w:rsidR="00D751B4">
        <w:t>clarify that f</w:t>
      </w:r>
      <w:r>
        <w:t>or CUBE, the user guide supports the product throughout the development and adoption process. As the application changes, the documentation helps capture how the system is structured, what each section does, and how users are expected to interact with the interface.</w:t>
      </w:r>
    </w:p>
    <w:p w14:paraId="51CD768D" w14:textId="77777777" w:rsidR="00526E0E" w:rsidRDefault="00526E0E" w:rsidP="00526E0E">
      <w:pPr>
        <w:pStyle w:val="NormalWeb"/>
      </w:pPr>
      <w:r>
        <w:t>In the first version of the CUBE User Guide, the document already had the main foundation. It included the CUBE overview, the main navigation sections, module descriptions, general system functionalities, user roles, and initial working procedures. So, version 1.0 was mainly focused on establishing the structure of the guide and documenting the main areas of the application at a high level.</w:t>
      </w:r>
    </w:p>
    <w:p w14:paraId="7569B45F" w14:textId="77777777" w:rsidR="00526E0E" w:rsidRDefault="00526E0E" w:rsidP="00526E0E">
      <w:pPr>
        <w:pStyle w:val="NormalWeb"/>
      </w:pPr>
      <w:r>
        <w:t>For version 1.1, the main change is that the guide became more detailed and more aligned with the current QA version of CUBE. The document was updated from the original DEV-based guide into a new QA-based version, and it now includes more complete explanations of the updated Dashboardz section and the Service Providers module.</w:t>
      </w:r>
    </w:p>
    <w:p w14:paraId="73398F1A" w14:textId="77777777" w:rsidR="00526E0E" w:rsidRDefault="00526E0E" w:rsidP="00526E0E">
      <w:pPr>
        <w:pStyle w:val="NormalWeb"/>
      </w:pPr>
      <w:r>
        <w:t>One of the biggest updates is the Dashboardz section. In the previous version, the dashboard was documented as a simple landing page. In the new version, Dashboardz is now treated as a full section with multiple dashboards designed for specific roles or operational areas.</w:t>
      </w:r>
    </w:p>
    <w:p w14:paraId="02954C5A" w14:textId="150C5F68" w:rsidR="005525D5" w:rsidRDefault="005525D5" w:rsidP="00526E0E">
      <w:pPr>
        <w:pStyle w:val="NormalWeb"/>
      </w:pPr>
      <w:r>
        <w:t xml:space="preserve">These </w:t>
      </w:r>
      <w:r w:rsidRPr="005525D5">
        <w:rPr>
          <w:b/>
          <w:bCs/>
        </w:rPr>
        <w:t>dashboard</w:t>
      </w:r>
      <w:r>
        <w:t xml:space="preserve"> pages are still placeholders in some areas, but the guide now documents the intended layout and main information blocks for each dashboard, including PSP Specialist, Service Provider Summary, SPM Specialist, Service Provider Team Lead, and Tonnage. This gives users and stakeholders an early reference for what each dashboard is expected to contain, while leaving room for more detailed documentation as the dashboards continue to mature.</w:t>
      </w:r>
    </w:p>
    <w:p w14:paraId="1E325377" w14:textId="6E4ED4E5" w:rsidR="00526E0E" w:rsidRDefault="00526E0E" w:rsidP="00526E0E">
      <w:pPr>
        <w:pStyle w:val="NormalWeb"/>
      </w:pPr>
      <w:r>
        <w:t xml:space="preserve">Another important update in version 1.1 is the </w:t>
      </w:r>
      <w:r w:rsidRPr="003A204E">
        <w:rPr>
          <w:b/>
          <w:bCs/>
        </w:rPr>
        <w:t>Service Providers</w:t>
      </w:r>
      <w:r>
        <w:t xml:space="preserve"> module under Operationz. In the previous version, Service Providers had a general description. In the new version, this section is more practical and more connected to what users actually see in CUBE.</w:t>
      </w:r>
      <w:r w:rsidR="003A204E">
        <w:t xml:space="preserve"> </w:t>
      </w:r>
      <w:r>
        <w:t>The guide now explains the Service Providers table, including search, sorting, filtering, saved views, reports, pagination, and the actions available from each row. It also includes a small table that explains the Edit, View, and Expand / Collapse options. This makes the section easier to understand because users can quickly see what each action does.</w:t>
      </w:r>
    </w:p>
    <w:p w14:paraId="772F4954" w14:textId="77777777" w:rsidR="001C1CBA" w:rsidRDefault="001C1CBA" w:rsidP="001C1CBA">
      <w:pPr>
        <w:pStyle w:val="NormalWeb"/>
      </w:pPr>
      <w:r>
        <w:t xml:space="preserve">The Operationz section was also improved with more practical </w:t>
      </w:r>
      <w:r w:rsidRPr="00B74EFE">
        <w:rPr>
          <w:b/>
          <w:bCs/>
        </w:rPr>
        <w:t>Service Provider</w:t>
      </w:r>
      <w:r>
        <w:t xml:space="preserve"> documentation, including the expandable row summary, the read-only provider view, and the Notes section, so users can understand how to review key provider details, related activity, and operational notes more easily.</w:t>
      </w:r>
    </w:p>
    <w:p w14:paraId="51CBA5ED" w14:textId="0CA95203" w:rsidR="00E17FDA" w:rsidRDefault="00526E0E" w:rsidP="00E17FDA">
      <w:pPr>
        <w:pStyle w:val="NormalWeb"/>
        <w:pBdr>
          <w:bottom w:val="double" w:sz="6" w:space="1" w:color="auto"/>
        </w:pBdr>
      </w:pPr>
      <w:r>
        <w:lastRenderedPageBreak/>
        <w:t>Another update is the User Roles section. The new version includes additional role columns related to the new Dashboardz structure, such as PSP Specialist, SPM Specialist, Service Provider Team Lead, and Tonnage. This helps the role matrix better reflect the current dashboards and user groups that are now represented in the application.</w:t>
      </w:r>
    </w:p>
    <w:p w14:paraId="248277D0" w14:textId="77777777" w:rsidR="002369C5" w:rsidRDefault="002369C5" w:rsidP="00E17FDA">
      <w:pPr>
        <w:pStyle w:val="NormalWeb"/>
        <w:pBdr>
          <w:bottom w:val="double" w:sz="6" w:space="1" w:color="auto"/>
        </w:pBdr>
      </w:pPr>
    </w:p>
    <w:p w14:paraId="0461ACD5" w14:textId="0287CB6D" w:rsidR="00E17FDA" w:rsidRPr="00E17FDA" w:rsidRDefault="00E17FDA" w:rsidP="00526E0E">
      <w:pPr>
        <w:pStyle w:val="NormalWeb"/>
        <w:rPr>
          <w:b/>
          <w:bCs/>
        </w:rPr>
      </w:pPr>
      <w:r w:rsidRPr="00E17FDA">
        <w:rPr>
          <w:b/>
          <w:bCs/>
        </w:rPr>
        <w:t>CUBE UI Blocks</w:t>
      </w:r>
    </w:p>
    <w:p w14:paraId="56BE77CD" w14:textId="56BBF98E" w:rsidR="00526E0E" w:rsidRDefault="00526E0E" w:rsidP="00526E0E">
      <w:pPr>
        <w:pStyle w:val="NormalWeb"/>
      </w:pPr>
      <w:r>
        <w:t>In addition to the Word version, these updates are also intended to be available in BookStack. The Word version works as the controlled, exportable version of the guide. It is useful for reviews, approvals, version control, and sharing as a formal document. BookStack, on the other hand, makes the documentation easier to access for users who need to consult it quickly during their daily work.</w:t>
      </w:r>
    </w:p>
    <w:p w14:paraId="6406E8E2" w14:textId="77777777" w:rsidR="00526E0E" w:rsidRDefault="00526E0E" w:rsidP="00526E0E">
      <w:pPr>
        <w:pStyle w:val="NormalWeb"/>
      </w:pPr>
      <w:r>
        <w:t>This means we are supporting two documentation needs at the same time. The Word document gives us a formal version that can be reviewed and exported, while BookStack gives the team a more accessible knowledge base where users can search, browse, and reference the information more easily.</w:t>
      </w:r>
    </w:p>
    <w:p w14:paraId="78211824" w14:textId="77777777" w:rsidR="00526E0E" w:rsidRDefault="00526E0E" w:rsidP="00526E0E">
      <w:pPr>
        <w:pStyle w:val="NormalWeb"/>
      </w:pPr>
      <w:r>
        <w:t>Finally, I also documented the CUBE UI Blocks Matrix. This is separate from the user guide, but it is closely related to the way CUBE is being designed and documented.</w:t>
      </w:r>
    </w:p>
    <w:p w14:paraId="535EA943" w14:textId="6CAC419C" w:rsidR="00C802A6" w:rsidRDefault="00C802A6" w:rsidP="00526E0E">
      <w:pPr>
        <w:pStyle w:val="NormalWeb"/>
      </w:pPr>
      <w:r>
        <w:t>The UI Blocks documentation explains how the matrix helps identify repeatable UI patterns across CUBE, including standard blocks, relationship blocks, supporting blocks, placement logic, and complexity levels. It supports UI/UX, development, QA, and documentation by creating a shared reference for how CUBE pages should be structured, using Service Providers as an example of a high-complexity module that requires multiple reusable blocks such as statuses, checklists, documents, approvals, logging, rates, and financial information.</w:t>
      </w:r>
    </w:p>
    <w:p w14:paraId="52FE9E1A" w14:textId="45D68FFD" w:rsidR="00526E0E" w:rsidRDefault="00526E0E" w:rsidP="00526E0E">
      <w:pPr>
        <w:pStyle w:val="NormalWeb"/>
      </w:pPr>
      <w:r>
        <w:t>To summarize, the main documentation changes from version 1.0 to version 1.1 are the expansion of the Dashboardz section, the improved documentation of the Service Providers module, the addition of new dashboard-related roles in the User Roles section, and the creation of the CUBE UI Blocks documentation.</w:t>
      </w:r>
    </w:p>
    <w:p w14:paraId="0D04200B" w14:textId="77777777" w:rsidR="00526E0E" w:rsidRDefault="00526E0E" w:rsidP="00526E0E">
      <w:pPr>
        <w:pStyle w:val="NormalWeb"/>
      </w:pPr>
      <w:r>
        <w:t>Overall, these updates make the documentation more useful for real users because it is now more aligned with the current CUBE interface. It gives users clearer explanations of what they see on screen, helps them understand dashboard information, and provides a better reference for provider-related workflows. At the same time, it supports the development cycle by giving the team a shared source of truth for current functionality, user-facing behavior, and reusable UI patterns.</w:t>
      </w:r>
    </w:p>
    <w:p w14:paraId="5FD94ECC" w14:textId="77777777" w:rsidR="001806DD" w:rsidRDefault="001806DD"/>
    <w:sectPr w:rsidR="001806D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E0E"/>
    <w:rsid w:val="000569C9"/>
    <w:rsid w:val="000A785A"/>
    <w:rsid w:val="001806DD"/>
    <w:rsid w:val="001C1CBA"/>
    <w:rsid w:val="002369C5"/>
    <w:rsid w:val="00251A22"/>
    <w:rsid w:val="003A204E"/>
    <w:rsid w:val="004F5644"/>
    <w:rsid w:val="00526E0E"/>
    <w:rsid w:val="005525D5"/>
    <w:rsid w:val="00B74EFE"/>
    <w:rsid w:val="00C802A6"/>
    <w:rsid w:val="00C832F7"/>
    <w:rsid w:val="00D751B4"/>
    <w:rsid w:val="00E17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3DC6"/>
  <w15:chartTrackingRefBased/>
  <w15:docId w15:val="{48F44239-4A7E-45D7-A242-32D262886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E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E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26E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26E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6E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6E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6E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E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E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E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E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26E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26E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26E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26E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26E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26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E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E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26E0E"/>
    <w:pPr>
      <w:spacing w:before="160"/>
      <w:jc w:val="center"/>
    </w:pPr>
    <w:rPr>
      <w:i/>
      <w:iCs/>
      <w:color w:val="404040" w:themeColor="text1" w:themeTint="BF"/>
    </w:rPr>
  </w:style>
  <w:style w:type="character" w:customStyle="1" w:styleId="QuoteChar">
    <w:name w:val="Quote Char"/>
    <w:basedOn w:val="DefaultParagraphFont"/>
    <w:link w:val="Quote"/>
    <w:uiPriority w:val="29"/>
    <w:rsid w:val="00526E0E"/>
    <w:rPr>
      <w:i/>
      <w:iCs/>
      <w:color w:val="404040" w:themeColor="text1" w:themeTint="BF"/>
    </w:rPr>
  </w:style>
  <w:style w:type="paragraph" w:styleId="ListParagraph">
    <w:name w:val="List Paragraph"/>
    <w:basedOn w:val="Normal"/>
    <w:uiPriority w:val="34"/>
    <w:qFormat/>
    <w:rsid w:val="00526E0E"/>
    <w:pPr>
      <w:ind w:left="720"/>
      <w:contextualSpacing/>
    </w:pPr>
  </w:style>
  <w:style w:type="character" w:styleId="IntenseEmphasis">
    <w:name w:val="Intense Emphasis"/>
    <w:basedOn w:val="DefaultParagraphFont"/>
    <w:uiPriority w:val="21"/>
    <w:qFormat/>
    <w:rsid w:val="00526E0E"/>
    <w:rPr>
      <w:i/>
      <w:iCs/>
      <w:color w:val="0F4761" w:themeColor="accent1" w:themeShade="BF"/>
    </w:rPr>
  </w:style>
  <w:style w:type="paragraph" w:styleId="IntenseQuote">
    <w:name w:val="Intense Quote"/>
    <w:basedOn w:val="Normal"/>
    <w:next w:val="Normal"/>
    <w:link w:val="IntenseQuoteChar"/>
    <w:uiPriority w:val="30"/>
    <w:qFormat/>
    <w:rsid w:val="00526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E0E"/>
    <w:rPr>
      <w:i/>
      <w:iCs/>
      <w:color w:val="0F4761" w:themeColor="accent1" w:themeShade="BF"/>
    </w:rPr>
  </w:style>
  <w:style w:type="character" w:styleId="IntenseReference">
    <w:name w:val="Intense Reference"/>
    <w:basedOn w:val="DefaultParagraphFont"/>
    <w:uiPriority w:val="32"/>
    <w:qFormat/>
    <w:rsid w:val="00526E0E"/>
    <w:rPr>
      <w:b/>
      <w:bCs/>
      <w:smallCaps/>
      <w:color w:val="0F4761" w:themeColor="accent1" w:themeShade="BF"/>
      <w:spacing w:val="5"/>
    </w:rPr>
  </w:style>
  <w:style w:type="paragraph" w:styleId="NormalWeb">
    <w:name w:val="Normal (Web)"/>
    <w:basedOn w:val="Normal"/>
    <w:uiPriority w:val="99"/>
    <w:unhideWhenUsed/>
    <w:rsid w:val="00526E0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82BF97ACFA2647B714A15589713DBF" ma:contentTypeVersion="10" ma:contentTypeDescription="Create a new document." ma:contentTypeScope="" ma:versionID="e4fb61fcb34c994649f1f5791023f807">
  <xsd:schema xmlns:xsd="http://www.w3.org/2001/XMLSchema" xmlns:xs="http://www.w3.org/2001/XMLSchema" xmlns:p="http://schemas.microsoft.com/office/2006/metadata/properties" xmlns:ns3="c5dc2b4c-328a-4016-b59a-2caa66a9cd55" targetNamespace="http://schemas.microsoft.com/office/2006/metadata/properties" ma:root="true" ma:fieldsID="b725d896421f11e07442b8231fbc8588" ns3:_="">
    <xsd:import namespace="c5dc2b4c-328a-4016-b59a-2caa66a9cd5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dc2b4c-328a-4016-b59a-2caa66a9cd5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5dc2b4c-328a-4016-b59a-2caa66a9cd55" xsi:nil="true"/>
  </documentManagement>
</p:properties>
</file>

<file path=customXml/itemProps1.xml><?xml version="1.0" encoding="utf-8"?>
<ds:datastoreItem xmlns:ds="http://schemas.openxmlformats.org/officeDocument/2006/customXml" ds:itemID="{A8252F0B-6B6D-469C-80E5-A9E7486D7F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dc2b4c-328a-4016-b59a-2caa66a9c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5AE854-181D-43E0-AC11-C0F70B8A9284}">
  <ds:schemaRefs>
    <ds:schemaRef ds:uri="http://schemas.microsoft.com/sharepoint/v3/contenttype/forms"/>
  </ds:schemaRefs>
</ds:datastoreItem>
</file>

<file path=customXml/itemProps3.xml><?xml version="1.0" encoding="utf-8"?>
<ds:datastoreItem xmlns:ds="http://schemas.openxmlformats.org/officeDocument/2006/customXml" ds:itemID="{F2D315CF-A215-4B2D-A7E8-4A0A24600EED}">
  <ds:schemaRefs>
    <ds:schemaRef ds:uri="http://schemas.microsoft.com/office/2006/metadata/properties"/>
    <ds:schemaRef ds:uri="http://schemas.microsoft.com/office/infopath/2007/PartnerControls"/>
    <ds:schemaRef ds:uri="c5dc2b4c-328a-4016-b59a-2caa66a9cd55"/>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Pages>
  <Words>806</Words>
  <Characters>4589</Characters>
  <Application>Microsoft Office Word</Application>
  <DocSecurity>0</DocSecurity>
  <Lines>69</Lines>
  <Paragraphs>18</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14</cp:revision>
  <dcterms:created xsi:type="dcterms:W3CDTF">2026-06-21T20:49:00Z</dcterms:created>
  <dcterms:modified xsi:type="dcterms:W3CDTF">2026-06-21T23:16:00Z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2026-06-21T20:47:20Z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22a4c6f8-f68d-4b2d-891f-abd82cb0ab90</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y fmtid="{D5CDD505-2E9C-101B-9397-08002B2CF9AE}" pid="10" name="ContentTypeId">
    <vt:lpwstr>0x0101000082BF97ACFA2647B714A15589713DBF</vt:lpwstr>
  </property>
</Properties>
</file>