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7BE76199" w:rsidR="002429F1" w:rsidRPr="008C2B77" w:rsidRDefault="0007577D" w:rsidP="003C6066">
      <w:pPr>
        <w:pStyle w:val="ZTERSTitle"/>
      </w:pPr>
      <w:r>
        <w:t>zsight – Tech integrations and data flows</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5353"/>
      </w:tblGrid>
      <w:tr w:rsidR="008C2B77" w:rsidRPr="008C2B77" w14:paraId="3FE20F3B" w14:textId="77777777" w:rsidTr="001454DD">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970" w:type="dxa"/>
          </w:tcPr>
          <w:p w14:paraId="65C489A9" w14:textId="002A226E" w:rsidR="008C2B77" w:rsidRPr="008C2B77" w:rsidRDefault="001454DD" w:rsidP="000450B0">
            <w:pPr>
              <w:rPr>
                <w:sz w:val="20"/>
                <w:szCs w:val="20"/>
              </w:rPr>
            </w:pPr>
            <w:r>
              <w:rPr>
                <w:sz w:val="20"/>
                <w:szCs w:val="20"/>
              </w:rPr>
              <w:t>DigDev_</w:t>
            </w:r>
            <w:r w:rsidR="00DF0658">
              <w:rPr>
                <w:sz w:val="20"/>
                <w:szCs w:val="20"/>
              </w:rPr>
              <w:t>ZSight_Tech_Integrations_and_Data_Flows</w:t>
            </w:r>
            <w:r>
              <w:rPr>
                <w:sz w:val="20"/>
                <w:szCs w:val="20"/>
              </w:rPr>
              <w:t>_v1.0</w:t>
            </w:r>
          </w:p>
        </w:tc>
      </w:tr>
      <w:tr w:rsidR="008C2B77" w:rsidRPr="008C2B77" w14:paraId="0EA7153F" w14:textId="77777777" w:rsidTr="001454DD">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970" w:type="dxa"/>
          </w:tcPr>
          <w:p w14:paraId="69481DAB" w14:textId="2A84FE1C" w:rsidR="008C2B77" w:rsidRPr="008C2B77" w:rsidRDefault="00DF0658" w:rsidP="000450B0">
            <w:pPr>
              <w:rPr>
                <w:sz w:val="20"/>
                <w:szCs w:val="20"/>
              </w:rPr>
            </w:pPr>
            <w:r>
              <w:rPr>
                <w:sz w:val="20"/>
                <w:szCs w:val="20"/>
              </w:rPr>
              <w:t>ZSight</w:t>
            </w:r>
          </w:p>
        </w:tc>
      </w:tr>
      <w:tr w:rsidR="008C2B77" w:rsidRPr="008C2B77" w14:paraId="373EEBE1" w14:textId="77777777" w:rsidTr="001454DD">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970" w:type="dxa"/>
          </w:tcPr>
          <w:p w14:paraId="42CC6B58" w14:textId="02A07021" w:rsidR="008C2B77" w:rsidRPr="008C2B77" w:rsidRDefault="001454DD" w:rsidP="000450B0">
            <w:pPr>
              <w:rPr>
                <w:sz w:val="20"/>
                <w:szCs w:val="20"/>
              </w:rPr>
            </w:pPr>
            <w:r>
              <w:rPr>
                <w:sz w:val="20"/>
                <w:szCs w:val="20"/>
              </w:rPr>
              <w:t>All</w:t>
            </w:r>
          </w:p>
        </w:tc>
      </w:tr>
      <w:tr w:rsidR="008C2B77" w:rsidRPr="008C2B77" w14:paraId="2E1F57F5" w14:textId="77777777" w:rsidTr="001454DD">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970" w:type="dxa"/>
          </w:tcPr>
          <w:p w14:paraId="0ED21FEC" w14:textId="6BDA9F3B" w:rsidR="008C2B77" w:rsidRPr="008C2B77" w:rsidRDefault="00007ED9" w:rsidP="000450B0">
            <w:pPr>
              <w:rPr>
                <w:sz w:val="20"/>
                <w:szCs w:val="20"/>
              </w:rPr>
            </w:pPr>
            <w:r w:rsidRPr="00007ED9">
              <w:rPr>
                <w:sz w:val="20"/>
                <w:szCs w:val="20"/>
              </w:rPr>
              <w:t>Internal / Restricted</w:t>
            </w:r>
          </w:p>
        </w:tc>
      </w:tr>
    </w:tbl>
    <w:p w14:paraId="1F8304F1" w14:textId="18E827D0" w:rsidR="00741061" w:rsidRPr="008C2B77" w:rsidRDefault="000450B0" w:rsidP="00472207">
      <w:r>
        <w:br w:type="textWrapping" w:clear="all"/>
      </w:r>
    </w:p>
    <w:p w14:paraId="4B1630D4" w14:textId="77777777" w:rsidR="00741061" w:rsidRPr="008C2B77" w:rsidRDefault="00741061" w:rsidP="00741061">
      <w:pPr>
        <w:pStyle w:val="NoSpacing"/>
      </w:pPr>
    </w:p>
    <w:sdt>
      <w:sdtPr>
        <w:rPr>
          <w:rFonts w:ascii="Arial" w:eastAsiaTheme="minorHAnsi" w:hAnsi="Arial" w:cstheme="minorBidi"/>
          <w:b w:val="0"/>
          <w:caps w:val="0"/>
          <w:color w:val="auto"/>
          <w:kern w:val="2"/>
          <w:sz w:val="22"/>
          <w:szCs w:val="22"/>
          <w14:ligatures w14:val="standardContextual"/>
        </w:rPr>
        <w:id w:val="2113468854"/>
        <w:docPartObj>
          <w:docPartGallery w:val="Table of Contents"/>
          <w:docPartUnique/>
        </w:docPartObj>
      </w:sdtPr>
      <w:sdtEndPr>
        <w:rPr>
          <w:bCs/>
          <w:noProof/>
        </w:rPr>
      </w:sdtEndPr>
      <w:sdtContent>
        <w:p w14:paraId="5942EFFC" w14:textId="507F4EBE" w:rsidR="0091178C" w:rsidRDefault="0091178C">
          <w:pPr>
            <w:pStyle w:val="TOCHeading"/>
          </w:pPr>
          <w:r>
            <w:t>Contents</w:t>
          </w:r>
        </w:p>
        <w:p w14:paraId="6EF91B73" w14:textId="4DE9FFCE" w:rsidR="00966797" w:rsidRDefault="0091178C">
          <w:pPr>
            <w:pStyle w:val="TOC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41003233" w:history="1">
            <w:r w:rsidR="00966797" w:rsidRPr="00B21C2C">
              <w:rPr>
                <w:rStyle w:val="Hyperlink"/>
              </w:rPr>
              <w:t>1</w:t>
            </w:r>
            <w:r w:rsidR="00966797">
              <w:rPr>
                <w:rFonts w:asciiTheme="minorHAnsi" w:eastAsiaTheme="minorEastAsia" w:hAnsiTheme="minorHAnsi"/>
                <w:b w:val="0"/>
                <w:caps w:val="0"/>
                <w:sz w:val="24"/>
                <w:szCs w:val="24"/>
              </w:rPr>
              <w:tab/>
            </w:r>
            <w:r w:rsidR="00966797" w:rsidRPr="00B21C2C">
              <w:rPr>
                <w:rStyle w:val="Hyperlink"/>
              </w:rPr>
              <w:t>DOCUMENT INFORMATION</w:t>
            </w:r>
            <w:r w:rsidR="00966797">
              <w:rPr>
                <w:webHidden/>
              </w:rPr>
              <w:tab/>
            </w:r>
            <w:r w:rsidR="00966797">
              <w:rPr>
                <w:webHidden/>
              </w:rPr>
              <w:fldChar w:fldCharType="begin"/>
            </w:r>
            <w:r w:rsidR="00966797">
              <w:rPr>
                <w:webHidden/>
              </w:rPr>
              <w:instrText xml:space="preserve"> PAGEREF _Toc241003233 \h </w:instrText>
            </w:r>
            <w:r w:rsidR="00966797">
              <w:rPr>
                <w:webHidden/>
              </w:rPr>
            </w:r>
            <w:r w:rsidR="00966797">
              <w:rPr>
                <w:webHidden/>
              </w:rPr>
              <w:fldChar w:fldCharType="separate"/>
            </w:r>
            <w:r w:rsidR="00966797">
              <w:rPr>
                <w:webHidden/>
              </w:rPr>
              <w:t>3</w:t>
            </w:r>
            <w:r w:rsidR="00966797">
              <w:rPr>
                <w:webHidden/>
              </w:rPr>
              <w:fldChar w:fldCharType="end"/>
            </w:r>
          </w:hyperlink>
        </w:p>
        <w:p w14:paraId="659EFEB0" w14:textId="26A26A08"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34" w:history="1">
            <w:r w:rsidRPr="00B21C2C">
              <w:rPr>
                <w:rStyle w:val="Hyperlink"/>
                <w:noProof/>
              </w:rPr>
              <w:t>1.1</w:t>
            </w:r>
            <w:r>
              <w:rPr>
                <w:rFonts w:asciiTheme="minorHAnsi" w:eastAsiaTheme="minorEastAsia" w:hAnsiTheme="minorHAnsi"/>
                <w:noProof/>
                <w:sz w:val="24"/>
                <w:szCs w:val="24"/>
              </w:rPr>
              <w:tab/>
            </w:r>
            <w:r w:rsidRPr="00B21C2C">
              <w:rPr>
                <w:rStyle w:val="Hyperlink"/>
                <w:noProof/>
              </w:rPr>
              <w:t>Validation</w:t>
            </w:r>
            <w:r>
              <w:rPr>
                <w:noProof/>
                <w:webHidden/>
              </w:rPr>
              <w:tab/>
            </w:r>
            <w:r>
              <w:rPr>
                <w:noProof/>
                <w:webHidden/>
              </w:rPr>
              <w:fldChar w:fldCharType="begin"/>
            </w:r>
            <w:r>
              <w:rPr>
                <w:noProof/>
                <w:webHidden/>
              </w:rPr>
              <w:instrText xml:space="preserve"> PAGEREF _Toc241003234 \h </w:instrText>
            </w:r>
            <w:r>
              <w:rPr>
                <w:noProof/>
                <w:webHidden/>
              </w:rPr>
            </w:r>
            <w:r>
              <w:rPr>
                <w:noProof/>
                <w:webHidden/>
              </w:rPr>
              <w:fldChar w:fldCharType="separate"/>
            </w:r>
            <w:r>
              <w:rPr>
                <w:noProof/>
                <w:webHidden/>
              </w:rPr>
              <w:t>3</w:t>
            </w:r>
            <w:r>
              <w:rPr>
                <w:noProof/>
                <w:webHidden/>
              </w:rPr>
              <w:fldChar w:fldCharType="end"/>
            </w:r>
          </w:hyperlink>
        </w:p>
        <w:p w14:paraId="1F9DA624" w14:textId="5394A374"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35" w:history="1">
            <w:r w:rsidRPr="00B21C2C">
              <w:rPr>
                <w:rStyle w:val="Hyperlink"/>
                <w:noProof/>
              </w:rPr>
              <w:t>1.2</w:t>
            </w:r>
            <w:r>
              <w:rPr>
                <w:rFonts w:asciiTheme="minorHAnsi" w:eastAsiaTheme="minorEastAsia" w:hAnsiTheme="minorHAnsi"/>
                <w:noProof/>
                <w:sz w:val="24"/>
                <w:szCs w:val="24"/>
              </w:rPr>
              <w:tab/>
            </w:r>
            <w:r w:rsidRPr="00B21C2C">
              <w:rPr>
                <w:rStyle w:val="Hyperlink"/>
                <w:noProof/>
              </w:rPr>
              <w:t>Document Distribution</w:t>
            </w:r>
            <w:r>
              <w:rPr>
                <w:noProof/>
                <w:webHidden/>
              </w:rPr>
              <w:tab/>
            </w:r>
            <w:r>
              <w:rPr>
                <w:noProof/>
                <w:webHidden/>
              </w:rPr>
              <w:fldChar w:fldCharType="begin"/>
            </w:r>
            <w:r>
              <w:rPr>
                <w:noProof/>
                <w:webHidden/>
              </w:rPr>
              <w:instrText xml:space="preserve"> PAGEREF _Toc241003235 \h </w:instrText>
            </w:r>
            <w:r>
              <w:rPr>
                <w:noProof/>
                <w:webHidden/>
              </w:rPr>
            </w:r>
            <w:r>
              <w:rPr>
                <w:noProof/>
                <w:webHidden/>
              </w:rPr>
              <w:fldChar w:fldCharType="separate"/>
            </w:r>
            <w:r>
              <w:rPr>
                <w:noProof/>
                <w:webHidden/>
              </w:rPr>
              <w:t>3</w:t>
            </w:r>
            <w:r>
              <w:rPr>
                <w:noProof/>
                <w:webHidden/>
              </w:rPr>
              <w:fldChar w:fldCharType="end"/>
            </w:r>
          </w:hyperlink>
        </w:p>
        <w:p w14:paraId="7DFB84BF" w14:textId="6BDDEEA3"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36" w:history="1">
            <w:r w:rsidRPr="00B21C2C">
              <w:rPr>
                <w:rStyle w:val="Hyperlink"/>
                <w:noProof/>
              </w:rPr>
              <w:t>1.3</w:t>
            </w:r>
            <w:r>
              <w:rPr>
                <w:rFonts w:asciiTheme="minorHAnsi" w:eastAsiaTheme="minorEastAsia" w:hAnsiTheme="minorHAnsi"/>
                <w:noProof/>
                <w:sz w:val="24"/>
                <w:szCs w:val="24"/>
              </w:rPr>
              <w:tab/>
            </w:r>
            <w:r w:rsidRPr="00B21C2C">
              <w:rPr>
                <w:rStyle w:val="Hyperlink"/>
                <w:noProof/>
              </w:rPr>
              <w:t>Version Control</w:t>
            </w:r>
            <w:r>
              <w:rPr>
                <w:noProof/>
                <w:webHidden/>
              </w:rPr>
              <w:tab/>
            </w:r>
            <w:r>
              <w:rPr>
                <w:noProof/>
                <w:webHidden/>
              </w:rPr>
              <w:fldChar w:fldCharType="begin"/>
            </w:r>
            <w:r>
              <w:rPr>
                <w:noProof/>
                <w:webHidden/>
              </w:rPr>
              <w:instrText xml:space="preserve"> PAGEREF _Toc241003236 \h </w:instrText>
            </w:r>
            <w:r>
              <w:rPr>
                <w:noProof/>
                <w:webHidden/>
              </w:rPr>
            </w:r>
            <w:r>
              <w:rPr>
                <w:noProof/>
                <w:webHidden/>
              </w:rPr>
              <w:fldChar w:fldCharType="separate"/>
            </w:r>
            <w:r>
              <w:rPr>
                <w:noProof/>
                <w:webHidden/>
              </w:rPr>
              <w:t>3</w:t>
            </w:r>
            <w:r>
              <w:rPr>
                <w:noProof/>
                <w:webHidden/>
              </w:rPr>
              <w:fldChar w:fldCharType="end"/>
            </w:r>
          </w:hyperlink>
        </w:p>
        <w:p w14:paraId="35209324" w14:textId="1EFC5286" w:rsidR="00966797" w:rsidRDefault="00966797">
          <w:pPr>
            <w:pStyle w:val="TOC1"/>
            <w:rPr>
              <w:rFonts w:asciiTheme="minorHAnsi" w:eastAsiaTheme="minorEastAsia" w:hAnsiTheme="minorHAnsi"/>
              <w:b w:val="0"/>
              <w:caps w:val="0"/>
              <w:sz w:val="24"/>
              <w:szCs w:val="24"/>
            </w:rPr>
          </w:pPr>
          <w:hyperlink w:anchor="_Toc241003237" w:history="1">
            <w:r w:rsidRPr="00B21C2C">
              <w:rPr>
                <w:rStyle w:val="Hyperlink"/>
              </w:rPr>
              <w:t>2</w:t>
            </w:r>
            <w:r>
              <w:rPr>
                <w:rFonts w:asciiTheme="minorHAnsi" w:eastAsiaTheme="minorEastAsia" w:hAnsiTheme="minorHAnsi"/>
                <w:b w:val="0"/>
                <w:caps w:val="0"/>
                <w:sz w:val="24"/>
                <w:szCs w:val="24"/>
              </w:rPr>
              <w:tab/>
            </w:r>
            <w:r w:rsidRPr="00B21C2C">
              <w:rPr>
                <w:rStyle w:val="Hyperlink"/>
              </w:rPr>
              <w:t>PURPOSE &amp; CONTEXT</w:t>
            </w:r>
            <w:r>
              <w:rPr>
                <w:webHidden/>
              </w:rPr>
              <w:tab/>
            </w:r>
            <w:r>
              <w:rPr>
                <w:webHidden/>
              </w:rPr>
              <w:fldChar w:fldCharType="begin"/>
            </w:r>
            <w:r>
              <w:rPr>
                <w:webHidden/>
              </w:rPr>
              <w:instrText xml:space="preserve"> PAGEREF _Toc241003237 \h </w:instrText>
            </w:r>
            <w:r>
              <w:rPr>
                <w:webHidden/>
              </w:rPr>
            </w:r>
            <w:r>
              <w:rPr>
                <w:webHidden/>
              </w:rPr>
              <w:fldChar w:fldCharType="separate"/>
            </w:r>
            <w:r>
              <w:rPr>
                <w:webHidden/>
              </w:rPr>
              <w:t>4</w:t>
            </w:r>
            <w:r>
              <w:rPr>
                <w:webHidden/>
              </w:rPr>
              <w:fldChar w:fldCharType="end"/>
            </w:r>
          </w:hyperlink>
        </w:p>
        <w:p w14:paraId="3DB99A61" w14:textId="208260FD"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38" w:history="1">
            <w:r w:rsidRPr="00B21C2C">
              <w:rPr>
                <w:rStyle w:val="Hyperlink"/>
                <w:noProof/>
              </w:rPr>
              <w:t>2.1</w:t>
            </w:r>
            <w:r>
              <w:rPr>
                <w:rFonts w:asciiTheme="minorHAnsi" w:eastAsiaTheme="minorEastAsia" w:hAnsiTheme="minorHAnsi"/>
                <w:noProof/>
                <w:sz w:val="24"/>
                <w:szCs w:val="24"/>
              </w:rPr>
              <w:tab/>
            </w:r>
            <w:r w:rsidRPr="00B21C2C">
              <w:rPr>
                <w:rStyle w:val="Hyperlink"/>
                <w:noProof/>
              </w:rPr>
              <w:t>About this document</w:t>
            </w:r>
            <w:r>
              <w:rPr>
                <w:noProof/>
                <w:webHidden/>
              </w:rPr>
              <w:tab/>
            </w:r>
            <w:r>
              <w:rPr>
                <w:noProof/>
                <w:webHidden/>
              </w:rPr>
              <w:fldChar w:fldCharType="begin"/>
            </w:r>
            <w:r>
              <w:rPr>
                <w:noProof/>
                <w:webHidden/>
              </w:rPr>
              <w:instrText xml:space="preserve"> PAGEREF _Toc241003238 \h </w:instrText>
            </w:r>
            <w:r>
              <w:rPr>
                <w:noProof/>
                <w:webHidden/>
              </w:rPr>
            </w:r>
            <w:r>
              <w:rPr>
                <w:noProof/>
                <w:webHidden/>
              </w:rPr>
              <w:fldChar w:fldCharType="separate"/>
            </w:r>
            <w:r>
              <w:rPr>
                <w:noProof/>
                <w:webHidden/>
              </w:rPr>
              <w:t>4</w:t>
            </w:r>
            <w:r>
              <w:rPr>
                <w:noProof/>
                <w:webHidden/>
              </w:rPr>
              <w:fldChar w:fldCharType="end"/>
            </w:r>
          </w:hyperlink>
        </w:p>
        <w:p w14:paraId="14644DF6" w14:textId="67466DEB"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39" w:history="1">
            <w:r w:rsidRPr="00B21C2C">
              <w:rPr>
                <w:rStyle w:val="Hyperlink"/>
                <w:noProof/>
              </w:rPr>
              <w:t>2.2</w:t>
            </w:r>
            <w:r>
              <w:rPr>
                <w:rFonts w:asciiTheme="minorHAnsi" w:eastAsiaTheme="minorEastAsia" w:hAnsiTheme="minorHAnsi"/>
                <w:noProof/>
                <w:sz w:val="24"/>
                <w:szCs w:val="24"/>
              </w:rPr>
              <w:tab/>
            </w:r>
            <w:r w:rsidRPr="00B21C2C">
              <w:rPr>
                <w:rStyle w:val="Hyperlink"/>
                <w:noProof/>
              </w:rPr>
              <w:t>Scope</w:t>
            </w:r>
            <w:r>
              <w:rPr>
                <w:noProof/>
                <w:webHidden/>
              </w:rPr>
              <w:tab/>
            </w:r>
            <w:r>
              <w:rPr>
                <w:noProof/>
                <w:webHidden/>
              </w:rPr>
              <w:fldChar w:fldCharType="begin"/>
            </w:r>
            <w:r>
              <w:rPr>
                <w:noProof/>
                <w:webHidden/>
              </w:rPr>
              <w:instrText xml:space="preserve"> PAGEREF _Toc241003239 \h </w:instrText>
            </w:r>
            <w:r>
              <w:rPr>
                <w:noProof/>
                <w:webHidden/>
              </w:rPr>
            </w:r>
            <w:r>
              <w:rPr>
                <w:noProof/>
                <w:webHidden/>
              </w:rPr>
              <w:fldChar w:fldCharType="separate"/>
            </w:r>
            <w:r>
              <w:rPr>
                <w:noProof/>
                <w:webHidden/>
              </w:rPr>
              <w:t>4</w:t>
            </w:r>
            <w:r>
              <w:rPr>
                <w:noProof/>
                <w:webHidden/>
              </w:rPr>
              <w:fldChar w:fldCharType="end"/>
            </w:r>
          </w:hyperlink>
        </w:p>
        <w:p w14:paraId="670F9E39" w14:textId="0A0B9ACC"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40" w:history="1">
            <w:r w:rsidRPr="00B21C2C">
              <w:rPr>
                <w:rStyle w:val="Hyperlink"/>
                <w:noProof/>
              </w:rPr>
              <w:t>2.3</w:t>
            </w:r>
            <w:r>
              <w:rPr>
                <w:rFonts w:asciiTheme="minorHAnsi" w:eastAsiaTheme="minorEastAsia" w:hAnsiTheme="minorHAnsi"/>
                <w:noProof/>
                <w:sz w:val="24"/>
                <w:szCs w:val="24"/>
              </w:rPr>
              <w:tab/>
            </w:r>
            <w:r w:rsidRPr="00B21C2C">
              <w:rPr>
                <w:rStyle w:val="Hyperlink"/>
                <w:noProof/>
              </w:rPr>
              <w:t>Roles &amp; Responsibilities</w:t>
            </w:r>
            <w:r>
              <w:rPr>
                <w:noProof/>
                <w:webHidden/>
              </w:rPr>
              <w:tab/>
            </w:r>
            <w:r>
              <w:rPr>
                <w:noProof/>
                <w:webHidden/>
              </w:rPr>
              <w:fldChar w:fldCharType="begin"/>
            </w:r>
            <w:r>
              <w:rPr>
                <w:noProof/>
                <w:webHidden/>
              </w:rPr>
              <w:instrText xml:space="preserve"> PAGEREF _Toc241003240 \h </w:instrText>
            </w:r>
            <w:r>
              <w:rPr>
                <w:noProof/>
                <w:webHidden/>
              </w:rPr>
            </w:r>
            <w:r>
              <w:rPr>
                <w:noProof/>
                <w:webHidden/>
              </w:rPr>
              <w:fldChar w:fldCharType="separate"/>
            </w:r>
            <w:r>
              <w:rPr>
                <w:noProof/>
                <w:webHidden/>
              </w:rPr>
              <w:t>5</w:t>
            </w:r>
            <w:r>
              <w:rPr>
                <w:noProof/>
                <w:webHidden/>
              </w:rPr>
              <w:fldChar w:fldCharType="end"/>
            </w:r>
          </w:hyperlink>
        </w:p>
        <w:p w14:paraId="5D35D1F6" w14:textId="3E353AB1"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41" w:history="1">
            <w:r w:rsidRPr="00B21C2C">
              <w:rPr>
                <w:rStyle w:val="Hyperlink"/>
                <w:noProof/>
              </w:rPr>
              <w:t>2.4</w:t>
            </w:r>
            <w:r>
              <w:rPr>
                <w:rFonts w:asciiTheme="minorHAnsi" w:eastAsiaTheme="minorEastAsia" w:hAnsiTheme="minorHAnsi"/>
                <w:noProof/>
                <w:sz w:val="24"/>
                <w:szCs w:val="24"/>
              </w:rPr>
              <w:tab/>
            </w:r>
            <w:r w:rsidRPr="00B21C2C">
              <w:rPr>
                <w:rStyle w:val="Hyperlink"/>
                <w:noProof/>
              </w:rPr>
              <w:t>Terminology</w:t>
            </w:r>
            <w:r>
              <w:rPr>
                <w:noProof/>
                <w:webHidden/>
              </w:rPr>
              <w:tab/>
            </w:r>
            <w:r>
              <w:rPr>
                <w:noProof/>
                <w:webHidden/>
              </w:rPr>
              <w:fldChar w:fldCharType="begin"/>
            </w:r>
            <w:r>
              <w:rPr>
                <w:noProof/>
                <w:webHidden/>
              </w:rPr>
              <w:instrText xml:space="preserve"> PAGEREF _Toc241003241 \h </w:instrText>
            </w:r>
            <w:r>
              <w:rPr>
                <w:noProof/>
                <w:webHidden/>
              </w:rPr>
            </w:r>
            <w:r>
              <w:rPr>
                <w:noProof/>
                <w:webHidden/>
              </w:rPr>
              <w:fldChar w:fldCharType="separate"/>
            </w:r>
            <w:r>
              <w:rPr>
                <w:noProof/>
                <w:webHidden/>
              </w:rPr>
              <w:t>5</w:t>
            </w:r>
            <w:r>
              <w:rPr>
                <w:noProof/>
                <w:webHidden/>
              </w:rPr>
              <w:fldChar w:fldCharType="end"/>
            </w:r>
          </w:hyperlink>
        </w:p>
        <w:p w14:paraId="74C4C1BA" w14:textId="3B7312C9"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42" w:history="1">
            <w:r w:rsidRPr="00B21C2C">
              <w:rPr>
                <w:rStyle w:val="Hyperlink"/>
                <w:noProof/>
              </w:rPr>
              <w:t>2.5</w:t>
            </w:r>
            <w:r>
              <w:rPr>
                <w:rFonts w:asciiTheme="minorHAnsi" w:eastAsiaTheme="minorEastAsia" w:hAnsiTheme="minorHAnsi"/>
                <w:noProof/>
                <w:sz w:val="24"/>
                <w:szCs w:val="24"/>
              </w:rPr>
              <w:tab/>
            </w:r>
            <w:r w:rsidRPr="00B21C2C">
              <w:rPr>
                <w:rStyle w:val="Hyperlink"/>
                <w:noProof/>
              </w:rPr>
              <w:t>Conventions Used</w:t>
            </w:r>
            <w:r>
              <w:rPr>
                <w:noProof/>
                <w:webHidden/>
              </w:rPr>
              <w:tab/>
            </w:r>
            <w:r>
              <w:rPr>
                <w:noProof/>
                <w:webHidden/>
              </w:rPr>
              <w:fldChar w:fldCharType="begin"/>
            </w:r>
            <w:r>
              <w:rPr>
                <w:noProof/>
                <w:webHidden/>
              </w:rPr>
              <w:instrText xml:space="preserve"> PAGEREF _Toc241003242 \h </w:instrText>
            </w:r>
            <w:r>
              <w:rPr>
                <w:noProof/>
                <w:webHidden/>
              </w:rPr>
            </w:r>
            <w:r>
              <w:rPr>
                <w:noProof/>
                <w:webHidden/>
              </w:rPr>
              <w:fldChar w:fldCharType="separate"/>
            </w:r>
            <w:r>
              <w:rPr>
                <w:noProof/>
                <w:webHidden/>
              </w:rPr>
              <w:t>6</w:t>
            </w:r>
            <w:r>
              <w:rPr>
                <w:noProof/>
                <w:webHidden/>
              </w:rPr>
              <w:fldChar w:fldCharType="end"/>
            </w:r>
          </w:hyperlink>
        </w:p>
        <w:p w14:paraId="3B48E3F9" w14:textId="66B66C33" w:rsidR="00966797" w:rsidRDefault="00966797">
          <w:pPr>
            <w:pStyle w:val="TOC1"/>
            <w:rPr>
              <w:rFonts w:asciiTheme="minorHAnsi" w:eastAsiaTheme="minorEastAsia" w:hAnsiTheme="minorHAnsi"/>
              <w:b w:val="0"/>
              <w:caps w:val="0"/>
              <w:sz w:val="24"/>
              <w:szCs w:val="24"/>
            </w:rPr>
          </w:pPr>
          <w:hyperlink w:anchor="_Toc241003243" w:history="1">
            <w:r w:rsidRPr="00B21C2C">
              <w:rPr>
                <w:rStyle w:val="Hyperlink"/>
              </w:rPr>
              <w:t>3</w:t>
            </w:r>
            <w:r>
              <w:rPr>
                <w:rFonts w:asciiTheme="minorHAnsi" w:eastAsiaTheme="minorEastAsia" w:hAnsiTheme="minorHAnsi"/>
                <w:b w:val="0"/>
                <w:caps w:val="0"/>
                <w:sz w:val="24"/>
                <w:szCs w:val="24"/>
              </w:rPr>
              <w:tab/>
            </w:r>
            <w:r w:rsidRPr="00B21C2C">
              <w:rPr>
                <w:rStyle w:val="Hyperlink"/>
              </w:rPr>
              <w:t>SYSTEMS IN SCOPE</w:t>
            </w:r>
            <w:r>
              <w:rPr>
                <w:webHidden/>
              </w:rPr>
              <w:tab/>
            </w:r>
            <w:r>
              <w:rPr>
                <w:webHidden/>
              </w:rPr>
              <w:fldChar w:fldCharType="begin"/>
            </w:r>
            <w:r>
              <w:rPr>
                <w:webHidden/>
              </w:rPr>
              <w:instrText xml:space="preserve"> PAGEREF _Toc241003243 \h </w:instrText>
            </w:r>
            <w:r>
              <w:rPr>
                <w:webHidden/>
              </w:rPr>
            </w:r>
            <w:r>
              <w:rPr>
                <w:webHidden/>
              </w:rPr>
              <w:fldChar w:fldCharType="separate"/>
            </w:r>
            <w:r>
              <w:rPr>
                <w:webHidden/>
              </w:rPr>
              <w:t>7</w:t>
            </w:r>
            <w:r>
              <w:rPr>
                <w:webHidden/>
              </w:rPr>
              <w:fldChar w:fldCharType="end"/>
            </w:r>
          </w:hyperlink>
        </w:p>
        <w:p w14:paraId="765E9468" w14:textId="67594A3A"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44" w:history="1">
            <w:r w:rsidRPr="00B21C2C">
              <w:rPr>
                <w:rStyle w:val="Hyperlink"/>
                <w:noProof/>
              </w:rPr>
              <w:t>3.1</w:t>
            </w:r>
            <w:r>
              <w:rPr>
                <w:rFonts w:asciiTheme="minorHAnsi" w:eastAsiaTheme="minorEastAsia" w:hAnsiTheme="minorHAnsi"/>
                <w:noProof/>
                <w:sz w:val="24"/>
                <w:szCs w:val="24"/>
              </w:rPr>
              <w:tab/>
            </w:r>
            <w:r w:rsidRPr="00B21C2C">
              <w:rPr>
                <w:rStyle w:val="Hyperlink"/>
                <w:noProof/>
              </w:rPr>
              <w:t>Gating conditions</w:t>
            </w:r>
            <w:r>
              <w:rPr>
                <w:noProof/>
                <w:webHidden/>
              </w:rPr>
              <w:tab/>
            </w:r>
            <w:r>
              <w:rPr>
                <w:noProof/>
                <w:webHidden/>
              </w:rPr>
              <w:fldChar w:fldCharType="begin"/>
            </w:r>
            <w:r>
              <w:rPr>
                <w:noProof/>
                <w:webHidden/>
              </w:rPr>
              <w:instrText xml:space="preserve"> PAGEREF _Toc241003244 \h </w:instrText>
            </w:r>
            <w:r>
              <w:rPr>
                <w:noProof/>
                <w:webHidden/>
              </w:rPr>
            </w:r>
            <w:r>
              <w:rPr>
                <w:noProof/>
                <w:webHidden/>
              </w:rPr>
              <w:fldChar w:fldCharType="separate"/>
            </w:r>
            <w:r>
              <w:rPr>
                <w:noProof/>
                <w:webHidden/>
              </w:rPr>
              <w:t>7</w:t>
            </w:r>
            <w:r>
              <w:rPr>
                <w:noProof/>
                <w:webHidden/>
              </w:rPr>
              <w:fldChar w:fldCharType="end"/>
            </w:r>
          </w:hyperlink>
        </w:p>
        <w:p w14:paraId="25704887" w14:textId="6DE259CB" w:rsidR="00966797" w:rsidRDefault="00966797">
          <w:pPr>
            <w:pStyle w:val="TOC1"/>
            <w:rPr>
              <w:rFonts w:asciiTheme="minorHAnsi" w:eastAsiaTheme="minorEastAsia" w:hAnsiTheme="minorHAnsi"/>
              <w:b w:val="0"/>
              <w:caps w:val="0"/>
              <w:sz w:val="24"/>
              <w:szCs w:val="24"/>
            </w:rPr>
          </w:pPr>
          <w:hyperlink w:anchor="_Toc241003245" w:history="1">
            <w:r w:rsidRPr="00B21C2C">
              <w:rPr>
                <w:rStyle w:val="Hyperlink"/>
              </w:rPr>
              <w:t>4</w:t>
            </w:r>
            <w:r>
              <w:rPr>
                <w:rFonts w:asciiTheme="minorHAnsi" w:eastAsiaTheme="minorEastAsia" w:hAnsiTheme="minorHAnsi"/>
                <w:b w:val="0"/>
                <w:caps w:val="0"/>
                <w:sz w:val="24"/>
                <w:szCs w:val="24"/>
              </w:rPr>
              <w:tab/>
            </w:r>
            <w:r w:rsidRPr="00B21C2C">
              <w:rPr>
                <w:rStyle w:val="Hyperlink"/>
              </w:rPr>
              <w:t>OVERALL DATA FLOW</w:t>
            </w:r>
            <w:r>
              <w:rPr>
                <w:webHidden/>
              </w:rPr>
              <w:tab/>
            </w:r>
            <w:r>
              <w:rPr>
                <w:webHidden/>
              </w:rPr>
              <w:fldChar w:fldCharType="begin"/>
            </w:r>
            <w:r>
              <w:rPr>
                <w:webHidden/>
              </w:rPr>
              <w:instrText xml:space="preserve"> PAGEREF _Toc241003245 \h </w:instrText>
            </w:r>
            <w:r>
              <w:rPr>
                <w:webHidden/>
              </w:rPr>
            </w:r>
            <w:r>
              <w:rPr>
                <w:webHidden/>
              </w:rPr>
              <w:fldChar w:fldCharType="separate"/>
            </w:r>
            <w:r>
              <w:rPr>
                <w:webHidden/>
              </w:rPr>
              <w:t>8</w:t>
            </w:r>
            <w:r>
              <w:rPr>
                <w:webHidden/>
              </w:rPr>
              <w:fldChar w:fldCharType="end"/>
            </w:r>
          </w:hyperlink>
        </w:p>
        <w:p w14:paraId="5F9B2880" w14:textId="332F5414" w:rsidR="00966797" w:rsidRDefault="00966797">
          <w:pPr>
            <w:pStyle w:val="TOC1"/>
            <w:rPr>
              <w:rFonts w:asciiTheme="minorHAnsi" w:eastAsiaTheme="minorEastAsia" w:hAnsiTheme="minorHAnsi"/>
              <w:b w:val="0"/>
              <w:caps w:val="0"/>
              <w:sz w:val="24"/>
              <w:szCs w:val="24"/>
            </w:rPr>
          </w:pPr>
          <w:hyperlink w:anchor="_Toc241003246" w:history="1">
            <w:r w:rsidRPr="00B21C2C">
              <w:rPr>
                <w:rStyle w:val="Hyperlink"/>
              </w:rPr>
              <w:t>5</w:t>
            </w:r>
            <w:r>
              <w:rPr>
                <w:rFonts w:asciiTheme="minorHAnsi" w:eastAsiaTheme="minorEastAsia" w:hAnsiTheme="minorHAnsi"/>
                <w:b w:val="0"/>
                <w:caps w:val="0"/>
                <w:sz w:val="24"/>
                <w:szCs w:val="24"/>
              </w:rPr>
              <w:tab/>
            </w:r>
            <w:r w:rsidRPr="00B21C2C">
              <w:rPr>
                <w:rStyle w:val="Hyperlink"/>
              </w:rPr>
              <w:t>API SURFACES</w:t>
            </w:r>
            <w:r>
              <w:rPr>
                <w:webHidden/>
              </w:rPr>
              <w:tab/>
            </w:r>
            <w:r>
              <w:rPr>
                <w:webHidden/>
              </w:rPr>
              <w:fldChar w:fldCharType="begin"/>
            </w:r>
            <w:r>
              <w:rPr>
                <w:webHidden/>
              </w:rPr>
              <w:instrText xml:space="preserve"> PAGEREF _Toc241003246 \h </w:instrText>
            </w:r>
            <w:r>
              <w:rPr>
                <w:webHidden/>
              </w:rPr>
            </w:r>
            <w:r>
              <w:rPr>
                <w:webHidden/>
              </w:rPr>
              <w:fldChar w:fldCharType="separate"/>
            </w:r>
            <w:r>
              <w:rPr>
                <w:webHidden/>
              </w:rPr>
              <w:t>9</w:t>
            </w:r>
            <w:r>
              <w:rPr>
                <w:webHidden/>
              </w:rPr>
              <w:fldChar w:fldCharType="end"/>
            </w:r>
          </w:hyperlink>
        </w:p>
        <w:p w14:paraId="5E6D9EF3" w14:textId="1812FC86"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47" w:history="1">
            <w:r w:rsidRPr="00B21C2C">
              <w:rPr>
                <w:rStyle w:val="Hyperlink"/>
                <w:noProof/>
              </w:rPr>
              <w:t>5.1</w:t>
            </w:r>
            <w:r>
              <w:rPr>
                <w:rFonts w:asciiTheme="minorHAnsi" w:eastAsiaTheme="minorEastAsia" w:hAnsiTheme="minorHAnsi"/>
                <w:noProof/>
                <w:sz w:val="24"/>
                <w:szCs w:val="24"/>
              </w:rPr>
              <w:tab/>
            </w:r>
            <w:r w:rsidRPr="00B21C2C">
              <w:rPr>
                <w:rStyle w:val="Hyperlink"/>
                <w:noProof/>
              </w:rPr>
              <w:t>ZTERS API - account-specific, temporary</w:t>
            </w:r>
            <w:r>
              <w:rPr>
                <w:noProof/>
                <w:webHidden/>
              </w:rPr>
              <w:tab/>
            </w:r>
            <w:r>
              <w:rPr>
                <w:noProof/>
                <w:webHidden/>
              </w:rPr>
              <w:fldChar w:fldCharType="begin"/>
            </w:r>
            <w:r>
              <w:rPr>
                <w:noProof/>
                <w:webHidden/>
              </w:rPr>
              <w:instrText xml:space="preserve"> PAGEREF _Toc241003247 \h </w:instrText>
            </w:r>
            <w:r>
              <w:rPr>
                <w:noProof/>
                <w:webHidden/>
              </w:rPr>
            </w:r>
            <w:r>
              <w:rPr>
                <w:noProof/>
                <w:webHidden/>
              </w:rPr>
              <w:fldChar w:fldCharType="separate"/>
            </w:r>
            <w:r>
              <w:rPr>
                <w:noProof/>
                <w:webHidden/>
              </w:rPr>
              <w:t>9</w:t>
            </w:r>
            <w:r>
              <w:rPr>
                <w:noProof/>
                <w:webHidden/>
              </w:rPr>
              <w:fldChar w:fldCharType="end"/>
            </w:r>
          </w:hyperlink>
        </w:p>
        <w:p w14:paraId="2E77B20F" w14:textId="46BE44BE"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48" w:history="1">
            <w:r w:rsidRPr="00B21C2C">
              <w:rPr>
                <w:rStyle w:val="Hyperlink"/>
                <w:noProof/>
              </w:rPr>
              <w:t>5.2</w:t>
            </w:r>
            <w:r>
              <w:rPr>
                <w:rFonts w:asciiTheme="minorHAnsi" w:eastAsiaTheme="minorEastAsia" w:hAnsiTheme="minorHAnsi"/>
                <w:noProof/>
                <w:sz w:val="24"/>
                <w:szCs w:val="24"/>
              </w:rPr>
              <w:tab/>
            </w:r>
            <w:r w:rsidRPr="00B21C2C">
              <w:rPr>
                <w:rStyle w:val="Hyperlink"/>
                <w:noProof/>
              </w:rPr>
              <w:t>ZSight API v1 - generic</w:t>
            </w:r>
            <w:r>
              <w:rPr>
                <w:noProof/>
                <w:webHidden/>
              </w:rPr>
              <w:tab/>
            </w:r>
            <w:r>
              <w:rPr>
                <w:noProof/>
                <w:webHidden/>
              </w:rPr>
              <w:fldChar w:fldCharType="begin"/>
            </w:r>
            <w:r>
              <w:rPr>
                <w:noProof/>
                <w:webHidden/>
              </w:rPr>
              <w:instrText xml:space="preserve"> PAGEREF _Toc241003248 \h </w:instrText>
            </w:r>
            <w:r>
              <w:rPr>
                <w:noProof/>
                <w:webHidden/>
              </w:rPr>
            </w:r>
            <w:r>
              <w:rPr>
                <w:noProof/>
                <w:webHidden/>
              </w:rPr>
              <w:fldChar w:fldCharType="separate"/>
            </w:r>
            <w:r>
              <w:rPr>
                <w:noProof/>
                <w:webHidden/>
              </w:rPr>
              <w:t>9</w:t>
            </w:r>
            <w:r>
              <w:rPr>
                <w:noProof/>
                <w:webHidden/>
              </w:rPr>
              <w:fldChar w:fldCharType="end"/>
            </w:r>
          </w:hyperlink>
        </w:p>
        <w:p w14:paraId="40F6C4DD" w14:textId="58731ACC"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49" w:history="1">
            <w:r w:rsidRPr="00B21C2C">
              <w:rPr>
                <w:rStyle w:val="Hyperlink"/>
                <w:noProof/>
              </w:rPr>
              <w:t>5.3</w:t>
            </w:r>
            <w:r>
              <w:rPr>
                <w:rFonts w:asciiTheme="minorHAnsi" w:eastAsiaTheme="minorEastAsia" w:hAnsiTheme="minorHAnsi"/>
                <w:noProof/>
                <w:sz w:val="24"/>
                <w:szCs w:val="24"/>
              </w:rPr>
              <w:tab/>
            </w:r>
            <w:r w:rsidRPr="00B21C2C">
              <w:rPr>
                <w:rStyle w:val="Hyperlink"/>
                <w:noProof/>
              </w:rPr>
              <w:t>Tago API - device provider exchange</w:t>
            </w:r>
            <w:r>
              <w:rPr>
                <w:noProof/>
                <w:webHidden/>
              </w:rPr>
              <w:tab/>
            </w:r>
            <w:r>
              <w:rPr>
                <w:noProof/>
                <w:webHidden/>
              </w:rPr>
              <w:fldChar w:fldCharType="begin"/>
            </w:r>
            <w:r>
              <w:rPr>
                <w:noProof/>
                <w:webHidden/>
              </w:rPr>
              <w:instrText xml:space="preserve"> PAGEREF _Toc241003249 \h </w:instrText>
            </w:r>
            <w:r>
              <w:rPr>
                <w:noProof/>
                <w:webHidden/>
              </w:rPr>
            </w:r>
            <w:r>
              <w:rPr>
                <w:noProof/>
                <w:webHidden/>
              </w:rPr>
              <w:fldChar w:fldCharType="separate"/>
            </w:r>
            <w:r>
              <w:rPr>
                <w:noProof/>
                <w:webHidden/>
              </w:rPr>
              <w:t>9</w:t>
            </w:r>
            <w:r>
              <w:rPr>
                <w:noProof/>
                <w:webHidden/>
              </w:rPr>
              <w:fldChar w:fldCharType="end"/>
            </w:r>
          </w:hyperlink>
        </w:p>
        <w:p w14:paraId="55EB1CD6" w14:textId="3E1728B3" w:rsidR="00966797" w:rsidRDefault="00966797">
          <w:pPr>
            <w:pStyle w:val="TOC1"/>
            <w:rPr>
              <w:rFonts w:asciiTheme="minorHAnsi" w:eastAsiaTheme="minorEastAsia" w:hAnsiTheme="minorHAnsi"/>
              <w:b w:val="0"/>
              <w:caps w:val="0"/>
              <w:sz w:val="24"/>
              <w:szCs w:val="24"/>
            </w:rPr>
          </w:pPr>
          <w:hyperlink w:anchor="_Toc241003250" w:history="1">
            <w:r w:rsidRPr="00B21C2C">
              <w:rPr>
                <w:rStyle w:val="Hyperlink"/>
              </w:rPr>
              <w:t>6</w:t>
            </w:r>
            <w:r>
              <w:rPr>
                <w:rFonts w:asciiTheme="minorHAnsi" w:eastAsiaTheme="minorEastAsia" w:hAnsiTheme="minorHAnsi"/>
                <w:b w:val="0"/>
                <w:caps w:val="0"/>
                <w:sz w:val="24"/>
                <w:szCs w:val="24"/>
              </w:rPr>
              <w:tab/>
            </w:r>
            <w:r w:rsidRPr="00B21C2C">
              <w:rPr>
                <w:rStyle w:val="Hyperlink"/>
              </w:rPr>
              <w:t>CONTAINER PROVISIONING</w:t>
            </w:r>
            <w:r>
              <w:rPr>
                <w:webHidden/>
              </w:rPr>
              <w:tab/>
            </w:r>
            <w:r>
              <w:rPr>
                <w:webHidden/>
              </w:rPr>
              <w:fldChar w:fldCharType="begin"/>
            </w:r>
            <w:r>
              <w:rPr>
                <w:webHidden/>
              </w:rPr>
              <w:instrText xml:space="preserve"> PAGEREF _Toc241003250 \h </w:instrText>
            </w:r>
            <w:r>
              <w:rPr>
                <w:webHidden/>
              </w:rPr>
            </w:r>
            <w:r>
              <w:rPr>
                <w:webHidden/>
              </w:rPr>
              <w:fldChar w:fldCharType="separate"/>
            </w:r>
            <w:r>
              <w:rPr>
                <w:webHidden/>
              </w:rPr>
              <w:t>11</w:t>
            </w:r>
            <w:r>
              <w:rPr>
                <w:webHidden/>
              </w:rPr>
              <w:fldChar w:fldCharType="end"/>
            </w:r>
          </w:hyperlink>
        </w:p>
        <w:p w14:paraId="37BE33AE" w14:textId="0D6E5378"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51" w:history="1">
            <w:r w:rsidRPr="00B21C2C">
              <w:rPr>
                <w:rStyle w:val="Hyperlink"/>
                <w:noProof/>
              </w:rPr>
              <w:t>6.1</w:t>
            </w:r>
            <w:r>
              <w:rPr>
                <w:rFonts w:asciiTheme="minorHAnsi" w:eastAsiaTheme="minorEastAsia" w:hAnsiTheme="minorHAnsi"/>
                <w:noProof/>
                <w:sz w:val="24"/>
                <w:szCs w:val="24"/>
              </w:rPr>
              <w:tab/>
            </w:r>
            <w:r w:rsidRPr="00B21C2C">
              <w:rPr>
                <w:rStyle w:val="Hyperlink"/>
                <w:noProof/>
              </w:rPr>
              <w:t>Entry point: the Hauler Quote</w:t>
            </w:r>
            <w:r>
              <w:rPr>
                <w:noProof/>
                <w:webHidden/>
              </w:rPr>
              <w:tab/>
            </w:r>
            <w:r>
              <w:rPr>
                <w:noProof/>
                <w:webHidden/>
              </w:rPr>
              <w:fldChar w:fldCharType="begin"/>
            </w:r>
            <w:r>
              <w:rPr>
                <w:noProof/>
                <w:webHidden/>
              </w:rPr>
              <w:instrText xml:space="preserve"> PAGEREF _Toc241003251 \h </w:instrText>
            </w:r>
            <w:r>
              <w:rPr>
                <w:noProof/>
                <w:webHidden/>
              </w:rPr>
            </w:r>
            <w:r>
              <w:rPr>
                <w:noProof/>
                <w:webHidden/>
              </w:rPr>
              <w:fldChar w:fldCharType="separate"/>
            </w:r>
            <w:r>
              <w:rPr>
                <w:noProof/>
                <w:webHidden/>
              </w:rPr>
              <w:t>11</w:t>
            </w:r>
            <w:r>
              <w:rPr>
                <w:noProof/>
                <w:webHidden/>
              </w:rPr>
              <w:fldChar w:fldCharType="end"/>
            </w:r>
          </w:hyperlink>
        </w:p>
        <w:p w14:paraId="16D1704E" w14:textId="70C74EAE"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52" w:history="1">
            <w:r w:rsidRPr="00B21C2C">
              <w:rPr>
                <w:rStyle w:val="Hyperlink"/>
                <w:noProof/>
              </w:rPr>
              <w:t>6.2</w:t>
            </w:r>
            <w:r>
              <w:rPr>
                <w:rFonts w:asciiTheme="minorHAnsi" w:eastAsiaTheme="minorEastAsia" w:hAnsiTheme="minorHAnsi"/>
                <w:noProof/>
                <w:sz w:val="24"/>
                <w:szCs w:val="24"/>
              </w:rPr>
              <w:tab/>
            </w:r>
            <w:r w:rsidRPr="00B21C2C">
              <w:rPr>
                <w:rStyle w:val="Hyperlink"/>
                <w:noProof/>
              </w:rPr>
              <w:t>Provisioning sequence</w:t>
            </w:r>
            <w:r>
              <w:rPr>
                <w:noProof/>
                <w:webHidden/>
              </w:rPr>
              <w:tab/>
            </w:r>
            <w:r>
              <w:rPr>
                <w:noProof/>
                <w:webHidden/>
              </w:rPr>
              <w:fldChar w:fldCharType="begin"/>
            </w:r>
            <w:r>
              <w:rPr>
                <w:noProof/>
                <w:webHidden/>
              </w:rPr>
              <w:instrText xml:space="preserve"> PAGEREF _Toc241003252 \h </w:instrText>
            </w:r>
            <w:r>
              <w:rPr>
                <w:noProof/>
                <w:webHidden/>
              </w:rPr>
            </w:r>
            <w:r>
              <w:rPr>
                <w:noProof/>
                <w:webHidden/>
              </w:rPr>
              <w:fldChar w:fldCharType="separate"/>
            </w:r>
            <w:r>
              <w:rPr>
                <w:noProof/>
                <w:webHidden/>
              </w:rPr>
              <w:t>11</w:t>
            </w:r>
            <w:r>
              <w:rPr>
                <w:noProof/>
                <w:webHidden/>
              </w:rPr>
              <w:fldChar w:fldCharType="end"/>
            </w:r>
          </w:hyperlink>
        </w:p>
        <w:p w14:paraId="7BCE2EDC" w14:textId="26DCC892"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53" w:history="1">
            <w:r w:rsidRPr="00B21C2C">
              <w:rPr>
                <w:rStyle w:val="Hyperlink"/>
                <w:noProof/>
              </w:rPr>
              <w:t>6.3</w:t>
            </w:r>
            <w:r>
              <w:rPr>
                <w:rFonts w:asciiTheme="minorHAnsi" w:eastAsiaTheme="minorEastAsia" w:hAnsiTheme="minorHAnsi"/>
                <w:noProof/>
                <w:sz w:val="24"/>
                <w:szCs w:val="24"/>
              </w:rPr>
              <w:tab/>
            </w:r>
            <w:r w:rsidRPr="00B21C2C">
              <w:rPr>
                <w:rStyle w:val="Hyperlink"/>
                <w:noProof/>
              </w:rPr>
              <w:t>Step-by-step reference</w:t>
            </w:r>
            <w:r>
              <w:rPr>
                <w:noProof/>
                <w:webHidden/>
              </w:rPr>
              <w:tab/>
            </w:r>
            <w:r>
              <w:rPr>
                <w:noProof/>
                <w:webHidden/>
              </w:rPr>
              <w:fldChar w:fldCharType="begin"/>
            </w:r>
            <w:r>
              <w:rPr>
                <w:noProof/>
                <w:webHidden/>
              </w:rPr>
              <w:instrText xml:space="preserve"> PAGEREF _Toc241003253 \h </w:instrText>
            </w:r>
            <w:r>
              <w:rPr>
                <w:noProof/>
                <w:webHidden/>
              </w:rPr>
            </w:r>
            <w:r>
              <w:rPr>
                <w:noProof/>
                <w:webHidden/>
              </w:rPr>
              <w:fldChar w:fldCharType="separate"/>
            </w:r>
            <w:r>
              <w:rPr>
                <w:noProof/>
                <w:webHidden/>
              </w:rPr>
              <w:t>12</w:t>
            </w:r>
            <w:r>
              <w:rPr>
                <w:noProof/>
                <w:webHidden/>
              </w:rPr>
              <w:fldChar w:fldCharType="end"/>
            </w:r>
          </w:hyperlink>
        </w:p>
        <w:p w14:paraId="2FE8958D" w14:textId="5818D28A" w:rsidR="00966797" w:rsidRDefault="00966797">
          <w:pPr>
            <w:pStyle w:val="TOC1"/>
            <w:rPr>
              <w:rFonts w:asciiTheme="minorHAnsi" w:eastAsiaTheme="minorEastAsia" w:hAnsiTheme="minorHAnsi"/>
              <w:b w:val="0"/>
              <w:caps w:val="0"/>
              <w:sz w:val="24"/>
              <w:szCs w:val="24"/>
            </w:rPr>
          </w:pPr>
          <w:hyperlink w:anchor="_Toc241003254" w:history="1">
            <w:r w:rsidRPr="00B21C2C">
              <w:rPr>
                <w:rStyle w:val="Hyperlink"/>
              </w:rPr>
              <w:t>7</w:t>
            </w:r>
            <w:r>
              <w:rPr>
                <w:rFonts w:asciiTheme="minorHAnsi" w:eastAsiaTheme="minorEastAsia" w:hAnsiTheme="minorHAnsi"/>
                <w:b w:val="0"/>
                <w:caps w:val="0"/>
                <w:sz w:val="24"/>
                <w:szCs w:val="24"/>
              </w:rPr>
              <w:tab/>
            </w:r>
            <w:r w:rsidRPr="00B21C2C">
              <w:rPr>
                <w:rStyle w:val="Hyperlink"/>
              </w:rPr>
              <w:t>CONTAINER STATUS LIFECYCLE</w:t>
            </w:r>
            <w:r>
              <w:rPr>
                <w:webHidden/>
              </w:rPr>
              <w:tab/>
            </w:r>
            <w:r>
              <w:rPr>
                <w:webHidden/>
              </w:rPr>
              <w:fldChar w:fldCharType="begin"/>
            </w:r>
            <w:r>
              <w:rPr>
                <w:webHidden/>
              </w:rPr>
              <w:instrText xml:space="preserve"> PAGEREF _Toc241003254 \h </w:instrText>
            </w:r>
            <w:r>
              <w:rPr>
                <w:webHidden/>
              </w:rPr>
            </w:r>
            <w:r>
              <w:rPr>
                <w:webHidden/>
              </w:rPr>
              <w:fldChar w:fldCharType="separate"/>
            </w:r>
            <w:r>
              <w:rPr>
                <w:webHidden/>
              </w:rPr>
              <w:t>14</w:t>
            </w:r>
            <w:r>
              <w:rPr>
                <w:webHidden/>
              </w:rPr>
              <w:fldChar w:fldCharType="end"/>
            </w:r>
          </w:hyperlink>
        </w:p>
        <w:p w14:paraId="08BDFDCB" w14:textId="20272A25" w:rsidR="00966797" w:rsidRDefault="00966797">
          <w:pPr>
            <w:pStyle w:val="TOC1"/>
            <w:rPr>
              <w:rFonts w:asciiTheme="minorHAnsi" w:eastAsiaTheme="minorEastAsia" w:hAnsiTheme="minorHAnsi"/>
              <w:b w:val="0"/>
              <w:caps w:val="0"/>
              <w:sz w:val="24"/>
              <w:szCs w:val="24"/>
            </w:rPr>
          </w:pPr>
          <w:hyperlink w:anchor="_Toc241003255" w:history="1">
            <w:r w:rsidRPr="00B21C2C">
              <w:rPr>
                <w:rStyle w:val="Hyperlink"/>
              </w:rPr>
              <w:t>8</w:t>
            </w:r>
            <w:r>
              <w:rPr>
                <w:rFonts w:asciiTheme="minorHAnsi" w:eastAsiaTheme="minorEastAsia" w:hAnsiTheme="minorHAnsi"/>
                <w:b w:val="0"/>
                <w:caps w:val="0"/>
                <w:sz w:val="24"/>
                <w:szCs w:val="24"/>
              </w:rPr>
              <w:tab/>
            </w:r>
            <w:r w:rsidRPr="00B21C2C">
              <w:rPr>
                <w:rStyle w:val="Hyperlink"/>
              </w:rPr>
              <w:t>DEVICE REPLACEMENT ON AN EXISTING CONTAINER</w:t>
            </w:r>
            <w:r>
              <w:rPr>
                <w:webHidden/>
              </w:rPr>
              <w:tab/>
            </w:r>
            <w:r>
              <w:rPr>
                <w:webHidden/>
              </w:rPr>
              <w:fldChar w:fldCharType="begin"/>
            </w:r>
            <w:r>
              <w:rPr>
                <w:webHidden/>
              </w:rPr>
              <w:instrText xml:space="preserve"> PAGEREF _Toc241003255 \h </w:instrText>
            </w:r>
            <w:r>
              <w:rPr>
                <w:webHidden/>
              </w:rPr>
            </w:r>
            <w:r>
              <w:rPr>
                <w:webHidden/>
              </w:rPr>
              <w:fldChar w:fldCharType="separate"/>
            </w:r>
            <w:r>
              <w:rPr>
                <w:webHidden/>
              </w:rPr>
              <w:t>15</w:t>
            </w:r>
            <w:r>
              <w:rPr>
                <w:webHidden/>
              </w:rPr>
              <w:fldChar w:fldCharType="end"/>
            </w:r>
          </w:hyperlink>
        </w:p>
        <w:p w14:paraId="7BBE17BB" w14:textId="264D7775" w:rsidR="00966797" w:rsidRDefault="00966797">
          <w:pPr>
            <w:pStyle w:val="TOC1"/>
            <w:rPr>
              <w:rFonts w:asciiTheme="minorHAnsi" w:eastAsiaTheme="minorEastAsia" w:hAnsiTheme="minorHAnsi"/>
              <w:b w:val="0"/>
              <w:caps w:val="0"/>
              <w:sz w:val="24"/>
              <w:szCs w:val="24"/>
            </w:rPr>
          </w:pPr>
          <w:hyperlink w:anchor="_Toc241003256" w:history="1">
            <w:r w:rsidRPr="00B21C2C">
              <w:rPr>
                <w:rStyle w:val="Hyperlink"/>
              </w:rPr>
              <w:t>9</w:t>
            </w:r>
            <w:r>
              <w:rPr>
                <w:rFonts w:asciiTheme="minorHAnsi" w:eastAsiaTheme="minorEastAsia" w:hAnsiTheme="minorHAnsi"/>
                <w:b w:val="0"/>
                <w:caps w:val="0"/>
                <w:sz w:val="24"/>
                <w:szCs w:val="24"/>
              </w:rPr>
              <w:tab/>
            </w:r>
            <w:r w:rsidRPr="00B21C2C">
              <w:rPr>
                <w:rStyle w:val="Hyperlink"/>
              </w:rPr>
              <w:t>ONGOING ENTITY UPDATES</w:t>
            </w:r>
            <w:r>
              <w:rPr>
                <w:webHidden/>
              </w:rPr>
              <w:tab/>
            </w:r>
            <w:r>
              <w:rPr>
                <w:webHidden/>
              </w:rPr>
              <w:fldChar w:fldCharType="begin"/>
            </w:r>
            <w:r>
              <w:rPr>
                <w:webHidden/>
              </w:rPr>
              <w:instrText xml:space="preserve"> PAGEREF _Toc241003256 \h </w:instrText>
            </w:r>
            <w:r>
              <w:rPr>
                <w:webHidden/>
              </w:rPr>
            </w:r>
            <w:r>
              <w:rPr>
                <w:webHidden/>
              </w:rPr>
              <w:fldChar w:fldCharType="separate"/>
            </w:r>
            <w:r>
              <w:rPr>
                <w:webHidden/>
              </w:rPr>
              <w:t>16</w:t>
            </w:r>
            <w:r>
              <w:rPr>
                <w:webHidden/>
              </w:rPr>
              <w:fldChar w:fldCharType="end"/>
            </w:r>
          </w:hyperlink>
        </w:p>
        <w:p w14:paraId="46A1499C" w14:textId="00CAF3C5"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57" w:history="1">
            <w:r w:rsidRPr="00B21C2C">
              <w:rPr>
                <w:rStyle w:val="Hyperlink"/>
                <w:noProof/>
              </w:rPr>
              <w:t>9.1</w:t>
            </w:r>
            <w:r>
              <w:rPr>
                <w:rFonts w:asciiTheme="minorHAnsi" w:eastAsiaTheme="minorEastAsia" w:hAnsiTheme="minorHAnsi"/>
                <w:noProof/>
                <w:sz w:val="24"/>
                <w:szCs w:val="24"/>
              </w:rPr>
              <w:tab/>
            </w:r>
            <w:r w:rsidRPr="00B21C2C">
              <w:rPr>
                <w:rStyle w:val="Hyperlink"/>
                <w:noProof/>
              </w:rPr>
              <w:t>The 60-second audit-trail guard</w:t>
            </w:r>
            <w:r>
              <w:rPr>
                <w:noProof/>
                <w:webHidden/>
              </w:rPr>
              <w:tab/>
            </w:r>
            <w:r>
              <w:rPr>
                <w:noProof/>
                <w:webHidden/>
              </w:rPr>
              <w:fldChar w:fldCharType="begin"/>
            </w:r>
            <w:r>
              <w:rPr>
                <w:noProof/>
                <w:webHidden/>
              </w:rPr>
              <w:instrText xml:space="preserve"> PAGEREF _Toc241003257 \h </w:instrText>
            </w:r>
            <w:r>
              <w:rPr>
                <w:noProof/>
                <w:webHidden/>
              </w:rPr>
            </w:r>
            <w:r>
              <w:rPr>
                <w:noProof/>
                <w:webHidden/>
              </w:rPr>
              <w:fldChar w:fldCharType="separate"/>
            </w:r>
            <w:r>
              <w:rPr>
                <w:noProof/>
                <w:webHidden/>
              </w:rPr>
              <w:t>16</w:t>
            </w:r>
            <w:r>
              <w:rPr>
                <w:noProof/>
                <w:webHidden/>
              </w:rPr>
              <w:fldChar w:fldCharType="end"/>
            </w:r>
          </w:hyperlink>
        </w:p>
        <w:p w14:paraId="3491B612" w14:textId="00756DD8" w:rsidR="00966797" w:rsidRDefault="00966797">
          <w:pPr>
            <w:pStyle w:val="TOC1"/>
            <w:rPr>
              <w:rFonts w:asciiTheme="minorHAnsi" w:eastAsiaTheme="minorEastAsia" w:hAnsiTheme="minorHAnsi"/>
              <w:b w:val="0"/>
              <w:caps w:val="0"/>
              <w:sz w:val="24"/>
              <w:szCs w:val="24"/>
            </w:rPr>
          </w:pPr>
          <w:hyperlink w:anchor="_Toc241003258" w:history="1">
            <w:r w:rsidRPr="00B21C2C">
              <w:rPr>
                <w:rStyle w:val="Hyperlink"/>
              </w:rPr>
              <w:t>10</w:t>
            </w:r>
            <w:r>
              <w:rPr>
                <w:rFonts w:asciiTheme="minorHAnsi" w:eastAsiaTheme="minorEastAsia" w:hAnsiTheme="minorHAnsi"/>
                <w:b w:val="0"/>
                <w:caps w:val="0"/>
                <w:sz w:val="24"/>
                <w:szCs w:val="24"/>
              </w:rPr>
              <w:tab/>
            </w:r>
            <w:r w:rsidRPr="00B21C2C">
              <w:rPr>
                <w:rStyle w:val="Hyperlink"/>
              </w:rPr>
              <w:t>OUTBOUND WRITE TO QUICKBASE</w:t>
            </w:r>
            <w:r>
              <w:rPr>
                <w:webHidden/>
              </w:rPr>
              <w:tab/>
            </w:r>
            <w:r>
              <w:rPr>
                <w:webHidden/>
              </w:rPr>
              <w:fldChar w:fldCharType="begin"/>
            </w:r>
            <w:r>
              <w:rPr>
                <w:webHidden/>
              </w:rPr>
              <w:instrText xml:space="preserve"> PAGEREF _Toc241003258 \h </w:instrText>
            </w:r>
            <w:r>
              <w:rPr>
                <w:webHidden/>
              </w:rPr>
            </w:r>
            <w:r>
              <w:rPr>
                <w:webHidden/>
              </w:rPr>
              <w:fldChar w:fldCharType="separate"/>
            </w:r>
            <w:r>
              <w:rPr>
                <w:webHidden/>
              </w:rPr>
              <w:t>17</w:t>
            </w:r>
            <w:r>
              <w:rPr>
                <w:webHidden/>
              </w:rPr>
              <w:fldChar w:fldCharType="end"/>
            </w:r>
          </w:hyperlink>
        </w:p>
        <w:p w14:paraId="5502A68E" w14:textId="0C783163" w:rsidR="00966797" w:rsidRDefault="00966797">
          <w:pPr>
            <w:pStyle w:val="TOC2"/>
            <w:tabs>
              <w:tab w:val="left" w:pos="960"/>
              <w:tab w:val="right" w:leader="dot" w:pos="10530"/>
            </w:tabs>
            <w:rPr>
              <w:rFonts w:asciiTheme="minorHAnsi" w:eastAsiaTheme="minorEastAsia" w:hAnsiTheme="minorHAnsi"/>
              <w:noProof/>
              <w:sz w:val="24"/>
              <w:szCs w:val="24"/>
            </w:rPr>
          </w:pPr>
          <w:hyperlink w:anchor="_Toc241003259" w:history="1">
            <w:r w:rsidRPr="00B21C2C">
              <w:rPr>
                <w:rStyle w:val="Hyperlink"/>
                <w:noProof/>
              </w:rPr>
              <w:t>10.1</w:t>
            </w:r>
            <w:r>
              <w:rPr>
                <w:rFonts w:asciiTheme="minorHAnsi" w:eastAsiaTheme="minorEastAsia" w:hAnsiTheme="minorHAnsi"/>
                <w:noProof/>
                <w:sz w:val="24"/>
                <w:szCs w:val="24"/>
              </w:rPr>
              <w:tab/>
            </w:r>
            <w:r w:rsidRPr="00B21C2C">
              <w:rPr>
                <w:rStyle w:val="Hyperlink"/>
                <w:noProof/>
              </w:rPr>
              <w:t>Internal events</w:t>
            </w:r>
            <w:r>
              <w:rPr>
                <w:noProof/>
                <w:webHidden/>
              </w:rPr>
              <w:tab/>
            </w:r>
            <w:r>
              <w:rPr>
                <w:noProof/>
                <w:webHidden/>
              </w:rPr>
              <w:fldChar w:fldCharType="begin"/>
            </w:r>
            <w:r>
              <w:rPr>
                <w:noProof/>
                <w:webHidden/>
              </w:rPr>
              <w:instrText xml:space="preserve"> PAGEREF _Toc241003259 \h </w:instrText>
            </w:r>
            <w:r>
              <w:rPr>
                <w:noProof/>
                <w:webHidden/>
              </w:rPr>
            </w:r>
            <w:r>
              <w:rPr>
                <w:noProof/>
                <w:webHidden/>
              </w:rPr>
              <w:fldChar w:fldCharType="separate"/>
            </w:r>
            <w:r>
              <w:rPr>
                <w:noProof/>
                <w:webHidden/>
              </w:rPr>
              <w:t>17</w:t>
            </w:r>
            <w:r>
              <w:rPr>
                <w:noProof/>
                <w:webHidden/>
              </w:rPr>
              <w:fldChar w:fldCharType="end"/>
            </w:r>
          </w:hyperlink>
        </w:p>
        <w:p w14:paraId="61BC8381" w14:textId="20352C55" w:rsidR="00966797" w:rsidRDefault="00966797">
          <w:pPr>
            <w:pStyle w:val="TOC1"/>
            <w:rPr>
              <w:rFonts w:asciiTheme="minorHAnsi" w:eastAsiaTheme="minorEastAsia" w:hAnsiTheme="minorHAnsi"/>
              <w:b w:val="0"/>
              <w:caps w:val="0"/>
              <w:sz w:val="24"/>
              <w:szCs w:val="24"/>
            </w:rPr>
          </w:pPr>
          <w:hyperlink w:anchor="_Toc241003260" w:history="1">
            <w:r w:rsidRPr="00B21C2C">
              <w:rPr>
                <w:rStyle w:val="Hyperlink"/>
              </w:rPr>
              <w:t>11</w:t>
            </w:r>
            <w:r>
              <w:rPr>
                <w:rFonts w:asciiTheme="minorHAnsi" w:eastAsiaTheme="minorEastAsia" w:hAnsiTheme="minorHAnsi"/>
                <w:b w:val="0"/>
                <w:caps w:val="0"/>
                <w:sz w:val="24"/>
                <w:szCs w:val="24"/>
              </w:rPr>
              <w:tab/>
            </w:r>
            <w:r w:rsidRPr="00B21C2C">
              <w:rPr>
                <w:rStyle w:val="Hyperlink"/>
              </w:rPr>
              <w:t>APPENDIX A – JOBS AND COMMANDS OUTSIDE THE INTEGRATION</w:t>
            </w:r>
            <w:r>
              <w:rPr>
                <w:webHidden/>
              </w:rPr>
              <w:tab/>
            </w:r>
            <w:r>
              <w:rPr>
                <w:webHidden/>
              </w:rPr>
              <w:fldChar w:fldCharType="begin"/>
            </w:r>
            <w:r>
              <w:rPr>
                <w:webHidden/>
              </w:rPr>
              <w:instrText xml:space="preserve"> PAGEREF _Toc241003260 \h </w:instrText>
            </w:r>
            <w:r>
              <w:rPr>
                <w:webHidden/>
              </w:rPr>
            </w:r>
            <w:r>
              <w:rPr>
                <w:webHidden/>
              </w:rPr>
              <w:fldChar w:fldCharType="separate"/>
            </w:r>
            <w:r>
              <w:rPr>
                <w:webHidden/>
              </w:rPr>
              <w:t>18</w:t>
            </w:r>
            <w:r>
              <w:rPr>
                <w:webHidden/>
              </w:rPr>
              <w:fldChar w:fldCharType="end"/>
            </w:r>
          </w:hyperlink>
        </w:p>
        <w:p w14:paraId="180DD79D" w14:textId="1C194F5E" w:rsidR="00966797" w:rsidRDefault="00966797">
          <w:pPr>
            <w:pStyle w:val="TOC1"/>
            <w:rPr>
              <w:rFonts w:asciiTheme="minorHAnsi" w:eastAsiaTheme="minorEastAsia" w:hAnsiTheme="minorHAnsi"/>
              <w:b w:val="0"/>
              <w:caps w:val="0"/>
              <w:sz w:val="24"/>
              <w:szCs w:val="24"/>
            </w:rPr>
          </w:pPr>
          <w:hyperlink w:anchor="_Toc241003261" w:history="1">
            <w:r w:rsidRPr="00B21C2C">
              <w:rPr>
                <w:rStyle w:val="Hyperlink"/>
              </w:rPr>
              <w:t>12</w:t>
            </w:r>
            <w:r>
              <w:rPr>
                <w:rFonts w:asciiTheme="minorHAnsi" w:eastAsiaTheme="minorEastAsia" w:hAnsiTheme="minorHAnsi"/>
                <w:b w:val="0"/>
                <w:caps w:val="0"/>
                <w:sz w:val="24"/>
                <w:szCs w:val="24"/>
              </w:rPr>
              <w:tab/>
            </w:r>
            <w:r w:rsidRPr="00B21C2C">
              <w:rPr>
                <w:rStyle w:val="Hyperlink"/>
              </w:rPr>
              <w:t>APPROVAL SIGNATURES</w:t>
            </w:r>
            <w:r>
              <w:rPr>
                <w:webHidden/>
              </w:rPr>
              <w:tab/>
            </w:r>
            <w:r>
              <w:rPr>
                <w:webHidden/>
              </w:rPr>
              <w:fldChar w:fldCharType="begin"/>
            </w:r>
            <w:r>
              <w:rPr>
                <w:webHidden/>
              </w:rPr>
              <w:instrText xml:space="preserve"> PAGEREF _Toc241003261 \h </w:instrText>
            </w:r>
            <w:r>
              <w:rPr>
                <w:webHidden/>
              </w:rPr>
            </w:r>
            <w:r>
              <w:rPr>
                <w:webHidden/>
              </w:rPr>
              <w:fldChar w:fldCharType="separate"/>
            </w:r>
            <w:r>
              <w:rPr>
                <w:webHidden/>
              </w:rPr>
              <w:t>19</w:t>
            </w:r>
            <w:r>
              <w:rPr>
                <w:webHidden/>
              </w:rPr>
              <w:fldChar w:fldCharType="end"/>
            </w:r>
          </w:hyperlink>
        </w:p>
        <w:p w14:paraId="77FD836A" w14:textId="66155D27" w:rsidR="0091178C" w:rsidRDefault="0091178C">
          <w:r>
            <w:rPr>
              <w:b/>
              <w:bCs/>
              <w:noProof/>
            </w:rPr>
            <w:fldChar w:fldCharType="end"/>
          </w:r>
        </w:p>
      </w:sdtContent>
    </w:sdt>
    <w:p w14:paraId="6291FEA8" w14:textId="77777777" w:rsidR="00741061" w:rsidRPr="008C2B77" w:rsidRDefault="00741061" w:rsidP="00741061">
      <w:pPr>
        <w:pStyle w:val="NoSpacing"/>
      </w:pPr>
    </w:p>
    <w:p w14:paraId="1C4FAFD4" w14:textId="77777777" w:rsidR="00741061" w:rsidRPr="008C2B77" w:rsidRDefault="00741061" w:rsidP="00741061">
      <w:pPr>
        <w:pStyle w:val="NoSpacing"/>
      </w:pPr>
    </w:p>
    <w:p w14:paraId="21E38F3F" w14:textId="0201F0E4" w:rsidR="00ED04FF" w:rsidRPr="008C2B77" w:rsidRDefault="00ED04FF" w:rsidP="00ED04FF">
      <w:pPr>
        <w:pStyle w:val="Heading1"/>
        <w:spacing w:after="360"/>
      </w:pPr>
      <w:bookmarkStart w:id="0" w:name="_Toc241003233"/>
      <w:r w:rsidRPr="008C2B77">
        <w:lastRenderedPageBreak/>
        <w:t>DOCUMENT INFORMATION</w:t>
      </w:r>
      <w:bookmarkEnd w:id="0"/>
    </w:p>
    <w:p w14:paraId="078E1A88" w14:textId="61DF9893" w:rsidR="00ED04FF" w:rsidRPr="008C2B77" w:rsidRDefault="00ED04FF" w:rsidP="00ED04FF">
      <w:pPr>
        <w:pStyle w:val="Heading2"/>
      </w:pPr>
      <w:bookmarkStart w:id="1" w:name="_Toc241003234"/>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590"/>
        <w:gridCol w:w="1980"/>
      </w:tblGrid>
      <w:tr w:rsidR="00741061" w:rsidRPr="008C2B77" w14:paraId="3F1DE2C5" w14:textId="77777777" w:rsidTr="00FA5022">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59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98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2B3B67" w:rsidRPr="008C2B77" w14:paraId="1411BDBF" w14:textId="77777777" w:rsidTr="00FA5022">
        <w:tc>
          <w:tcPr>
            <w:tcW w:w="1765" w:type="dxa"/>
          </w:tcPr>
          <w:p w14:paraId="78917E1F" w14:textId="44873286" w:rsidR="002B3B67" w:rsidRPr="008C2B77" w:rsidRDefault="002B3B67" w:rsidP="002B3B67">
            <w:pPr>
              <w:rPr>
                <w:sz w:val="20"/>
                <w:szCs w:val="20"/>
              </w:rPr>
            </w:pPr>
            <w:r w:rsidRPr="008C2B77">
              <w:rPr>
                <w:sz w:val="20"/>
                <w:szCs w:val="20"/>
              </w:rPr>
              <w:t>Issued by</w:t>
            </w:r>
          </w:p>
        </w:tc>
        <w:tc>
          <w:tcPr>
            <w:tcW w:w="2190" w:type="dxa"/>
          </w:tcPr>
          <w:p w14:paraId="00A0744F" w14:textId="7C7C18E2" w:rsidR="002B3B67" w:rsidRPr="008C2B77" w:rsidRDefault="002B3B67" w:rsidP="002B3B67">
            <w:pPr>
              <w:rPr>
                <w:sz w:val="20"/>
                <w:szCs w:val="20"/>
              </w:rPr>
            </w:pPr>
            <w:r w:rsidRPr="001C1A19">
              <w:rPr>
                <w:rFonts w:cs="Arial"/>
                <w:sz w:val="20"/>
                <w:szCs w:val="20"/>
              </w:rPr>
              <w:t>Oscar Rondon</w:t>
            </w:r>
          </w:p>
        </w:tc>
        <w:tc>
          <w:tcPr>
            <w:tcW w:w="4590" w:type="dxa"/>
          </w:tcPr>
          <w:p w14:paraId="269AB6B8" w14:textId="343F9464" w:rsidR="002B3B67" w:rsidRPr="008C2B77" w:rsidRDefault="002B3B67" w:rsidP="002B3B67">
            <w:pPr>
              <w:rPr>
                <w:sz w:val="20"/>
                <w:szCs w:val="20"/>
              </w:rPr>
            </w:pPr>
            <w:r w:rsidRPr="001C1A19">
              <w:rPr>
                <w:sz w:val="20"/>
                <w:szCs w:val="20"/>
              </w:rPr>
              <w:t>Technical Writer</w:t>
            </w:r>
          </w:p>
        </w:tc>
        <w:tc>
          <w:tcPr>
            <w:tcW w:w="1980" w:type="dxa"/>
          </w:tcPr>
          <w:p w14:paraId="18607748" w14:textId="5D7E9F53" w:rsidR="002B3B67" w:rsidRPr="008C2B77" w:rsidRDefault="002B3B67" w:rsidP="002B3B67">
            <w:pPr>
              <w:rPr>
                <w:sz w:val="20"/>
                <w:szCs w:val="20"/>
              </w:rPr>
            </w:pPr>
            <w:r>
              <w:rPr>
                <w:sz w:val="20"/>
                <w:szCs w:val="20"/>
              </w:rPr>
              <w:t>22</w:t>
            </w:r>
            <w:r w:rsidRPr="001C1A19">
              <w:rPr>
                <w:sz w:val="20"/>
                <w:szCs w:val="20"/>
              </w:rPr>
              <w:t>/0</w:t>
            </w:r>
            <w:r>
              <w:rPr>
                <w:sz w:val="20"/>
                <w:szCs w:val="20"/>
              </w:rPr>
              <w:t>9</w:t>
            </w:r>
            <w:r w:rsidRPr="001C1A19">
              <w:rPr>
                <w:sz w:val="20"/>
                <w:szCs w:val="20"/>
              </w:rPr>
              <w:t>/2026</w:t>
            </w:r>
          </w:p>
        </w:tc>
      </w:tr>
      <w:tr w:rsidR="002B3B67" w:rsidRPr="008C2B77" w14:paraId="17533517" w14:textId="77777777" w:rsidTr="00FA5022">
        <w:tc>
          <w:tcPr>
            <w:tcW w:w="1765" w:type="dxa"/>
            <w:vMerge w:val="restart"/>
          </w:tcPr>
          <w:p w14:paraId="07A902AF" w14:textId="6FB70A35" w:rsidR="002B3B67" w:rsidRPr="008C2B77" w:rsidRDefault="002B3B67" w:rsidP="002B3B67">
            <w:pPr>
              <w:rPr>
                <w:sz w:val="20"/>
                <w:szCs w:val="20"/>
              </w:rPr>
            </w:pPr>
            <w:r w:rsidRPr="008C2B77">
              <w:rPr>
                <w:sz w:val="20"/>
                <w:szCs w:val="20"/>
              </w:rPr>
              <w:t>Verified by</w:t>
            </w:r>
          </w:p>
        </w:tc>
        <w:tc>
          <w:tcPr>
            <w:tcW w:w="2190" w:type="dxa"/>
          </w:tcPr>
          <w:p w14:paraId="79D8B32F" w14:textId="0010955E" w:rsidR="002B3B67" w:rsidRPr="008C2B77" w:rsidRDefault="002B3B67" w:rsidP="002B3B67">
            <w:pPr>
              <w:rPr>
                <w:sz w:val="20"/>
                <w:szCs w:val="20"/>
              </w:rPr>
            </w:pPr>
            <w:r w:rsidRPr="001C1A19">
              <w:rPr>
                <w:sz w:val="20"/>
                <w:szCs w:val="20"/>
              </w:rPr>
              <w:t>Ezequiel Garcia</w:t>
            </w:r>
          </w:p>
        </w:tc>
        <w:tc>
          <w:tcPr>
            <w:tcW w:w="4590" w:type="dxa"/>
          </w:tcPr>
          <w:p w14:paraId="095F1A73" w14:textId="173EDA71" w:rsidR="002B3B67" w:rsidRPr="008C2B77" w:rsidRDefault="002B3B67" w:rsidP="002B3B67">
            <w:pPr>
              <w:rPr>
                <w:sz w:val="20"/>
                <w:szCs w:val="20"/>
              </w:rPr>
            </w:pPr>
            <w:r w:rsidRPr="001C1A19">
              <w:rPr>
                <w:sz w:val="20"/>
                <w:szCs w:val="20"/>
              </w:rPr>
              <w:t>Developer</w:t>
            </w:r>
          </w:p>
        </w:tc>
        <w:tc>
          <w:tcPr>
            <w:tcW w:w="1980" w:type="dxa"/>
          </w:tcPr>
          <w:p w14:paraId="2086515F" w14:textId="39CC9506" w:rsidR="002B3B67" w:rsidRPr="008C2B77" w:rsidRDefault="002B3B67" w:rsidP="002B3B67">
            <w:pPr>
              <w:rPr>
                <w:sz w:val="20"/>
                <w:szCs w:val="20"/>
              </w:rPr>
            </w:pPr>
            <w:r>
              <w:rPr>
                <w:sz w:val="20"/>
                <w:szCs w:val="20"/>
              </w:rPr>
              <w:t>22</w:t>
            </w:r>
            <w:r w:rsidRPr="001C1A19">
              <w:rPr>
                <w:sz w:val="20"/>
                <w:szCs w:val="20"/>
              </w:rPr>
              <w:t>/0</w:t>
            </w:r>
            <w:r>
              <w:rPr>
                <w:sz w:val="20"/>
                <w:szCs w:val="20"/>
              </w:rPr>
              <w:t>9</w:t>
            </w:r>
            <w:r w:rsidRPr="001C1A19">
              <w:rPr>
                <w:sz w:val="20"/>
                <w:szCs w:val="20"/>
              </w:rPr>
              <w:t>/2026</w:t>
            </w:r>
          </w:p>
        </w:tc>
      </w:tr>
      <w:tr w:rsidR="002B3B67" w:rsidRPr="008C2B77" w14:paraId="73517AA3" w14:textId="77777777" w:rsidTr="00FA5022">
        <w:tc>
          <w:tcPr>
            <w:tcW w:w="1765" w:type="dxa"/>
            <w:vMerge/>
          </w:tcPr>
          <w:p w14:paraId="51268C46" w14:textId="77777777" w:rsidR="002B3B67" w:rsidRPr="008C2B77" w:rsidRDefault="002B3B67" w:rsidP="002B3B67">
            <w:pPr>
              <w:rPr>
                <w:sz w:val="20"/>
                <w:szCs w:val="20"/>
              </w:rPr>
            </w:pPr>
          </w:p>
        </w:tc>
        <w:tc>
          <w:tcPr>
            <w:tcW w:w="2190" w:type="dxa"/>
          </w:tcPr>
          <w:p w14:paraId="4EE035BE" w14:textId="77777777" w:rsidR="002B3B67" w:rsidRPr="008C2B77" w:rsidRDefault="002B3B67" w:rsidP="002B3B67">
            <w:pPr>
              <w:rPr>
                <w:sz w:val="20"/>
                <w:szCs w:val="20"/>
              </w:rPr>
            </w:pPr>
          </w:p>
        </w:tc>
        <w:tc>
          <w:tcPr>
            <w:tcW w:w="4590" w:type="dxa"/>
          </w:tcPr>
          <w:p w14:paraId="0A7A8B79" w14:textId="77777777" w:rsidR="002B3B67" w:rsidRPr="008C2B77" w:rsidRDefault="002B3B67" w:rsidP="002B3B67">
            <w:pPr>
              <w:rPr>
                <w:sz w:val="20"/>
                <w:szCs w:val="20"/>
              </w:rPr>
            </w:pPr>
          </w:p>
        </w:tc>
        <w:tc>
          <w:tcPr>
            <w:tcW w:w="1980" w:type="dxa"/>
          </w:tcPr>
          <w:p w14:paraId="1A456572" w14:textId="77777777" w:rsidR="002B3B67" w:rsidRPr="008C2B77" w:rsidRDefault="002B3B67" w:rsidP="002B3B67">
            <w:pPr>
              <w:rPr>
                <w:sz w:val="20"/>
                <w:szCs w:val="20"/>
              </w:rPr>
            </w:pPr>
          </w:p>
        </w:tc>
      </w:tr>
      <w:tr w:rsidR="002B3B67" w:rsidRPr="008C2B77" w14:paraId="4993C971" w14:textId="77777777" w:rsidTr="00FA5022">
        <w:tc>
          <w:tcPr>
            <w:tcW w:w="1765" w:type="dxa"/>
            <w:vMerge w:val="restart"/>
          </w:tcPr>
          <w:p w14:paraId="6E287EE1" w14:textId="0800E52C" w:rsidR="002B3B67" w:rsidRPr="008C2B77" w:rsidRDefault="002B3B67" w:rsidP="002B3B67">
            <w:pPr>
              <w:rPr>
                <w:sz w:val="20"/>
                <w:szCs w:val="20"/>
              </w:rPr>
            </w:pPr>
            <w:r w:rsidRPr="008C2B77">
              <w:rPr>
                <w:sz w:val="20"/>
                <w:szCs w:val="20"/>
              </w:rPr>
              <w:t>Approved by</w:t>
            </w:r>
          </w:p>
        </w:tc>
        <w:tc>
          <w:tcPr>
            <w:tcW w:w="2190" w:type="dxa"/>
          </w:tcPr>
          <w:p w14:paraId="2298818A" w14:textId="0D3D0558" w:rsidR="002B3B67" w:rsidRPr="008C2B77" w:rsidRDefault="002B3B67" w:rsidP="002B3B67">
            <w:pPr>
              <w:rPr>
                <w:sz w:val="20"/>
                <w:szCs w:val="20"/>
              </w:rPr>
            </w:pPr>
            <w:r w:rsidRPr="001C1A19">
              <w:rPr>
                <w:sz w:val="20"/>
                <w:szCs w:val="20"/>
              </w:rPr>
              <w:t>Anthony Bures</w:t>
            </w:r>
          </w:p>
        </w:tc>
        <w:tc>
          <w:tcPr>
            <w:tcW w:w="4590" w:type="dxa"/>
          </w:tcPr>
          <w:p w14:paraId="4FAE5217" w14:textId="76E2B5D1" w:rsidR="002B3B67" w:rsidRPr="008C2B77" w:rsidRDefault="002B3B67" w:rsidP="002B3B67">
            <w:pPr>
              <w:rPr>
                <w:sz w:val="20"/>
                <w:szCs w:val="20"/>
              </w:rPr>
            </w:pPr>
            <w:r w:rsidRPr="001C1A19">
              <w:rPr>
                <w:sz w:val="20"/>
                <w:szCs w:val="20"/>
              </w:rPr>
              <w:t>Digital Development Manager</w:t>
            </w:r>
          </w:p>
        </w:tc>
        <w:tc>
          <w:tcPr>
            <w:tcW w:w="1980" w:type="dxa"/>
          </w:tcPr>
          <w:p w14:paraId="6D9016B7" w14:textId="6FE06C91" w:rsidR="002B3B67" w:rsidRPr="008C2B77" w:rsidRDefault="002B3B67" w:rsidP="002B3B67">
            <w:pPr>
              <w:rPr>
                <w:sz w:val="20"/>
                <w:szCs w:val="20"/>
              </w:rPr>
            </w:pPr>
            <w:r>
              <w:rPr>
                <w:sz w:val="20"/>
                <w:szCs w:val="20"/>
              </w:rPr>
              <w:t>22</w:t>
            </w:r>
            <w:r w:rsidRPr="001C1A19">
              <w:rPr>
                <w:sz w:val="20"/>
                <w:szCs w:val="20"/>
              </w:rPr>
              <w:t>/0</w:t>
            </w:r>
            <w:r>
              <w:rPr>
                <w:sz w:val="20"/>
                <w:szCs w:val="20"/>
              </w:rPr>
              <w:t>9</w:t>
            </w:r>
            <w:r w:rsidRPr="001C1A19">
              <w:rPr>
                <w:sz w:val="20"/>
                <w:szCs w:val="20"/>
              </w:rPr>
              <w:t>/2026</w:t>
            </w:r>
          </w:p>
        </w:tc>
      </w:tr>
      <w:tr w:rsidR="00741061" w:rsidRPr="008C2B77" w14:paraId="75BD66D8" w14:textId="77777777" w:rsidTr="00FA5022">
        <w:tc>
          <w:tcPr>
            <w:tcW w:w="1765" w:type="dxa"/>
            <w:vMerge/>
          </w:tcPr>
          <w:p w14:paraId="542CB1AC" w14:textId="77777777" w:rsidR="00741061" w:rsidRPr="008C2B77" w:rsidRDefault="00741061" w:rsidP="00ED04FF">
            <w:pPr>
              <w:rPr>
                <w:sz w:val="20"/>
                <w:szCs w:val="20"/>
              </w:rPr>
            </w:pPr>
          </w:p>
        </w:tc>
        <w:tc>
          <w:tcPr>
            <w:tcW w:w="2190" w:type="dxa"/>
          </w:tcPr>
          <w:p w14:paraId="51A8F377" w14:textId="77777777" w:rsidR="00741061" w:rsidRPr="008C2B77" w:rsidRDefault="00741061" w:rsidP="00ED04FF">
            <w:pPr>
              <w:rPr>
                <w:sz w:val="20"/>
                <w:szCs w:val="20"/>
              </w:rPr>
            </w:pPr>
          </w:p>
        </w:tc>
        <w:tc>
          <w:tcPr>
            <w:tcW w:w="4590" w:type="dxa"/>
          </w:tcPr>
          <w:p w14:paraId="59911038" w14:textId="77777777" w:rsidR="00741061" w:rsidRPr="008C2B77" w:rsidRDefault="00741061" w:rsidP="00ED04FF">
            <w:pPr>
              <w:rPr>
                <w:sz w:val="20"/>
                <w:szCs w:val="20"/>
              </w:rPr>
            </w:pPr>
          </w:p>
        </w:tc>
        <w:tc>
          <w:tcPr>
            <w:tcW w:w="1980" w:type="dxa"/>
          </w:tcPr>
          <w:p w14:paraId="2D281514" w14:textId="77777777" w:rsidR="00741061" w:rsidRPr="008C2B77" w:rsidRDefault="00741061" w:rsidP="00ED04FF">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41003235"/>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570"/>
      </w:tblGrid>
      <w:tr w:rsidR="00291DF9" w:rsidRPr="008C2B77" w14:paraId="637B2661" w14:textId="77777777" w:rsidTr="00FA5022">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57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2B3B67" w:rsidRPr="008C2B77" w14:paraId="624AEE54" w14:textId="77777777" w:rsidTr="00FA5022">
        <w:tc>
          <w:tcPr>
            <w:tcW w:w="3955" w:type="dxa"/>
          </w:tcPr>
          <w:p w14:paraId="067C3BA5" w14:textId="35C9C877" w:rsidR="002B3B67" w:rsidRPr="008C2B77" w:rsidRDefault="002B3B67" w:rsidP="002B3B67">
            <w:pPr>
              <w:rPr>
                <w:sz w:val="20"/>
                <w:szCs w:val="20"/>
              </w:rPr>
            </w:pPr>
            <w:r w:rsidRPr="001C1A19">
              <w:rPr>
                <w:rFonts w:cs="Arial"/>
                <w:sz w:val="20"/>
                <w:szCs w:val="20"/>
              </w:rPr>
              <w:t>Oscar Rondon</w:t>
            </w:r>
          </w:p>
        </w:tc>
        <w:tc>
          <w:tcPr>
            <w:tcW w:w="6570" w:type="dxa"/>
          </w:tcPr>
          <w:p w14:paraId="5C472C29" w14:textId="6B76AB0D" w:rsidR="002B3B67" w:rsidRPr="008C2B77" w:rsidRDefault="002B3B67" w:rsidP="002B3B67">
            <w:pPr>
              <w:rPr>
                <w:sz w:val="20"/>
                <w:szCs w:val="20"/>
              </w:rPr>
            </w:pPr>
            <w:r w:rsidRPr="001C1A19">
              <w:rPr>
                <w:sz w:val="20"/>
                <w:szCs w:val="20"/>
              </w:rPr>
              <w:t>Technical Writer</w:t>
            </w:r>
          </w:p>
        </w:tc>
      </w:tr>
      <w:tr w:rsidR="002B3B67" w:rsidRPr="008C2B77" w14:paraId="253E812E" w14:textId="77777777" w:rsidTr="00FA5022">
        <w:tc>
          <w:tcPr>
            <w:tcW w:w="3955" w:type="dxa"/>
          </w:tcPr>
          <w:p w14:paraId="6FA5E8F9" w14:textId="3588CA5D" w:rsidR="002B3B67" w:rsidRPr="008C2B77" w:rsidRDefault="002B3B67" w:rsidP="002B3B67">
            <w:pPr>
              <w:rPr>
                <w:sz w:val="20"/>
                <w:szCs w:val="20"/>
              </w:rPr>
            </w:pPr>
            <w:r w:rsidRPr="001C1A19">
              <w:rPr>
                <w:sz w:val="20"/>
                <w:szCs w:val="20"/>
              </w:rPr>
              <w:t>Anthony Bures</w:t>
            </w:r>
          </w:p>
        </w:tc>
        <w:tc>
          <w:tcPr>
            <w:tcW w:w="6570" w:type="dxa"/>
          </w:tcPr>
          <w:p w14:paraId="32AD1393" w14:textId="29E8032B" w:rsidR="002B3B67" w:rsidRPr="008C2B77" w:rsidRDefault="002B3B67" w:rsidP="002B3B67">
            <w:pPr>
              <w:rPr>
                <w:sz w:val="20"/>
                <w:szCs w:val="20"/>
              </w:rPr>
            </w:pPr>
            <w:r w:rsidRPr="001C1A19">
              <w:rPr>
                <w:sz w:val="20"/>
                <w:szCs w:val="20"/>
              </w:rPr>
              <w:t>Digital Development Manager</w:t>
            </w:r>
          </w:p>
        </w:tc>
      </w:tr>
      <w:tr w:rsidR="002B3B67" w:rsidRPr="008C2B77" w14:paraId="594E1644" w14:textId="77777777" w:rsidTr="00FA5022">
        <w:tc>
          <w:tcPr>
            <w:tcW w:w="3955" w:type="dxa"/>
          </w:tcPr>
          <w:p w14:paraId="69EE93E8" w14:textId="3AA191B0" w:rsidR="002B3B67" w:rsidRPr="008C2B77" w:rsidRDefault="002B3B67" w:rsidP="002B3B67">
            <w:pPr>
              <w:rPr>
                <w:sz w:val="20"/>
                <w:szCs w:val="20"/>
              </w:rPr>
            </w:pPr>
            <w:r w:rsidRPr="001C1A19">
              <w:rPr>
                <w:sz w:val="20"/>
                <w:szCs w:val="20"/>
              </w:rPr>
              <w:t>Ezequiel Garcia</w:t>
            </w:r>
          </w:p>
        </w:tc>
        <w:tc>
          <w:tcPr>
            <w:tcW w:w="6570" w:type="dxa"/>
          </w:tcPr>
          <w:p w14:paraId="0A2896BD" w14:textId="4C07439C" w:rsidR="002B3B67" w:rsidRPr="008C2B77" w:rsidRDefault="002B3B67" w:rsidP="002B3B67">
            <w:pPr>
              <w:rPr>
                <w:sz w:val="20"/>
                <w:szCs w:val="20"/>
              </w:rPr>
            </w:pPr>
            <w:r w:rsidRPr="001C1A19">
              <w:rPr>
                <w:sz w:val="20"/>
                <w:szCs w:val="20"/>
              </w:rPr>
              <w:t>Developer</w:t>
            </w: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41003236"/>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570"/>
      </w:tblGrid>
      <w:tr w:rsidR="005005F3" w:rsidRPr="008C2B77" w14:paraId="25C17C2B" w14:textId="77777777" w:rsidTr="00FA5022">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57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2B3B67" w:rsidRPr="008C2B77" w14:paraId="5D5926D1" w14:textId="77777777" w:rsidTr="00FA5022">
        <w:tc>
          <w:tcPr>
            <w:tcW w:w="985" w:type="dxa"/>
          </w:tcPr>
          <w:p w14:paraId="0AC5507F" w14:textId="66680588" w:rsidR="002B3B67" w:rsidRPr="008C2B77" w:rsidRDefault="002B3B67" w:rsidP="002B3B67">
            <w:pPr>
              <w:jc w:val="center"/>
              <w:rPr>
                <w:rFonts w:cs="Arial"/>
                <w:sz w:val="20"/>
                <w:szCs w:val="20"/>
              </w:rPr>
            </w:pPr>
            <w:r w:rsidRPr="001C1A19">
              <w:rPr>
                <w:rFonts w:cs="Arial"/>
                <w:sz w:val="20"/>
                <w:szCs w:val="20"/>
              </w:rPr>
              <w:t>1.0</w:t>
            </w:r>
          </w:p>
        </w:tc>
        <w:tc>
          <w:tcPr>
            <w:tcW w:w="1260" w:type="dxa"/>
          </w:tcPr>
          <w:p w14:paraId="4EADC791" w14:textId="0AD09052" w:rsidR="002B3B67" w:rsidRPr="008C2B77" w:rsidRDefault="002B3B67" w:rsidP="002B3B67">
            <w:pPr>
              <w:rPr>
                <w:rFonts w:cs="Arial"/>
                <w:sz w:val="20"/>
                <w:szCs w:val="20"/>
              </w:rPr>
            </w:pPr>
            <w:r>
              <w:rPr>
                <w:sz w:val="20"/>
                <w:szCs w:val="20"/>
              </w:rPr>
              <w:t>22</w:t>
            </w:r>
            <w:r w:rsidRPr="001C1A19">
              <w:rPr>
                <w:sz w:val="20"/>
                <w:szCs w:val="20"/>
              </w:rPr>
              <w:t>/0</w:t>
            </w:r>
            <w:r>
              <w:rPr>
                <w:sz w:val="20"/>
                <w:szCs w:val="20"/>
              </w:rPr>
              <w:t>9</w:t>
            </w:r>
            <w:r w:rsidRPr="001C1A19">
              <w:rPr>
                <w:sz w:val="20"/>
                <w:szCs w:val="20"/>
              </w:rPr>
              <w:t>/2026</w:t>
            </w:r>
          </w:p>
        </w:tc>
        <w:tc>
          <w:tcPr>
            <w:tcW w:w="1710" w:type="dxa"/>
          </w:tcPr>
          <w:p w14:paraId="7BCDDEB0" w14:textId="176AF68C" w:rsidR="002B3B67" w:rsidRPr="008C2B77" w:rsidRDefault="002B3B67" w:rsidP="002B3B67">
            <w:pPr>
              <w:rPr>
                <w:rFonts w:cs="Arial"/>
                <w:sz w:val="20"/>
                <w:szCs w:val="20"/>
              </w:rPr>
            </w:pPr>
            <w:r w:rsidRPr="001C1A19">
              <w:rPr>
                <w:rFonts w:cs="Arial"/>
                <w:sz w:val="20"/>
                <w:szCs w:val="20"/>
              </w:rPr>
              <w:t>Oscar Rondon</w:t>
            </w:r>
          </w:p>
        </w:tc>
        <w:tc>
          <w:tcPr>
            <w:tcW w:w="6570" w:type="dxa"/>
          </w:tcPr>
          <w:p w14:paraId="22F2F2CB" w14:textId="7CDAD6A0" w:rsidR="002B3B67" w:rsidRPr="008C2B77" w:rsidRDefault="002B3B67" w:rsidP="002B3B67">
            <w:pPr>
              <w:rPr>
                <w:rFonts w:cs="Arial"/>
                <w:sz w:val="20"/>
                <w:szCs w:val="20"/>
              </w:rPr>
            </w:pPr>
            <w:r w:rsidRPr="001C1A19">
              <w:rPr>
                <w:rFonts w:cs="Arial"/>
                <w:sz w:val="20"/>
                <w:szCs w:val="20"/>
              </w:rPr>
              <w:t>1</w:t>
            </w:r>
            <w:r w:rsidRPr="001C1A19">
              <w:rPr>
                <w:rFonts w:cs="Arial"/>
                <w:sz w:val="20"/>
                <w:szCs w:val="20"/>
                <w:vertAlign w:val="superscript"/>
              </w:rPr>
              <w:t>st</w:t>
            </w:r>
            <w:r w:rsidRPr="001C1A19">
              <w:rPr>
                <w:rFonts w:cs="Arial"/>
                <w:sz w:val="20"/>
                <w:szCs w:val="20"/>
              </w:rPr>
              <w:t xml:space="preserve"> version of the functional design document for the </w:t>
            </w:r>
            <w:r w:rsidR="005719FD">
              <w:rPr>
                <w:rFonts w:cs="Arial"/>
                <w:sz w:val="20"/>
                <w:szCs w:val="20"/>
              </w:rPr>
              <w:t xml:space="preserve">tech integrations and data flows </w:t>
            </w:r>
            <w:r w:rsidRPr="001C1A19">
              <w:rPr>
                <w:rFonts w:cs="Arial"/>
                <w:sz w:val="20"/>
                <w:szCs w:val="20"/>
              </w:rPr>
              <w:t xml:space="preserve">in ZSight. </w:t>
            </w:r>
          </w:p>
        </w:tc>
      </w:tr>
      <w:tr w:rsidR="005005F3" w:rsidRPr="008C2B77" w14:paraId="4417341F" w14:textId="77777777" w:rsidTr="00FA5022">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570" w:type="dxa"/>
          </w:tcPr>
          <w:p w14:paraId="1F16ADD3" w14:textId="77777777" w:rsidR="005005F3" w:rsidRPr="008C2B77" w:rsidRDefault="005005F3" w:rsidP="005005F3">
            <w:pPr>
              <w:rPr>
                <w:rFonts w:cs="Arial"/>
                <w:sz w:val="20"/>
                <w:szCs w:val="20"/>
              </w:rPr>
            </w:pPr>
          </w:p>
        </w:tc>
      </w:tr>
      <w:tr w:rsidR="005005F3" w:rsidRPr="008C2B77" w14:paraId="0B002102" w14:textId="77777777" w:rsidTr="00FA5022">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57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B057A3">
          <w:headerReference w:type="default" r:id="rId9"/>
          <w:footerReference w:type="default" r:id="rId10"/>
          <w:pgSz w:w="12240" w:h="15840"/>
          <w:pgMar w:top="1411" w:right="850" w:bottom="1411" w:left="850" w:header="576"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41003237"/>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41003238"/>
      <w:r w:rsidRPr="008C2B77">
        <w:t>About this document</w:t>
      </w:r>
      <w:bookmarkEnd w:id="5"/>
    </w:p>
    <w:p w14:paraId="29F222D4" w14:textId="273C3BB1" w:rsidR="00EC0158" w:rsidRDefault="00EC0158" w:rsidP="00EC0158">
      <w:pPr>
        <w:spacing w:line="278" w:lineRule="auto"/>
      </w:pPr>
      <w:r>
        <w:t xml:space="preserve">This document describes the current-state technical integrations and data flows between ZSight Tech and the external systems it exchanges data with: QuickBase, used by </w:t>
      </w:r>
      <w:proofErr w:type="spellStart"/>
      <w:r>
        <w:t>ZTERS</w:t>
      </w:r>
      <w:proofErr w:type="spellEnd"/>
      <w:r>
        <w:t xml:space="preserve"> to run its sales and fulfilment operations, and Tago, the provider that supplies and registers the monitoring devices.</w:t>
      </w:r>
    </w:p>
    <w:p w14:paraId="7ACFD2E7" w14:textId="492EE60C" w:rsidR="00EC0158" w:rsidRPr="008C2B77" w:rsidRDefault="00EC0158" w:rsidP="00EC0158">
      <w:pPr>
        <w:spacing w:line="278" w:lineRule="auto"/>
        <w:rPr>
          <w:b/>
          <w:bCs/>
        </w:rPr>
      </w:pPr>
      <w:r>
        <w:t>It records how a container record is created from a QuickBase Hauler Quote, how it is registered with Tago, how it progresses through its status lifecycle to installation, how subsequent changes to customers, sites, vendors and products are propagated, and what ZSight writes back to QuickBase. It also documents the rule that allows a replacement device to be installed on an existing container without losing its history.</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EC0158" w:rsidRPr="008C2B77" w14:paraId="13222061" w14:textId="77777777" w:rsidTr="00EC0158">
        <w:trPr>
          <w:trHeight w:val="991"/>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11DAD4CB" w14:textId="782A028B" w:rsidR="00EC0158" w:rsidRPr="008C2B77" w:rsidRDefault="00EC0158" w:rsidP="002735D7">
            <w:r w:rsidRPr="002351EE">
              <w:rPr>
                <w:b/>
                <w:bCs/>
                <w:sz w:val="20"/>
                <w:szCs w:val="20"/>
              </w:rPr>
              <w:t>Warning:</w:t>
            </w:r>
            <w:r w:rsidRPr="002351EE">
              <w:rPr>
                <w:sz w:val="20"/>
                <w:szCs w:val="20"/>
              </w:rPr>
              <w:t xml:space="preserve"> </w:t>
            </w:r>
            <w:r w:rsidRPr="00EC0158">
              <w:rPr>
                <w:sz w:val="20"/>
                <w:szCs w:val="20"/>
              </w:rPr>
              <w:t xml:space="preserve">The integration described here was built specifically for the </w:t>
            </w:r>
            <w:proofErr w:type="spellStart"/>
            <w:r w:rsidRPr="00EC0158">
              <w:rPr>
                <w:sz w:val="20"/>
                <w:szCs w:val="20"/>
              </w:rPr>
              <w:t>ZTERS</w:t>
            </w:r>
            <w:proofErr w:type="spellEnd"/>
            <w:r w:rsidRPr="00EC0158">
              <w:rPr>
                <w:sz w:val="20"/>
                <w:szCs w:val="20"/>
              </w:rPr>
              <w:t xml:space="preserve"> account and is temporary. It is expected to be replaced within approximately six months by a generic integration API available to all accounts, after which parts of this document will no longer describe live </w:t>
            </w:r>
            <w:proofErr w:type="spellStart"/>
            <w:r w:rsidRPr="00EC0158">
              <w:rPr>
                <w:sz w:val="20"/>
                <w:szCs w:val="20"/>
              </w:rPr>
              <w:t>behaviour</w:t>
            </w:r>
            <w:proofErr w:type="spellEnd"/>
            <w:r w:rsidRPr="00EC0158">
              <w:rPr>
                <w:sz w:val="20"/>
                <w:szCs w:val="20"/>
              </w:rPr>
              <w:t xml:space="preserve">. It should be read as a record of confirmed current </w:t>
            </w:r>
            <w:proofErr w:type="spellStart"/>
            <w:r w:rsidRPr="00EC0158">
              <w:rPr>
                <w:sz w:val="20"/>
                <w:szCs w:val="20"/>
              </w:rPr>
              <w:t>behaviour</w:t>
            </w:r>
            <w:proofErr w:type="spellEnd"/>
            <w:r w:rsidRPr="00EC0158">
              <w:rPr>
                <w:sz w:val="20"/>
                <w:szCs w:val="20"/>
              </w:rPr>
              <w:t xml:space="preserve"> rather than as a target architecture, and revalidated against the platform at each release.</w:t>
            </w:r>
          </w:p>
        </w:tc>
      </w:tr>
    </w:tbl>
    <w:p w14:paraId="558E0C13" w14:textId="77777777" w:rsidR="0061592D" w:rsidRPr="008C2B77" w:rsidRDefault="0061592D" w:rsidP="0061592D"/>
    <w:p w14:paraId="513F0815" w14:textId="1D15E8AF" w:rsidR="000450B0" w:rsidRDefault="00007ED9" w:rsidP="000450B0">
      <w:pPr>
        <w:pStyle w:val="Heading2"/>
      </w:pPr>
      <w:bookmarkStart w:id="6" w:name="_Toc241003239"/>
      <w:r>
        <w:t>Scope</w:t>
      </w:r>
      <w:bookmarkEnd w:id="6"/>
    </w:p>
    <w:p w14:paraId="267A1E1C" w14:textId="1CA19601" w:rsidR="0061592D" w:rsidRDefault="0061592D" w:rsidP="00007ED9">
      <w:r w:rsidRPr="0061592D">
        <w:t xml:space="preserve">This document covers the integration paths in production between QuickBase, ZSight Tech and Tago for the </w:t>
      </w:r>
      <w:proofErr w:type="spellStart"/>
      <w:r w:rsidRPr="0061592D">
        <w:t>ZTERS</w:t>
      </w:r>
      <w:proofErr w:type="spellEnd"/>
      <w:r w:rsidRPr="0061592D">
        <w:t xml:space="preserve"> account, together with the API surfaces that carry them.</w:t>
      </w:r>
    </w:p>
    <w:p w14:paraId="38CF68FB" w14:textId="77777777" w:rsidR="00007ED9" w:rsidRPr="00007ED9" w:rsidRDefault="00007ED9" w:rsidP="00007ED9">
      <w:pPr>
        <w:rPr>
          <w:b/>
          <w:bCs/>
        </w:rPr>
      </w:pPr>
      <w:r w:rsidRPr="00007ED9">
        <w:rPr>
          <w:b/>
          <w:bCs/>
        </w:rPr>
        <w:t>In scope:</w:t>
      </w:r>
    </w:p>
    <w:p w14:paraId="06A86059" w14:textId="0CDD805B" w:rsidR="0061592D" w:rsidRDefault="0061592D" w:rsidP="0061592D">
      <w:pPr>
        <w:pStyle w:val="ListParagraph"/>
        <w:numPr>
          <w:ilvl w:val="0"/>
          <w:numId w:val="3"/>
        </w:numPr>
      </w:pPr>
      <w:r>
        <w:t>ZSight Tech, production environment (</w:t>
      </w:r>
      <w:proofErr w:type="spellStart"/>
      <w:r>
        <w:t>api.zsight.tech</w:t>
      </w:r>
      <w:proofErr w:type="spellEnd"/>
      <w:r>
        <w:t>)</w:t>
      </w:r>
    </w:p>
    <w:p w14:paraId="0484FCD8" w14:textId="61B802CE" w:rsidR="0061592D" w:rsidRDefault="0061592D" w:rsidP="0061592D">
      <w:pPr>
        <w:pStyle w:val="ListParagraph"/>
        <w:numPr>
          <w:ilvl w:val="0"/>
          <w:numId w:val="3"/>
        </w:numPr>
      </w:pPr>
      <w:r>
        <w:t>QuickBase, zters.quickbase.com, limited to the five tables that participate in the integration: Hauler Quotes, Customers, Sites, Vendors and Front Loads</w:t>
      </w:r>
    </w:p>
    <w:p w14:paraId="7CE49B05" w14:textId="7E55C8DB" w:rsidR="0061592D" w:rsidRDefault="0061592D" w:rsidP="0061592D">
      <w:pPr>
        <w:pStyle w:val="ListParagraph"/>
        <w:numPr>
          <w:ilvl w:val="0"/>
          <w:numId w:val="3"/>
        </w:numPr>
      </w:pPr>
      <w:proofErr w:type="spellStart"/>
      <w:r>
        <w:t>ZTERS</w:t>
      </w:r>
      <w:proofErr w:type="spellEnd"/>
      <w:r>
        <w:t xml:space="preserve"> API, /accounts/</w:t>
      </w:r>
      <w:proofErr w:type="spellStart"/>
      <w:r>
        <w:t>zters</w:t>
      </w:r>
      <w:proofErr w:type="spellEnd"/>
      <w:r>
        <w:t>, the account-specific surface used for container creation and update</w:t>
      </w:r>
    </w:p>
    <w:p w14:paraId="691C03A1" w14:textId="49D24553" w:rsidR="0061592D" w:rsidRDefault="0061592D" w:rsidP="0061592D">
      <w:pPr>
        <w:pStyle w:val="ListParagraph"/>
        <w:numPr>
          <w:ilvl w:val="0"/>
          <w:numId w:val="3"/>
        </w:numPr>
      </w:pPr>
      <w:r>
        <w:t>ZSight API v1, /v1, limited to the four entity update operations invoked by QuickBase</w:t>
      </w:r>
    </w:p>
    <w:p w14:paraId="72C41838" w14:textId="382E7D55" w:rsidR="0061592D" w:rsidRDefault="0061592D" w:rsidP="0061592D">
      <w:pPr>
        <w:pStyle w:val="ListParagraph"/>
        <w:numPr>
          <w:ilvl w:val="0"/>
          <w:numId w:val="3"/>
        </w:numPr>
      </w:pPr>
      <w:r>
        <w:t>Tago API, /</w:t>
      </w:r>
      <w:proofErr w:type="spellStart"/>
      <w:r>
        <w:t>tago</w:t>
      </w:r>
      <w:proofErr w:type="spellEnd"/>
      <w:r>
        <w:t>, limited to Asset Registration, Service Update, their acknowledgements, and the Monitor Feed receiver</w:t>
      </w:r>
    </w:p>
    <w:p w14:paraId="67E2094A" w14:textId="32F8B475" w:rsidR="0061592D" w:rsidRDefault="0061592D" w:rsidP="0061592D">
      <w:pPr>
        <w:pStyle w:val="ListParagraph"/>
        <w:numPr>
          <w:ilvl w:val="0"/>
          <w:numId w:val="3"/>
        </w:numPr>
      </w:pPr>
      <w:r>
        <w:t xml:space="preserve">The </w:t>
      </w:r>
      <w:proofErr w:type="spellStart"/>
      <w:r>
        <w:t>ZTERS</w:t>
      </w:r>
      <w:proofErr w:type="spellEnd"/>
      <w:r>
        <w:t xml:space="preserve"> integration extension, app/Extensions/</w:t>
      </w:r>
      <w:proofErr w:type="spellStart"/>
      <w:r>
        <w:t>Zters</w:t>
      </w:r>
      <w:proofErr w:type="spellEnd"/>
    </w:p>
    <w:p w14:paraId="658B39EA" w14:textId="77777777" w:rsidR="0061592D" w:rsidRDefault="0061592D" w:rsidP="0061592D">
      <w:pPr>
        <w:pStyle w:val="ListParagraph"/>
        <w:numPr>
          <w:ilvl w:val="0"/>
          <w:numId w:val="3"/>
        </w:numPr>
      </w:pPr>
      <w:r>
        <w:t>Container provisioning from Hauler Quote through to Active status, including the Tago registration handshake</w:t>
      </w:r>
    </w:p>
    <w:p w14:paraId="2939C4A3" w14:textId="77777777" w:rsidR="0061592D" w:rsidRDefault="0061592D" w:rsidP="0061592D">
      <w:pPr>
        <w:pStyle w:val="ListParagraph"/>
        <w:numPr>
          <w:ilvl w:val="0"/>
          <w:numId w:val="3"/>
        </w:numPr>
      </w:pPr>
      <w:r>
        <w:t>The container status lifecycle and the device replacement rule</w:t>
      </w:r>
    </w:p>
    <w:p w14:paraId="0876BB99" w14:textId="28397A02" w:rsidR="0061592D" w:rsidRDefault="0061592D" w:rsidP="0061592D">
      <w:pPr>
        <w:pStyle w:val="ListParagraph"/>
        <w:numPr>
          <w:ilvl w:val="0"/>
          <w:numId w:val="3"/>
        </w:numPr>
      </w:pPr>
      <w:r>
        <w:t>The single outbound write to QuickBase on installation</w:t>
      </w:r>
    </w:p>
    <w:p w14:paraId="0A59B9AD" w14:textId="77777777" w:rsidR="00007ED9" w:rsidRPr="00007ED9" w:rsidRDefault="00007ED9" w:rsidP="00007ED9">
      <w:pPr>
        <w:rPr>
          <w:b/>
          <w:bCs/>
        </w:rPr>
      </w:pPr>
      <w:r w:rsidRPr="00007ED9">
        <w:rPr>
          <w:b/>
          <w:bCs/>
        </w:rPr>
        <w:t>Out of scope:</w:t>
      </w:r>
    </w:p>
    <w:p w14:paraId="1BAF4267" w14:textId="77777777" w:rsidR="0061592D" w:rsidRDefault="0061592D" w:rsidP="0061592D">
      <w:pPr>
        <w:pStyle w:val="ListParagraph"/>
        <w:numPr>
          <w:ilvl w:val="0"/>
          <w:numId w:val="4"/>
        </w:numPr>
      </w:pPr>
      <w:r>
        <w:t xml:space="preserve">All accounts other than </w:t>
      </w:r>
      <w:proofErr w:type="spellStart"/>
      <w:r>
        <w:t>ZTERS</w:t>
      </w:r>
      <w:proofErr w:type="spellEnd"/>
      <w:r>
        <w:t>, which have no external integration and are noted only for contrast</w:t>
      </w:r>
    </w:p>
    <w:p w14:paraId="2D933433" w14:textId="77777777" w:rsidR="0061592D" w:rsidRDefault="0061592D" w:rsidP="0061592D">
      <w:pPr>
        <w:pStyle w:val="ListParagraph"/>
        <w:numPr>
          <w:ilvl w:val="0"/>
          <w:numId w:val="4"/>
        </w:numPr>
      </w:pPr>
      <w:r>
        <w:t>Non-production environments; the integration is gated to production</w:t>
      </w:r>
    </w:p>
    <w:p w14:paraId="034646A6" w14:textId="77777777" w:rsidR="0061592D" w:rsidRDefault="0061592D" w:rsidP="0061592D">
      <w:pPr>
        <w:pStyle w:val="ListParagraph"/>
        <w:numPr>
          <w:ilvl w:val="0"/>
          <w:numId w:val="4"/>
        </w:numPr>
      </w:pPr>
      <w:proofErr w:type="spellStart"/>
      <w:r>
        <w:t>ZTERS</w:t>
      </w:r>
      <w:proofErr w:type="spellEnd"/>
      <w:r>
        <w:t>' internal QuickBase processes upstream of the Hauler Quote, including sales, ticketing and fulfilment</w:t>
      </w:r>
    </w:p>
    <w:p w14:paraId="3A10F1AC" w14:textId="77777777" w:rsidR="0061592D" w:rsidRDefault="0061592D" w:rsidP="0061592D">
      <w:pPr>
        <w:pStyle w:val="ListParagraph"/>
        <w:numPr>
          <w:ilvl w:val="0"/>
          <w:numId w:val="4"/>
        </w:numPr>
      </w:pPr>
      <w:r>
        <w:t>Tago's internal device, firmware and telemetry processing</w:t>
      </w:r>
    </w:p>
    <w:p w14:paraId="37142323" w14:textId="77777777" w:rsidR="0061592D" w:rsidRDefault="0061592D" w:rsidP="0061592D">
      <w:pPr>
        <w:pStyle w:val="ListParagraph"/>
        <w:numPr>
          <w:ilvl w:val="0"/>
          <w:numId w:val="4"/>
        </w:numPr>
      </w:pPr>
      <w:r>
        <w:t>The planned generic integration API, the migration to Q, and any future per-account integrations</w:t>
      </w:r>
    </w:p>
    <w:p w14:paraId="1A94C36B" w14:textId="77777777" w:rsidR="0061592D" w:rsidRDefault="0061592D" w:rsidP="0061592D">
      <w:pPr>
        <w:pStyle w:val="ListParagraph"/>
        <w:numPr>
          <w:ilvl w:val="0"/>
          <w:numId w:val="4"/>
        </w:numPr>
      </w:pPr>
      <w:r>
        <w:t>ZSight application navigation and end-user procedures, covered by the ZSight User Guide (UGU)</w:t>
      </w:r>
    </w:p>
    <w:p w14:paraId="5819A135" w14:textId="77777777" w:rsidR="0061592D" w:rsidRDefault="0061592D" w:rsidP="0061592D">
      <w:pPr>
        <w:pStyle w:val="ListParagraph"/>
        <w:numPr>
          <w:ilvl w:val="0"/>
          <w:numId w:val="4"/>
        </w:numPr>
      </w:pPr>
      <w:r>
        <w:t xml:space="preserve">Geolocation and geofence evaluation, covered by the ZSight Geolocation Logic </w:t>
      </w:r>
      <w:proofErr w:type="spellStart"/>
      <w:r>
        <w:t>FDD</w:t>
      </w:r>
      <w:proofErr w:type="spellEnd"/>
    </w:p>
    <w:p w14:paraId="6A4A5714" w14:textId="77777777" w:rsidR="0061592D" w:rsidRDefault="0061592D" w:rsidP="0061592D">
      <w:pPr>
        <w:pStyle w:val="ListParagraph"/>
        <w:numPr>
          <w:ilvl w:val="0"/>
          <w:numId w:val="4"/>
        </w:numPr>
      </w:pPr>
      <w:r>
        <w:lastRenderedPageBreak/>
        <w:t>Tago Mobile Token and Asset Reset Flow endpoints, which were not confirmed as participating in this integration</w:t>
      </w:r>
    </w:p>
    <w:p w14:paraId="657CF3C7" w14:textId="40FB7887" w:rsidR="0061592D" w:rsidRDefault="0061592D" w:rsidP="0061592D">
      <w:pPr>
        <w:pStyle w:val="ListParagraph"/>
        <w:numPr>
          <w:ilvl w:val="0"/>
          <w:numId w:val="4"/>
        </w:numPr>
      </w:pPr>
      <w:r>
        <w:t>Scheduled jobs and manual maintenance commands, which sit outside the integration contract and are listed in the appendix for inventory purposes only</w:t>
      </w:r>
    </w:p>
    <w:p w14:paraId="5BA943A3" w14:textId="77777777" w:rsidR="007A3CB3" w:rsidRPr="008C2B77" w:rsidRDefault="007A3CB3" w:rsidP="007A3CB3">
      <w:pPr>
        <w:pStyle w:val="ListParagraph"/>
      </w:pPr>
    </w:p>
    <w:p w14:paraId="79A386A5" w14:textId="096D0772" w:rsidR="00097534" w:rsidRDefault="00007ED9" w:rsidP="00097534">
      <w:pPr>
        <w:pStyle w:val="Heading2"/>
      </w:pPr>
      <w:bookmarkStart w:id="7" w:name="_Toc241003240"/>
      <w:r>
        <w:t>Roles &amp; Responsibilities</w:t>
      </w:r>
      <w:bookmarkEnd w:id="7"/>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07ED9" w:rsidRPr="008C2B77" w14:paraId="6203554B" w14:textId="77777777" w:rsidTr="00AE2133">
        <w:trPr>
          <w:tblHeader/>
        </w:trPr>
        <w:tc>
          <w:tcPr>
            <w:tcW w:w="152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909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61592D" w:rsidRPr="008C2B77" w14:paraId="11636ED9" w14:textId="77777777" w:rsidTr="00AE2133">
        <w:tc>
          <w:tcPr>
            <w:tcW w:w="1525" w:type="dxa"/>
          </w:tcPr>
          <w:p w14:paraId="34EC0C2B" w14:textId="74A5BCFC" w:rsidR="0061592D" w:rsidRPr="0061592D" w:rsidRDefault="0061592D" w:rsidP="0061592D">
            <w:pPr>
              <w:rPr>
                <w:sz w:val="20"/>
                <w:szCs w:val="20"/>
              </w:rPr>
            </w:pPr>
            <w:proofErr w:type="spellStart"/>
            <w:r w:rsidRPr="0061592D">
              <w:rPr>
                <w:sz w:val="20"/>
                <w:szCs w:val="20"/>
              </w:rPr>
              <w:t>ZTERS</w:t>
            </w:r>
            <w:proofErr w:type="spellEnd"/>
            <w:r w:rsidRPr="0061592D">
              <w:rPr>
                <w:sz w:val="20"/>
                <w:szCs w:val="20"/>
              </w:rPr>
              <w:t xml:space="preserve"> Operations / Fulfilment</w:t>
            </w:r>
          </w:p>
        </w:tc>
        <w:tc>
          <w:tcPr>
            <w:tcW w:w="9090" w:type="dxa"/>
          </w:tcPr>
          <w:p w14:paraId="5E9B9301" w14:textId="374BBA9B" w:rsidR="0061592D" w:rsidRPr="0061592D" w:rsidRDefault="0061592D" w:rsidP="0061592D">
            <w:pPr>
              <w:rPr>
                <w:sz w:val="20"/>
                <w:szCs w:val="20"/>
              </w:rPr>
            </w:pPr>
            <w:r w:rsidRPr="0061592D">
              <w:rPr>
                <w:sz w:val="20"/>
                <w:szCs w:val="20"/>
              </w:rPr>
              <w:t xml:space="preserve">Creates and maintains Hauler Quote records in QuickBase with ticket type ZSight Installation. Assigns the customer, site, hauler, product, intended monitor and Access Code. </w:t>
            </w:r>
            <w:proofErr w:type="gramStart"/>
            <w:r w:rsidRPr="0061592D">
              <w:rPr>
                <w:sz w:val="20"/>
                <w:szCs w:val="20"/>
              </w:rPr>
              <w:t>Creates</w:t>
            </w:r>
            <w:proofErr w:type="gramEnd"/>
            <w:r w:rsidRPr="0061592D">
              <w:rPr>
                <w:sz w:val="20"/>
                <w:szCs w:val="20"/>
              </w:rPr>
              <w:t xml:space="preserve"> the replacement Hauler Quote when a device is swapped.</w:t>
            </w:r>
          </w:p>
        </w:tc>
      </w:tr>
      <w:tr w:rsidR="0061592D" w:rsidRPr="008C2B77" w14:paraId="2602D44D" w14:textId="77777777" w:rsidTr="00AE2133">
        <w:tc>
          <w:tcPr>
            <w:tcW w:w="1525" w:type="dxa"/>
          </w:tcPr>
          <w:p w14:paraId="2EA03A5F" w14:textId="6BAD68CF" w:rsidR="0061592D" w:rsidRPr="0061592D" w:rsidRDefault="0061592D" w:rsidP="0061592D">
            <w:pPr>
              <w:rPr>
                <w:sz w:val="20"/>
                <w:szCs w:val="20"/>
              </w:rPr>
            </w:pPr>
            <w:r w:rsidRPr="0061592D">
              <w:rPr>
                <w:sz w:val="20"/>
                <w:szCs w:val="20"/>
              </w:rPr>
              <w:t>Installation Technician</w:t>
            </w:r>
          </w:p>
        </w:tc>
        <w:tc>
          <w:tcPr>
            <w:tcW w:w="9090" w:type="dxa"/>
          </w:tcPr>
          <w:p w14:paraId="53EC298C" w14:textId="2A9607E0" w:rsidR="0061592D" w:rsidRPr="0061592D" w:rsidRDefault="0061592D" w:rsidP="0061592D">
            <w:pPr>
              <w:rPr>
                <w:sz w:val="20"/>
                <w:szCs w:val="20"/>
              </w:rPr>
            </w:pPr>
            <w:r w:rsidRPr="0061592D">
              <w:rPr>
                <w:sz w:val="20"/>
                <w:szCs w:val="20"/>
              </w:rPr>
              <w:t>Opens the work order in the ZSight mobile app using the Access Code and installs the device on the container. May install a device other than the intended monitor.</w:t>
            </w:r>
          </w:p>
        </w:tc>
      </w:tr>
      <w:tr w:rsidR="0061592D" w:rsidRPr="008C2B77" w14:paraId="6B565D89" w14:textId="77777777" w:rsidTr="00AE2133">
        <w:tc>
          <w:tcPr>
            <w:tcW w:w="1525" w:type="dxa"/>
          </w:tcPr>
          <w:p w14:paraId="01996F22" w14:textId="58B8E547" w:rsidR="0061592D" w:rsidRPr="0061592D" w:rsidRDefault="0061592D" w:rsidP="0061592D">
            <w:pPr>
              <w:rPr>
                <w:sz w:val="20"/>
                <w:szCs w:val="20"/>
              </w:rPr>
            </w:pPr>
            <w:r w:rsidRPr="0061592D">
              <w:rPr>
                <w:sz w:val="20"/>
                <w:szCs w:val="20"/>
              </w:rPr>
              <w:t xml:space="preserve">Tago / </w:t>
            </w:r>
            <w:proofErr w:type="spellStart"/>
            <w:r w:rsidRPr="0061592D">
              <w:rPr>
                <w:sz w:val="20"/>
                <w:szCs w:val="20"/>
              </w:rPr>
              <w:t>BitGear</w:t>
            </w:r>
            <w:proofErr w:type="spellEnd"/>
          </w:p>
        </w:tc>
        <w:tc>
          <w:tcPr>
            <w:tcW w:w="9090" w:type="dxa"/>
          </w:tcPr>
          <w:p w14:paraId="76490BCB" w14:textId="4840CAE1" w:rsidR="0061592D" w:rsidRPr="0061592D" w:rsidRDefault="0061592D" w:rsidP="0061592D">
            <w:pPr>
              <w:rPr>
                <w:sz w:val="20"/>
                <w:szCs w:val="20"/>
              </w:rPr>
            </w:pPr>
            <w:r w:rsidRPr="0061592D">
              <w:rPr>
                <w:sz w:val="20"/>
                <w:szCs w:val="20"/>
              </w:rPr>
              <w:t xml:space="preserve">Registers containers as assets and returns acknowledgements. Receives service updates. Reports installations and ongoing telemetry to ZSight through </w:t>
            </w:r>
            <w:proofErr w:type="gramStart"/>
            <w:r w:rsidRPr="0061592D">
              <w:rPr>
                <w:sz w:val="20"/>
                <w:szCs w:val="20"/>
              </w:rPr>
              <w:t>the Monitor</w:t>
            </w:r>
            <w:proofErr w:type="gramEnd"/>
            <w:r w:rsidRPr="0061592D">
              <w:rPr>
                <w:sz w:val="20"/>
                <w:szCs w:val="20"/>
              </w:rPr>
              <w:t xml:space="preserve"> Feed.</w:t>
            </w:r>
          </w:p>
        </w:tc>
      </w:tr>
      <w:tr w:rsidR="0061592D" w:rsidRPr="008C2B77" w14:paraId="04B6A92A" w14:textId="77777777" w:rsidTr="00AE2133">
        <w:tc>
          <w:tcPr>
            <w:tcW w:w="1525" w:type="dxa"/>
          </w:tcPr>
          <w:p w14:paraId="6B4F40A3" w14:textId="78B3FDC4" w:rsidR="0061592D" w:rsidRPr="0061592D" w:rsidRDefault="0061592D" w:rsidP="0061592D">
            <w:pPr>
              <w:rPr>
                <w:sz w:val="20"/>
                <w:szCs w:val="20"/>
              </w:rPr>
            </w:pPr>
            <w:r w:rsidRPr="0061592D">
              <w:rPr>
                <w:sz w:val="20"/>
                <w:szCs w:val="20"/>
              </w:rPr>
              <w:t>ZSight Development</w:t>
            </w:r>
          </w:p>
        </w:tc>
        <w:tc>
          <w:tcPr>
            <w:tcW w:w="9090" w:type="dxa"/>
          </w:tcPr>
          <w:p w14:paraId="5A6F8E65" w14:textId="2C1B34DA" w:rsidR="0061592D" w:rsidRPr="0061592D" w:rsidRDefault="0061592D" w:rsidP="0061592D">
            <w:pPr>
              <w:rPr>
                <w:sz w:val="20"/>
                <w:szCs w:val="20"/>
              </w:rPr>
            </w:pPr>
            <w:r w:rsidRPr="0061592D">
              <w:rPr>
                <w:sz w:val="20"/>
                <w:szCs w:val="20"/>
              </w:rPr>
              <w:t xml:space="preserve">Maintains the </w:t>
            </w:r>
            <w:proofErr w:type="spellStart"/>
            <w:r w:rsidRPr="0061592D">
              <w:rPr>
                <w:sz w:val="20"/>
                <w:szCs w:val="20"/>
              </w:rPr>
              <w:t>ZTERS</w:t>
            </w:r>
            <w:proofErr w:type="spellEnd"/>
            <w:r w:rsidRPr="0061592D">
              <w:rPr>
                <w:sz w:val="20"/>
                <w:szCs w:val="20"/>
              </w:rPr>
              <w:t xml:space="preserve"> integration extension, the three API surfaces and the internal event listeners. Owns changes to the flows described here and notifies stakeholders when </w:t>
            </w:r>
            <w:proofErr w:type="spellStart"/>
            <w:r w:rsidRPr="0061592D">
              <w:rPr>
                <w:sz w:val="20"/>
                <w:szCs w:val="20"/>
              </w:rPr>
              <w:t>behaviour</w:t>
            </w:r>
            <w:proofErr w:type="spellEnd"/>
            <w:r w:rsidRPr="0061592D">
              <w:rPr>
                <w:sz w:val="20"/>
                <w:szCs w:val="20"/>
              </w:rPr>
              <w:t xml:space="preserve"> changes.</w:t>
            </w:r>
          </w:p>
        </w:tc>
      </w:tr>
      <w:tr w:rsidR="0061592D" w:rsidRPr="008C2B77" w14:paraId="4556D48C" w14:textId="77777777" w:rsidTr="00AE2133">
        <w:tc>
          <w:tcPr>
            <w:tcW w:w="1525" w:type="dxa"/>
          </w:tcPr>
          <w:p w14:paraId="1A56F592" w14:textId="2AC7515C" w:rsidR="0061592D" w:rsidRPr="0061592D" w:rsidRDefault="0061592D" w:rsidP="0061592D">
            <w:pPr>
              <w:rPr>
                <w:sz w:val="20"/>
                <w:szCs w:val="20"/>
              </w:rPr>
            </w:pPr>
            <w:r w:rsidRPr="0061592D">
              <w:rPr>
                <w:sz w:val="20"/>
                <w:szCs w:val="20"/>
              </w:rPr>
              <w:t>ZSight Administrator / Support</w:t>
            </w:r>
          </w:p>
        </w:tc>
        <w:tc>
          <w:tcPr>
            <w:tcW w:w="9090" w:type="dxa"/>
          </w:tcPr>
          <w:p w14:paraId="1517990A" w14:textId="3B88F8CF" w:rsidR="0061592D" w:rsidRPr="0061592D" w:rsidRDefault="0061592D" w:rsidP="0061592D">
            <w:pPr>
              <w:rPr>
                <w:sz w:val="20"/>
                <w:szCs w:val="20"/>
              </w:rPr>
            </w:pPr>
            <w:r w:rsidRPr="0061592D">
              <w:rPr>
                <w:sz w:val="20"/>
                <w:szCs w:val="20"/>
              </w:rPr>
              <w:t xml:space="preserve">Registers customers, sites and containers directly for accounts without </w:t>
            </w:r>
            <w:proofErr w:type="gramStart"/>
            <w:r w:rsidRPr="0061592D">
              <w:rPr>
                <w:sz w:val="20"/>
                <w:szCs w:val="20"/>
              </w:rPr>
              <w:t>an integration</w:t>
            </w:r>
            <w:proofErr w:type="gramEnd"/>
            <w:r w:rsidRPr="0061592D">
              <w:rPr>
                <w:sz w:val="20"/>
                <w:szCs w:val="20"/>
              </w:rPr>
              <w:t>. Archives containers with a reason. Monitors failed registrations and installations.</w:t>
            </w:r>
          </w:p>
        </w:tc>
      </w:tr>
      <w:tr w:rsidR="0061592D" w:rsidRPr="008C2B77" w14:paraId="5FC505CE" w14:textId="77777777" w:rsidTr="00AE2133">
        <w:tc>
          <w:tcPr>
            <w:tcW w:w="1525" w:type="dxa"/>
          </w:tcPr>
          <w:p w14:paraId="2F24D661" w14:textId="10BDF47E" w:rsidR="0061592D" w:rsidRPr="0061592D" w:rsidRDefault="0061592D" w:rsidP="0061592D">
            <w:pPr>
              <w:rPr>
                <w:sz w:val="20"/>
                <w:szCs w:val="20"/>
              </w:rPr>
            </w:pPr>
            <w:r w:rsidRPr="0061592D">
              <w:rPr>
                <w:sz w:val="20"/>
                <w:szCs w:val="20"/>
              </w:rPr>
              <w:t>Technical Writer</w:t>
            </w:r>
          </w:p>
        </w:tc>
        <w:tc>
          <w:tcPr>
            <w:tcW w:w="9090" w:type="dxa"/>
          </w:tcPr>
          <w:p w14:paraId="334100B6" w14:textId="625950B3" w:rsidR="0061592D" w:rsidRPr="0061592D" w:rsidRDefault="0061592D" w:rsidP="0061592D">
            <w:pPr>
              <w:rPr>
                <w:sz w:val="20"/>
                <w:szCs w:val="20"/>
              </w:rPr>
            </w:pPr>
            <w:r w:rsidRPr="0061592D">
              <w:rPr>
                <w:sz w:val="20"/>
                <w:szCs w:val="20"/>
              </w:rPr>
              <w:t>Maintains this document and revalidates it against the platform after each release affecting the integration.</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41003241"/>
      <w:r w:rsidRPr="008C2B77">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8C2B77" w14:paraId="20DEE7EC" w14:textId="77777777" w:rsidTr="00AE2133">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61592D" w:rsidRPr="008C2B77" w14:paraId="34648887" w14:textId="77777777" w:rsidTr="00AE2133">
        <w:tc>
          <w:tcPr>
            <w:tcW w:w="1525" w:type="dxa"/>
          </w:tcPr>
          <w:p w14:paraId="22740235" w14:textId="69440A63" w:rsidR="0061592D" w:rsidRPr="0061592D" w:rsidRDefault="0061592D" w:rsidP="0061592D">
            <w:pPr>
              <w:rPr>
                <w:sz w:val="20"/>
                <w:szCs w:val="20"/>
              </w:rPr>
            </w:pPr>
            <w:r w:rsidRPr="0061592D">
              <w:rPr>
                <w:sz w:val="20"/>
                <w:szCs w:val="20"/>
              </w:rPr>
              <w:t>Hauler Quote</w:t>
            </w:r>
          </w:p>
        </w:tc>
        <w:tc>
          <w:tcPr>
            <w:tcW w:w="9090" w:type="dxa"/>
          </w:tcPr>
          <w:p w14:paraId="57856AF1" w14:textId="6A39D400" w:rsidR="0061592D" w:rsidRPr="0061592D" w:rsidRDefault="0061592D" w:rsidP="0061592D">
            <w:pPr>
              <w:rPr>
                <w:sz w:val="20"/>
                <w:szCs w:val="20"/>
              </w:rPr>
            </w:pPr>
            <w:r w:rsidRPr="0061592D">
              <w:rPr>
                <w:sz w:val="20"/>
                <w:szCs w:val="20"/>
              </w:rPr>
              <w:t>QuickBase record that initiates the integration. Despite the name it carries the hauler, the customer, the site, the product and the intended monitor.</w:t>
            </w:r>
          </w:p>
        </w:tc>
      </w:tr>
      <w:tr w:rsidR="0061592D" w:rsidRPr="008C2B77" w14:paraId="329D0383" w14:textId="77777777" w:rsidTr="00AE2133">
        <w:tc>
          <w:tcPr>
            <w:tcW w:w="1525" w:type="dxa"/>
          </w:tcPr>
          <w:p w14:paraId="0FD668E1" w14:textId="20F5995C" w:rsidR="0061592D" w:rsidRPr="0061592D" w:rsidRDefault="0061592D" w:rsidP="0061592D">
            <w:pPr>
              <w:rPr>
                <w:sz w:val="20"/>
                <w:szCs w:val="20"/>
              </w:rPr>
            </w:pPr>
            <w:r w:rsidRPr="0061592D">
              <w:rPr>
                <w:sz w:val="20"/>
                <w:szCs w:val="20"/>
              </w:rPr>
              <w:t>Ticket type</w:t>
            </w:r>
          </w:p>
        </w:tc>
        <w:tc>
          <w:tcPr>
            <w:tcW w:w="9090" w:type="dxa"/>
          </w:tcPr>
          <w:p w14:paraId="2F823E4E" w14:textId="3DAFA2D4" w:rsidR="0061592D" w:rsidRPr="0061592D" w:rsidRDefault="0061592D" w:rsidP="0061592D">
            <w:pPr>
              <w:rPr>
                <w:sz w:val="20"/>
                <w:szCs w:val="20"/>
              </w:rPr>
            </w:pPr>
            <w:r w:rsidRPr="0061592D">
              <w:rPr>
                <w:sz w:val="20"/>
                <w:szCs w:val="20"/>
              </w:rPr>
              <w:t>Field on the Hauler Quote. Must be set to ZSight Installation for ZSight to process the record.</w:t>
            </w:r>
          </w:p>
        </w:tc>
      </w:tr>
      <w:tr w:rsidR="0061592D" w:rsidRPr="008C2B77" w14:paraId="4B97C236" w14:textId="77777777" w:rsidTr="00AE2133">
        <w:tc>
          <w:tcPr>
            <w:tcW w:w="1525" w:type="dxa"/>
          </w:tcPr>
          <w:p w14:paraId="4C9C95E0" w14:textId="109F4383" w:rsidR="0061592D" w:rsidRPr="0061592D" w:rsidRDefault="0061592D" w:rsidP="0061592D">
            <w:pPr>
              <w:rPr>
                <w:sz w:val="20"/>
                <w:szCs w:val="20"/>
              </w:rPr>
            </w:pPr>
            <w:r w:rsidRPr="0061592D">
              <w:rPr>
                <w:sz w:val="20"/>
                <w:szCs w:val="20"/>
              </w:rPr>
              <w:t>RID</w:t>
            </w:r>
          </w:p>
        </w:tc>
        <w:tc>
          <w:tcPr>
            <w:tcW w:w="9090" w:type="dxa"/>
          </w:tcPr>
          <w:p w14:paraId="2E2E91AF" w14:textId="6025A2E6" w:rsidR="0061592D" w:rsidRPr="0061592D" w:rsidRDefault="0061592D" w:rsidP="0061592D">
            <w:pPr>
              <w:rPr>
                <w:sz w:val="20"/>
                <w:szCs w:val="20"/>
              </w:rPr>
            </w:pPr>
            <w:r w:rsidRPr="0061592D">
              <w:rPr>
                <w:sz w:val="20"/>
                <w:szCs w:val="20"/>
              </w:rPr>
              <w:t>QuickBase record ID. Stored in ZSight as the container's external reference and used to match subsequent updates.</w:t>
            </w:r>
          </w:p>
        </w:tc>
      </w:tr>
      <w:tr w:rsidR="0061592D" w:rsidRPr="008C2B77" w14:paraId="416D0571" w14:textId="77777777" w:rsidTr="00AE2133">
        <w:tc>
          <w:tcPr>
            <w:tcW w:w="1525" w:type="dxa"/>
          </w:tcPr>
          <w:p w14:paraId="7BFEC1B1" w14:textId="1EE73EE1" w:rsidR="0061592D" w:rsidRPr="0061592D" w:rsidRDefault="0061592D" w:rsidP="0061592D">
            <w:pPr>
              <w:rPr>
                <w:sz w:val="20"/>
                <w:szCs w:val="20"/>
              </w:rPr>
            </w:pPr>
            <w:r w:rsidRPr="0061592D">
              <w:rPr>
                <w:sz w:val="20"/>
                <w:szCs w:val="20"/>
              </w:rPr>
              <w:t>FLID</w:t>
            </w:r>
          </w:p>
        </w:tc>
        <w:tc>
          <w:tcPr>
            <w:tcW w:w="9090" w:type="dxa"/>
          </w:tcPr>
          <w:p w14:paraId="77598C6C" w14:textId="2863F1BE" w:rsidR="0061592D" w:rsidRPr="0061592D" w:rsidRDefault="0061592D" w:rsidP="0061592D">
            <w:pPr>
              <w:rPr>
                <w:sz w:val="20"/>
                <w:szCs w:val="20"/>
              </w:rPr>
            </w:pPr>
            <w:r w:rsidRPr="0061592D">
              <w:rPr>
                <w:sz w:val="20"/>
                <w:szCs w:val="20"/>
              </w:rPr>
              <w:t xml:space="preserve">The container name </w:t>
            </w:r>
            <w:proofErr w:type="gramStart"/>
            <w:r w:rsidRPr="0061592D">
              <w:rPr>
                <w:sz w:val="20"/>
                <w:szCs w:val="20"/>
              </w:rPr>
              <w:t>carried</w:t>
            </w:r>
            <w:proofErr w:type="gramEnd"/>
            <w:r w:rsidRPr="0061592D">
              <w:rPr>
                <w:sz w:val="20"/>
                <w:szCs w:val="20"/>
              </w:rPr>
              <w:t xml:space="preserve"> on the Hauler Quote. Used to identify an existing container during device replacement.</w:t>
            </w:r>
          </w:p>
        </w:tc>
      </w:tr>
      <w:tr w:rsidR="0061592D" w:rsidRPr="008C2B77" w14:paraId="61FB4E75" w14:textId="77777777" w:rsidTr="00AE2133">
        <w:tc>
          <w:tcPr>
            <w:tcW w:w="1525" w:type="dxa"/>
          </w:tcPr>
          <w:p w14:paraId="0E76A3C9" w14:textId="1D3DBBC0" w:rsidR="0061592D" w:rsidRPr="0061592D" w:rsidRDefault="0061592D" w:rsidP="0061592D">
            <w:pPr>
              <w:rPr>
                <w:sz w:val="20"/>
                <w:szCs w:val="20"/>
              </w:rPr>
            </w:pPr>
            <w:r w:rsidRPr="0061592D">
              <w:rPr>
                <w:sz w:val="20"/>
                <w:szCs w:val="20"/>
              </w:rPr>
              <w:t>Access Code</w:t>
            </w:r>
          </w:p>
        </w:tc>
        <w:tc>
          <w:tcPr>
            <w:tcW w:w="9090" w:type="dxa"/>
          </w:tcPr>
          <w:p w14:paraId="7876006D" w14:textId="6458714A" w:rsidR="0061592D" w:rsidRPr="0061592D" w:rsidRDefault="0061592D" w:rsidP="0061592D">
            <w:pPr>
              <w:rPr>
                <w:sz w:val="20"/>
                <w:szCs w:val="20"/>
              </w:rPr>
            </w:pPr>
            <w:r w:rsidRPr="0061592D">
              <w:rPr>
                <w:sz w:val="20"/>
                <w:szCs w:val="20"/>
              </w:rPr>
              <w:t xml:space="preserve">Code entered by a technician in the ZSight mobile app to open a work order. Must differ from the existing code for a replacement to be </w:t>
            </w:r>
            <w:proofErr w:type="spellStart"/>
            <w:r w:rsidRPr="0061592D">
              <w:rPr>
                <w:sz w:val="20"/>
                <w:szCs w:val="20"/>
              </w:rPr>
              <w:t>recognised</w:t>
            </w:r>
            <w:proofErr w:type="spellEnd"/>
            <w:r w:rsidRPr="0061592D">
              <w:rPr>
                <w:sz w:val="20"/>
                <w:szCs w:val="20"/>
              </w:rPr>
              <w:t>.</w:t>
            </w:r>
          </w:p>
        </w:tc>
      </w:tr>
      <w:tr w:rsidR="0061592D" w:rsidRPr="008C2B77" w14:paraId="1A24C6A1" w14:textId="77777777" w:rsidTr="00AE2133">
        <w:tc>
          <w:tcPr>
            <w:tcW w:w="1525" w:type="dxa"/>
          </w:tcPr>
          <w:p w14:paraId="00FDB7E6" w14:textId="2FFF1B18" w:rsidR="0061592D" w:rsidRPr="0061592D" w:rsidRDefault="0061592D" w:rsidP="0061592D">
            <w:pPr>
              <w:rPr>
                <w:sz w:val="20"/>
                <w:szCs w:val="20"/>
              </w:rPr>
            </w:pPr>
            <w:r w:rsidRPr="0061592D">
              <w:rPr>
                <w:sz w:val="20"/>
                <w:szCs w:val="20"/>
              </w:rPr>
              <w:t>Container / Asset</w:t>
            </w:r>
          </w:p>
        </w:tc>
        <w:tc>
          <w:tcPr>
            <w:tcW w:w="9090" w:type="dxa"/>
          </w:tcPr>
          <w:p w14:paraId="20849A6B" w14:textId="68BF412E" w:rsidR="0061592D" w:rsidRPr="0061592D" w:rsidRDefault="0061592D" w:rsidP="0061592D">
            <w:pPr>
              <w:rPr>
                <w:sz w:val="20"/>
                <w:szCs w:val="20"/>
              </w:rPr>
            </w:pPr>
            <w:r w:rsidRPr="0061592D">
              <w:rPr>
                <w:sz w:val="20"/>
                <w:szCs w:val="20"/>
              </w:rPr>
              <w:t>The same object. ZSight uses both terms interchangeably; the Tago API refers to it as an asset.</w:t>
            </w:r>
          </w:p>
        </w:tc>
      </w:tr>
      <w:tr w:rsidR="0061592D" w:rsidRPr="008C2B77" w14:paraId="35B51A4B" w14:textId="77777777" w:rsidTr="00AE2133">
        <w:tc>
          <w:tcPr>
            <w:tcW w:w="1525" w:type="dxa"/>
          </w:tcPr>
          <w:p w14:paraId="2C432B41" w14:textId="0C347D45" w:rsidR="0061592D" w:rsidRPr="0061592D" w:rsidRDefault="0061592D" w:rsidP="0061592D">
            <w:pPr>
              <w:rPr>
                <w:sz w:val="20"/>
                <w:szCs w:val="20"/>
              </w:rPr>
            </w:pPr>
            <w:r w:rsidRPr="0061592D">
              <w:rPr>
                <w:sz w:val="20"/>
                <w:szCs w:val="20"/>
              </w:rPr>
              <w:t>Intended device</w:t>
            </w:r>
          </w:p>
        </w:tc>
        <w:tc>
          <w:tcPr>
            <w:tcW w:w="9090" w:type="dxa"/>
          </w:tcPr>
          <w:p w14:paraId="27DF1F00" w14:textId="54B687B2" w:rsidR="0061592D" w:rsidRPr="0061592D" w:rsidRDefault="0061592D" w:rsidP="0061592D">
            <w:pPr>
              <w:rPr>
                <w:sz w:val="20"/>
                <w:szCs w:val="20"/>
              </w:rPr>
            </w:pPr>
            <w:r w:rsidRPr="0061592D">
              <w:rPr>
                <w:sz w:val="20"/>
                <w:szCs w:val="20"/>
              </w:rPr>
              <w:t xml:space="preserve">The monitor assigned on the Hauler Quote. Recorded for </w:t>
            </w:r>
            <w:proofErr w:type="spellStart"/>
            <w:r w:rsidRPr="0061592D">
              <w:rPr>
                <w:sz w:val="20"/>
                <w:szCs w:val="20"/>
              </w:rPr>
              <w:t>ZTERS</w:t>
            </w:r>
            <w:proofErr w:type="spellEnd"/>
            <w:r w:rsidRPr="0061592D">
              <w:rPr>
                <w:sz w:val="20"/>
                <w:szCs w:val="20"/>
              </w:rPr>
              <w:t>' auditing; the technician is not obliged to install it.</w:t>
            </w:r>
          </w:p>
        </w:tc>
      </w:tr>
      <w:tr w:rsidR="0061592D" w:rsidRPr="008C2B77" w14:paraId="4A511CFB" w14:textId="77777777" w:rsidTr="00AE2133">
        <w:tc>
          <w:tcPr>
            <w:tcW w:w="1525" w:type="dxa"/>
          </w:tcPr>
          <w:p w14:paraId="7FBE7A2C" w14:textId="7980AA60" w:rsidR="0061592D" w:rsidRPr="0061592D" w:rsidRDefault="0061592D" w:rsidP="0061592D">
            <w:pPr>
              <w:rPr>
                <w:sz w:val="20"/>
                <w:szCs w:val="20"/>
              </w:rPr>
            </w:pPr>
            <w:r w:rsidRPr="0061592D">
              <w:rPr>
                <w:sz w:val="20"/>
                <w:szCs w:val="20"/>
              </w:rPr>
              <w:t>Vendor / Hauler / Service Provider</w:t>
            </w:r>
          </w:p>
        </w:tc>
        <w:tc>
          <w:tcPr>
            <w:tcW w:w="9090" w:type="dxa"/>
          </w:tcPr>
          <w:p w14:paraId="4961DC66" w14:textId="58152899" w:rsidR="0061592D" w:rsidRPr="0061592D" w:rsidRDefault="0061592D" w:rsidP="0061592D">
            <w:pPr>
              <w:rPr>
                <w:sz w:val="20"/>
                <w:szCs w:val="20"/>
              </w:rPr>
            </w:pPr>
            <w:r w:rsidRPr="0061592D">
              <w:rPr>
                <w:sz w:val="20"/>
                <w:szCs w:val="20"/>
              </w:rPr>
              <w:t>The same entity. QuickBase calls it a hauler or vendor; ZSight calls it a service provider.</w:t>
            </w:r>
          </w:p>
        </w:tc>
      </w:tr>
      <w:tr w:rsidR="0061592D" w:rsidRPr="008C2B77" w14:paraId="0C2F5432" w14:textId="77777777" w:rsidTr="00AE2133">
        <w:tc>
          <w:tcPr>
            <w:tcW w:w="1525" w:type="dxa"/>
          </w:tcPr>
          <w:p w14:paraId="24D1A08D" w14:textId="3EC35C02" w:rsidR="0061592D" w:rsidRPr="0061592D" w:rsidRDefault="0061592D" w:rsidP="0061592D">
            <w:pPr>
              <w:rPr>
                <w:sz w:val="20"/>
                <w:szCs w:val="20"/>
              </w:rPr>
            </w:pPr>
            <w:r w:rsidRPr="0061592D">
              <w:rPr>
                <w:sz w:val="20"/>
                <w:szCs w:val="20"/>
              </w:rPr>
              <w:t>Site / Service Location</w:t>
            </w:r>
          </w:p>
        </w:tc>
        <w:tc>
          <w:tcPr>
            <w:tcW w:w="9090" w:type="dxa"/>
          </w:tcPr>
          <w:p w14:paraId="1909131F" w14:textId="67AD9E2D" w:rsidR="0061592D" w:rsidRPr="0061592D" w:rsidRDefault="0061592D" w:rsidP="0061592D">
            <w:pPr>
              <w:rPr>
                <w:sz w:val="20"/>
                <w:szCs w:val="20"/>
              </w:rPr>
            </w:pPr>
            <w:r w:rsidRPr="0061592D">
              <w:rPr>
                <w:sz w:val="20"/>
                <w:szCs w:val="20"/>
              </w:rPr>
              <w:t>The same entity. QuickBase calls it a site; ZSight calls it a service location.</w:t>
            </w:r>
          </w:p>
        </w:tc>
      </w:tr>
      <w:tr w:rsidR="0061592D" w:rsidRPr="008C2B77" w14:paraId="660DA9A5" w14:textId="77777777" w:rsidTr="00AE2133">
        <w:tc>
          <w:tcPr>
            <w:tcW w:w="1525" w:type="dxa"/>
          </w:tcPr>
          <w:p w14:paraId="0EBDC408" w14:textId="0A9A224E" w:rsidR="0061592D" w:rsidRPr="0061592D" w:rsidRDefault="0061592D" w:rsidP="0061592D">
            <w:pPr>
              <w:rPr>
                <w:sz w:val="20"/>
                <w:szCs w:val="20"/>
              </w:rPr>
            </w:pPr>
            <w:r w:rsidRPr="0061592D">
              <w:rPr>
                <w:sz w:val="20"/>
                <w:szCs w:val="20"/>
              </w:rPr>
              <w:t>Front Load / Product</w:t>
            </w:r>
          </w:p>
        </w:tc>
        <w:tc>
          <w:tcPr>
            <w:tcW w:w="9090" w:type="dxa"/>
          </w:tcPr>
          <w:p w14:paraId="21160D6C" w14:textId="5622CAC6" w:rsidR="0061592D" w:rsidRPr="0061592D" w:rsidRDefault="0061592D" w:rsidP="0061592D">
            <w:pPr>
              <w:rPr>
                <w:sz w:val="20"/>
                <w:szCs w:val="20"/>
              </w:rPr>
            </w:pPr>
            <w:r w:rsidRPr="0061592D">
              <w:rPr>
                <w:sz w:val="20"/>
                <w:szCs w:val="20"/>
              </w:rPr>
              <w:t>The same entity, carrying container size, content type and service days.</w:t>
            </w:r>
          </w:p>
        </w:tc>
      </w:tr>
      <w:tr w:rsidR="0061592D" w:rsidRPr="008C2B77" w14:paraId="3A8BBBDF" w14:textId="77777777" w:rsidTr="00AE2133">
        <w:tc>
          <w:tcPr>
            <w:tcW w:w="1525" w:type="dxa"/>
          </w:tcPr>
          <w:p w14:paraId="35320EBC" w14:textId="0FC9EFDD" w:rsidR="0061592D" w:rsidRPr="0061592D" w:rsidRDefault="0061592D" w:rsidP="0061592D">
            <w:pPr>
              <w:rPr>
                <w:sz w:val="20"/>
                <w:szCs w:val="20"/>
              </w:rPr>
            </w:pPr>
            <w:r w:rsidRPr="0061592D">
              <w:rPr>
                <w:sz w:val="20"/>
                <w:szCs w:val="20"/>
              </w:rPr>
              <w:t>Webhook</w:t>
            </w:r>
          </w:p>
        </w:tc>
        <w:tc>
          <w:tcPr>
            <w:tcW w:w="9090" w:type="dxa"/>
          </w:tcPr>
          <w:p w14:paraId="5C6C1C6F" w14:textId="5103B445" w:rsidR="0061592D" w:rsidRPr="0061592D" w:rsidRDefault="0061592D" w:rsidP="0061592D">
            <w:pPr>
              <w:rPr>
                <w:sz w:val="20"/>
                <w:szCs w:val="20"/>
              </w:rPr>
            </w:pPr>
            <w:r w:rsidRPr="0061592D">
              <w:rPr>
                <w:sz w:val="20"/>
                <w:szCs w:val="20"/>
              </w:rPr>
              <w:t>An automatic call made by QuickBase to a ZSight endpoint when a record is saved, carrying the record ID.</w:t>
            </w:r>
          </w:p>
        </w:tc>
      </w:tr>
      <w:tr w:rsidR="0061592D" w:rsidRPr="008C2B77" w14:paraId="0C4CB9C0" w14:textId="77777777" w:rsidTr="00AE2133">
        <w:tc>
          <w:tcPr>
            <w:tcW w:w="1525" w:type="dxa"/>
          </w:tcPr>
          <w:p w14:paraId="1DB322EB" w14:textId="1627A3BE" w:rsidR="0061592D" w:rsidRPr="0061592D" w:rsidRDefault="0061592D" w:rsidP="0061592D">
            <w:pPr>
              <w:rPr>
                <w:sz w:val="20"/>
                <w:szCs w:val="20"/>
              </w:rPr>
            </w:pPr>
            <w:proofErr w:type="spellStart"/>
            <w:r w:rsidRPr="0061592D">
              <w:rPr>
                <w:sz w:val="20"/>
                <w:szCs w:val="20"/>
              </w:rPr>
              <w:t>Upsert</w:t>
            </w:r>
            <w:proofErr w:type="spellEnd"/>
          </w:p>
        </w:tc>
        <w:tc>
          <w:tcPr>
            <w:tcW w:w="9090" w:type="dxa"/>
          </w:tcPr>
          <w:p w14:paraId="7C4F6117" w14:textId="09C1805A" w:rsidR="0061592D" w:rsidRPr="0061592D" w:rsidRDefault="0061592D" w:rsidP="0061592D">
            <w:pPr>
              <w:rPr>
                <w:sz w:val="20"/>
                <w:szCs w:val="20"/>
              </w:rPr>
            </w:pPr>
            <w:r w:rsidRPr="0061592D">
              <w:rPr>
                <w:sz w:val="20"/>
                <w:szCs w:val="20"/>
              </w:rPr>
              <w:t>A single operation that creates a record if it does not exist and updates it if it does.</w:t>
            </w:r>
          </w:p>
        </w:tc>
      </w:tr>
      <w:tr w:rsidR="0061592D" w:rsidRPr="008C2B77" w14:paraId="6D41B17B" w14:textId="77777777" w:rsidTr="00AE2133">
        <w:tc>
          <w:tcPr>
            <w:tcW w:w="1525" w:type="dxa"/>
          </w:tcPr>
          <w:p w14:paraId="14F4CB2B" w14:textId="74669F32" w:rsidR="0061592D" w:rsidRPr="0061592D" w:rsidRDefault="0061592D" w:rsidP="0061592D">
            <w:pPr>
              <w:rPr>
                <w:sz w:val="20"/>
                <w:szCs w:val="20"/>
              </w:rPr>
            </w:pPr>
            <w:r w:rsidRPr="0061592D">
              <w:rPr>
                <w:sz w:val="20"/>
                <w:szCs w:val="20"/>
              </w:rPr>
              <w:t>Asset Registration</w:t>
            </w:r>
          </w:p>
        </w:tc>
        <w:tc>
          <w:tcPr>
            <w:tcW w:w="9090" w:type="dxa"/>
          </w:tcPr>
          <w:p w14:paraId="0E22EF44" w14:textId="1FF62F9C" w:rsidR="0061592D" w:rsidRPr="0061592D" w:rsidRDefault="0061592D" w:rsidP="0061592D">
            <w:pPr>
              <w:rPr>
                <w:sz w:val="20"/>
                <w:szCs w:val="20"/>
              </w:rPr>
            </w:pPr>
            <w:r w:rsidRPr="0061592D">
              <w:rPr>
                <w:sz w:val="20"/>
                <w:szCs w:val="20"/>
              </w:rPr>
              <w:t>Message sent from ZSight to Tago to register a container as an asset. Acknowledged by Tago.</w:t>
            </w:r>
          </w:p>
        </w:tc>
      </w:tr>
      <w:tr w:rsidR="0061592D" w:rsidRPr="008C2B77" w14:paraId="77D9AFD4" w14:textId="77777777" w:rsidTr="00AE2133">
        <w:tc>
          <w:tcPr>
            <w:tcW w:w="1525" w:type="dxa"/>
          </w:tcPr>
          <w:p w14:paraId="0C42BB37" w14:textId="428D439F" w:rsidR="0061592D" w:rsidRPr="0061592D" w:rsidRDefault="0061592D" w:rsidP="0061592D">
            <w:pPr>
              <w:rPr>
                <w:sz w:val="20"/>
                <w:szCs w:val="20"/>
              </w:rPr>
            </w:pPr>
            <w:r w:rsidRPr="0061592D">
              <w:rPr>
                <w:sz w:val="20"/>
                <w:szCs w:val="20"/>
              </w:rPr>
              <w:lastRenderedPageBreak/>
              <w:t>Service Update</w:t>
            </w:r>
          </w:p>
        </w:tc>
        <w:tc>
          <w:tcPr>
            <w:tcW w:w="9090" w:type="dxa"/>
          </w:tcPr>
          <w:p w14:paraId="7714E673" w14:textId="4067FD55" w:rsidR="0061592D" w:rsidRPr="0061592D" w:rsidRDefault="0061592D" w:rsidP="0061592D">
            <w:pPr>
              <w:rPr>
                <w:sz w:val="20"/>
                <w:szCs w:val="20"/>
              </w:rPr>
            </w:pPr>
            <w:r w:rsidRPr="0061592D">
              <w:rPr>
                <w:sz w:val="20"/>
                <w:szCs w:val="20"/>
              </w:rPr>
              <w:t>Message sent from ZSight to Tago when data relevant to Tago changes, such as pickup schedule, address or product variant.</w:t>
            </w:r>
          </w:p>
        </w:tc>
      </w:tr>
      <w:tr w:rsidR="0061592D" w:rsidRPr="008C2B77" w14:paraId="6EA1A276" w14:textId="77777777" w:rsidTr="00AE2133">
        <w:tc>
          <w:tcPr>
            <w:tcW w:w="1525" w:type="dxa"/>
          </w:tcPr>
          <w:p w14:paraId="753B4123" w14:textId="706E8629" w:rsidR="0061592D" w:rsidRPr="0061592D" w:rsidRDefault="0061592D" w:rsidP="0061592D">
            <w:pPr>
              <w:rPr>
                <w:sz w:val="20"/>
                <w:szCs w:val="20"/>
              </w:rPr>
            </w:pPr>
            <w:r w:rsidRPr="0061592D">
              <w:rPr>
                <w:sz w:val="20"/>
                <w:szCs w:val="20"/>
              </w:rPr>
              <w:t>Monitor Feed</w:t>
            </w:r>
          </w:p>
        </w:tc>
        <w:tc>
          <w:tcPr>
            <w:tcW w:w="9090" w:type="dxa"/>
          </w:tcPr>
          <w:p w14:paraId="7D3ED5EB" w14:textId="5B1DBC64" w:rsidR="0061592D" w:rsidRPr="0061592D" w:rsidRDefault="0061592D" w:rsidP="0061592D">
            <w:pPr>
              <w:rPr>
                <w:sz w:val="20"/>
                <w:szCs w:val="20"/>
              </w:rPr>
            </w:pPr>
            <w:r w:rsidRPr="0061592D">
              <w:rPr>
                <w:sz w:val="20"/>
                <w:szCs w:val="20"/>
              </w:rPr>
              <w:t>Tago's telemetry receiver in ZSight, carrying images, events and the installation message. Renamed from Asset Feed on 16 September 2026.</w:t>
            </w:r>
          </w:p>
        </w:tc>
      </w:tr>
      <w:tr w:rsidR="0061592D" w:rsidRPr="008C2B77" w14:paraId="0553B300" w14:textId="77777777" w:rsidTr="00AE2133">
        <w:tc>
          <w:tcPr>
            <w:tcW w:w="1525" w:type="dxa"/>
          </w:tcPr>
          <w:p w14:paraId="49E28014" w14:textId="1ED13EF1" w:rsidR="0061592D" w:rsidRPr="0061592D" w:rsidRDefault="0061592D" w:rsidP="0061592D">
            <w:pPr>
              <w:rPr>
                <w:sz w:val="20"/>
                <w:szCs w:val="20"/>
              </w:rPr>
            </w:pPr>
            <w:r w:rsidRPr="0061592D">
              <w:rPr>
                <w:sz w:val="20"/>
                <w:szCs w:val="20"/>
              </w:rPr>
              <w:t>ACK</w:t>
            </w:r>
          </w:p>
        </w:tc>
        <w:tc>
          <w:tcPr>
            <w:tcW w:w="9090" w:type="dxa"/>
          </w:tcPr>
          <w:p w14:paraId="115858CF" w14:textId="5C686BA1" w:rsidR="0061592D" w:rsidRPr="0061592D" w:rsidRDefault="0061592D" w:rsidP="0061592D">
            <w:pPr>
              <w:rPr>
                <w:sz w:val="20"/>
                <w:szCs w:val="20"/>
              </w:rPr>
            </w:pPr>
            <w:r w:rsidRPr="0061592D">
              <w:rPr>
                <w:sz w:val="20"/>
                <w:szCs w:val="20"/>
              </w:rPr>
              <w:t>Acknowledgement returned by Tago confirming the outcome of a registration or service update. Carries a status of success, warning or failed.</w:t>
            </w:r>
          </w:p>
        </w:tc>
      </w:tr>
      <w:tr w:rsidR="0061592D" w:rsidRPr="008C2B77" w14:paraId="73AB8D43" w14:textId="77777777" w:rsidTr="00AE2133">
        <w:tc>
          <w:tcPr>
            <w:tcW w:w="1525" w:type="dxa"/>
          </w:tcPr>
          <w:p w14:paraId="7706CA82" w14:textId="2CF5F5A7" w:rsidR="0061592D" w:rsidRPr="0061592D" w:rsidRDefault="0061592D" w:rsidP="0061592D">
            <w:pPr>
              <w:rPr>
                <w:sz w:val="20"/>
                <w:szCs w:val="20"/>
              </w:rPr>
            </w:pPr>
            <w:r w:rsidRPr="0061592D">
              <w:rPr>
                <w:sz w:val="20"/>
                <w:szCs w:val="20"/>
              </w:rPr>
              <w:t xml:space="preserve">Tago / </w:t>
            </w:r>
            <w:proofErr w:type="spellStart"/>
            <w:r w:rsidRPr="0061592D">
              <w:rPr>
                <w:sz w:val="20"/>
                <w:szCs w:val="20"/>
              </w:rPr>
              <w:t>BitGear</w:t>
            </w:r>
            <w:proofErr w:type="spellEnd"/>
          </w:p>
        </w:tc>
        <w:tc>
          <w:tcPr>
            <w:tcW w:w="9090" w:type="dxa"/>
          </w:tcPr>
          <w:p w14:paraId="5A93D051" w14:textId="72DDCC4D" w:rsidR="0061592D" w:rsidRPr="0061592D" w:rsidRDefault="0061592D" w:rsidP="0061592D">
            <w:pPr>
              <w:rPr>
                <w:sz w:val="20"/>
                <w:szCs w:val="20"/>
              </w:rPr>
            </w:pPr>
            <w:r w:rsidRPr="0061592D">
              <w:rPr>
                <w:sz w:val="20"/>
                <w:szCs w:val="20"/>
              </w:rPr>
              <w:t>The device provider. Both names are used for the same party.</w:t>
            </w:r>
          </w:p>
        </w:tc>
      </w:tr>
      <w:tr w:rsidR="0061592D" w:rsidRPr="008C2B77" w14:paraId="3DF5DDAC" w14:textId="77777777" w:rsidTr="00AE2133">
        <w:tc>
          <w:tcPr>
            <w:tcW w:w="1525" w:type="dxa"/>
          </w:tcPr>
          <w:p w14:paraId="17573B61" w14:textId="41F38E7F" w:rsidR="0061592D" w:rsidRPr="0061592D" w:rsidRDefault="0061592D" w:rsidP="0061592D">
            <w:pPr>
              <w:rPr>
                <w:sz w:val="20"/>
                <w:szCs w:val="20"/>
              </w:rPr>
            </w:pPr>
            <w:r w:rsidRPr="0061592D">
              <w:rPr>
                <w:sz w:val="20"/>
                <w:szCs w:val="20"/>
              </w:rPr>
              <w:t>Q</w:t>
            </w:r>
          </w:p>
        </w:tc>
        <w:tc>
          <w:tcPr>
            <w:tcW w:w="9090" w:type="dxa"/>
          </w:tcPr>
          <w:p w14:paraId="088DAB6B" w14:textId="37AE86F6" w:rsidR="0061592D" w:rsidRPr="0061592D" w:rsidRDefault="0061592D" w:rsidP="0061592D">
            <w:pPr>
              <w:rPr>
                <w:sz w:val="20"/>
                <w:szCs w:val="20"/>
              </w:rPr>
            </w:pPr>
            <w:r w:rsidRPr="0061592D">
              <w:rPr>
                <w:sz w:val="20"/>
                <w:szCs w:val="20"/>
              </w:rPr>
              <w:t xml:space="preserve">The </w:t>
            </w:r>
            <w:proofErr w:type="spellStart"/>
            <w:r w:rsidRPr="0061592D">
              <w:rPr>
                <w:sz w:val="20"/>
                <w:szCs w:val="20"/>
              </w:rPr>
              <w:t>ZTERS</w:t>
            </w:r>
            <w:proofErr w:type="spellEnd"/>
            <w:r w:rsidRPr="0061592D">
              <w:rPr>
                <w:sz w:val="20"/>
                <w:szCs w:val="20"/>
              </w:rPr>
              <w:t xml:space="preserve"> application expected to replace QuickBase as the external system in this integration.</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41003242"/>
      <w:r>
        <w:t>Conventions Used</w:t>
      </w:r>
      <w:bookmarkEnd w:id="9"/>
    </w:p>
    <w:p w14:paraId="3200CD08" w14:textId="77777777" w:rsidR="003C3E21" w:rsidRPr="008C2B77" w:rsidRDefault="003C3E21" w:rsidP="003C3E21">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50D7EFA3"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3C67DE0" w14:textId="77777777" w:rsidR="003C3E21" w:rsidRPr="008C2B77" w:rsidRDefault="003C3E21" w:rsidP="00921F30">
            <w:r w:rsidRPr="002351EE">
              <w:rPr>
                <w:b/>
                <w:bCs/>
                <w:sz w:val="20"/>
                <w:szCs w:val="20"/>
              </w:rPr>
              <w:t>Info:</w:t>
            </w:r>
            <w:r w:rsidRPr="002351EE">
              <w:rPr>
                <w:sz w:val="20"/>
                <w:szCs w:val="20"/>
              </w:rPr>
              <w:t xml:space="preserve"> Supplementary Information</w:t>
            </w:r>
          </w:p>
        </w:tc>
      </w:tr>
    </w:tbl>
    <w:p w14:paraId="07112453" w14:textId="77777777" w:rsidR="003C3E21" w:rsidRPr="008C2B77" w:rsidRDefault="003C3E21" w:rsidP="003C3E21"/>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3C9F02E3"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7AB2B0A" w14:textId="77777777" w:rsidR="003C3E21" w:rsidRPr="008C2B77" w:rsidRDefault="003C3E21" w:rsidP="00921F30">
            <w:r w:rsidRPr="002351EE">
              <w:rPr>
                <w:b/>
                <w:bCs/>
                <w:sz w:val="20"/>
                <w:szCs w:val="20"/>
              </w:rPr>
              <w:t>Tip:</w:t>
            </w:r>
            <w:r w:rsidRPr="002351EE">
              <w:rPr>
                <w:sz w:val="20"/>
                <w:szCs w:val="20"/>
              </w:rPr>
              <w:t xml:space="preserve"> A recommendation or useful advice</w:t>
            </w:r>
          </w:p>
        </w:tc>
      </w:tr>
    </w:tbl>
    <w:p w14:paraId="3B3E99A7" w14:textId="77777777" w:rsidR="003C3E21" w:rsidRPr="008C2B77" w:rsidRDefault="003C3E21" w:rsidP="003C3E21">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3C3E21" w:rsidRPr="008C2B77" w14:paraId="79912A25"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6B9977AD" w14:textId="77777777" w:rsidR="003C3E21" w:rsidRPr="008C2B77" w:rsidRDefault="003C3E21" w:rsidP="00921F30">
            <w:r w:rsidRPr="002351EE">
              <w:rPr>
                <w:b/>
                <w:bCs/>
                <w:sz w:val="20"/>
                <w:szCs w:val="20"/>
              </w:rPr>
              <w:t>Warning:</w:t>
            </w:r>
            <w:r w:rsidRPr="002351EE">
              <w:rPr>
                <w:sz w:val="20"/>
                <w:szCs w:val="20"/>
              </w:rPr>
              <w:t xml:space="preserve"> A warning or important notice</w:t>
            </w:r>
          </w:p>
        </w:tc>
      </w:tr>
    </w:tbl>
    <w:p w14:paraId="510AC8D9" w14:textId="77777777" w:rsidR="003C3E21" w:rsidRPr="008C2B77" w:rsidRDefault="003C3E21" w:rsidP="003C3E21">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3C3E21" w:rsidRPr="008C2B77" w14:paraId="06A63B4C"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5C80CF8" w14:textId="77777777" w:rsidR="003C3E21" w:rsidRPr="008C2B77" w:rsidRDefault="003C3E21" w:rsidP="00921F30">
            <w:r w:rsidRPr="002351EE">
              <w:rPr>
                <w:b/>
                <w:bCs/>
                <w:sz w:val="20"/>
                <w:szCs w:val="20"/>
              </w:rPr>
              <w:t>Note:</w:t>
            </w:r>
            <w:r w:rsidRPr="002351EE">
              <w:rPr>
                <w:sz w:val="20"/>
                <w:szCs w:val="20"/>
              </w:rPr>
              <w:t xml:space="preserve"> A notice. </w:t>
            </w:r>
          </w:p>
        </w:tc>
      </w:tr>
    </w:tbl>
    <w:p w14:paraId="54C3EC76" w14:textId="77777777" w:rsidR="002D22EA" w:rsidRPr="008C2B77" w:rsidRDefault="002D22EA" w:rsidP="00850AA1"/>
    <w:p w14:paraId="4CD8E582" w14:textId="77777777" w:rsidR="001A19D9" w:rsidRPr="008C2B77" w:rsidRDefault="001A19D9" w:rsidP="00472207">
      <w:pPr>
        <w:sectPr w:rsidR="001A19D9" w:rsidRPr="008C2B77" w:rsidSect="00054D8B">
          <w:headerReference w:type="default" r:id="rId11"/>
          <w:pgSz w:w="12240" w:h="15840"/>
          <w:pgMar w:top="1411" w:right="850" w:bottom="1411" w:left="850" w:header="576" w:footer="720" w:gutter="0"/>
          <w:pgNumType w:chapSep="period"/>
          <w:cols w:space="720"/>
          <w:docGrid w:linePitch="360"/>
        </w:sectPr>
      </w:pPr>
    </w:p>
    <w:p w14:paraId="3354AECC" w14:textId="05C9BE26" w:rsidR="004B10FE" w:rsidRPr="008C2B77" w:rsidRDefault="00FA0F7B" w:rsidP="004B10FE">
      <w:pPr>
        <w:pStyle w:val="Heading1"/>
        <w:spacing w:after="360"/>
      </w:pPr>
      <w:bookmarkStart w:id="10" w:name="_Toc241003243"/>
      <w:r>
        <w:lastRenderedPageBreak/>
        <w:t>SYSTEMS IN SCOPE</w:t>
      </w:r>
      <w:bookmarkEnd w:id="10"/>
    </w:p>
    <w:p w14:paraId="08164B7B" w14:textId="3B0E7184" w:rsidR="00FA0F7B" w:rsidRDefault="00B7041C" w:rsidP="007B43B6">
      <w:r w:rsidRPr="00B7041C">
        <w:t>Three platforms exchange data. ZSight Tech sits between the other two and is the only place they meet; QuickBase and Tago never communicate directly.</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3690"/>
        <w:gridCol w:w="4410"/>
      </w:tblGrid>
      <w:tr w:rsidR="00B7041C" w:rsidRPr="008C2B77" w14:paraId="59A2FAB0" w14:textId="77777777" w:rsidTr="00B7041C">
        <w:tc>
          <w:tcPr>
            <w:tcW w:w="2515" w:type="dxa"/>
            <w:shd w:val="clear" w:color="auto" w:fill="4F7ABA"/>
          </w:tcPr>
          <w:p w14:paraId="1CC91905" w14:textId="3E907E02" w:rsidR="00B7041C" w:rsidRPr="008C2B77" w:rsidRDefault="00B7041C" w:rsidP="002735D7">
            <w:pPr>
              <w:rPr>
                <w:b/>
                <w:bCs/>
                <w:color w:val="FFFFFF" w:themeColor="background1"/>
                <w:sz w:val="20"/>
                <w:szCs w:val="20"/>
              </w:rPr>
            </w:pPr>
            <w:r>
              <w:rPr>
                <w:b/>
                <w:bCs/>
                <w:color w:val="FFFFFF" w:themeColor="background1"/>
                <w:sz w:val="20"/>
                <w:szCs w:val="20"/>
              </w:rPr>
              <w:t>System</w:t>
            </w:r>
          </w:p>
        </w:tc>
        <w:tc>
          <w:tcPr>
            <w:tcW w:w="3690" w:type="dxa"/>
            <w:shd w:val="clear" w:color="auto" w:fill="4F7ABA"/>
          </w:tcPr>
          <w:p w14:paraId="69D19926" w14:textId="0443C8CE" w:rsidR="00B7041C" w:rsidRPr="008C2B77" w:rsidRDefault="00B7041C" w:rsidP="002735D7">
            <w:pPr>
              <w:rPr>
                <w:b/>
                <w:bCs/>
                <w:color w:val="FFFFFF" w:themeColor="background1"/>
                <w:sz w:val="20"/>
                <w:szCs w:val="20"/>
              </w:rPr>
            </w:pPr>
            <w:r>
              <w:rPr>
                <w:b/>
                <w:bCs/>
                <w:color w:val="FFFFFF" w:themeColor="background1"/>
                <w:sz w:val="20"/>
                <w:szCs w:val="20"/>
              </w:rPr>
              <w:t>Role</w:t>
            </w:r>
          </w:p>
        </w:tc>
        <w:tc>
          <w:tcPr>
            <w:tcW w:w="4410" w:type="dxa"/>
            <w:shd w:val="clear" w:color="auto" w:fill="4F7ABA"/>
          </w:tcPr>
          <w:p w14:paraId="28ED39D2" w14:textId="7263B0FF" w:rsidR="00B7041C" w:rsidRPr="008C2B77" w:rsidRDefault="00B7041C" w:rsidP="002735D7">
            <w:pPr>
              <w:rPr>
                <w:b/>
                <w:bCs/>
                <w:color w:val="FFFFFF" w:themeColor="background1"/>
                <w:sz w:val="20"/>
                <w:szCs w:val="20"/>
              </w:rPr>
            </w:pPr>
            <w:r>
              <w:rPr>
                <w:b/>
                <w:bCs/>
                <w:color w:val="FFFFFF" w:themeColor="background1"/>
                <w:sz w:val="20"/>
                <w:szCs w:val="20"/>
              </w:rPr>
              <w:t>Participation</w:t>
            </w:r>
          </w:p>
        </w:tc>
      </w:tr>
      <w:tr w:rsidR="00B7041C" w:rsidRPr="008C2B77" w14:paraId="2689BC1B" w14:textId="77777777" w:rsidTr="00B7041C">
        <w:trPr>
          <w:trHeight w:val="802"/>
        </w:trPr>
        <w:tc>
          <w:tcPr>
            <w:tcW w:w="2515" w:type="dxa"/>
          </w:tcPr>
          <w:p w14:paraId="5C780AF3" w14:textId="593412AA" w:rsidR="00B7041C" w:rsidRPr="008C2B77" w:rsidRDefault="00B7041C" w:rsidP="00B7041C">
            <w:pPr>
              <w:rPr>
                <w:rFonts w:cs="Arial"/>
                <w:sz w:val="20"/>
                <w:szCs w:val="20"/>
              </w:rPr>
            </w:pPr>
            <w:r w:rsidRPr="00B7041C">
              <w:rPr>
                <w:rFonts w:cs="Arial"/>
                <w:sz w:val="20"/>
                <w:szCs w:val="20"/>
              </w:rPr>
              <w:t>QuickBase</w:t>
            </w:r>
            <w:r>
              <w:rPr>
                <w:rFonts w:cs="Arial"/>
                <w:sz w:val="20"/>
                <w:szCs w:val="20"/>
              </w:rPr>
              <w:t xml:space="preserve"> </w:t>
            </w:r>
            <w:r w:rsidRPr="00B7041C">
              <w:rPr>
                <w:rFonts w:ascii="Consolas" w:hAnsi="Consolas" w:cs="Arial"/>
                <w:sz w:val="20"/>
                <w:szCs w:val="20"/>
                <w:highlight w:val="lightGray"/>
              </w:rPr>
              <w:t>zters.quickbase.com</w:t>
            </w:r>
          </w:p>
        </w:tc>
        <w:tc>
          <w:tcPr>
            <w:tcW w:w="3690" w:type="dxa"/>
          </w:tcPr>
          <w:p w14:paraId="04490464" w14:textId="20CB6B54" w:rsidR="00B7041C" w:rsidRPr="008C2B77" w:rsidRDefault="00B7041C" w:rsidP="002735D7">
            <w:pPr>
              <w:rPr>
                <w:rFonts w:cs="Arial"/>
                <w:sz w:val="20"/>
                <w:szCs w:val="20"/>
              </w:rPr>
            </w:pPr>
            <w:r w:rsidRPr="00B7041C">
              <w:rPr>
                <w:sz w:val="20"/>
                <w:szCs w:val="20"/>
              </w:rPr>
              <w:t xml:space="preserve">External system where </w:t>
            </w:r>
            <w:proofErr w:type="spellStart"/>
            <w:r w:rsidRPr="00B7041C">
              <w:rPr>
                <w:sz w:val="20"/>
                <w:szCs w:val="20"/>
              </w:rPr>
              <w:t>ZTERS</w:t>
            </w:r>
            <w:proofErr w:type="spellEnd"/>
            <w:r w:rsidRPr="00B7041C">
              <w:rPr>
                <w:sz w:val="20"/>
                <w:szCs w:val="20"/>
              </w:rPr>
              <w:t xml:space="preserve"> runs sales, fulfilment and operational follow-up. Records originate here.</w:t>
            </w:r>
          </w:p>
        </w:tc>
        <w:tc>
          <w:tcPr>
            <w:tcW w:w="4410" w:type="dxa"/>
          </w:tcPr>
          <w:p w14:paraId="003A2A54" w14:textId="327F52C3" w:rsidR="00B7041C" w:rsidRPr="008C2B77" w:rsidRDefault="00B7041C" w:rsidP="002735D7">
            <w:pPr>
              <w:rPr>
                <w:rFonts w:cs="Arial"/>
                <w:sz w:val="20"/>
                <w:szCs w:val="20"/>
              </w:rPr>
            </w:pPr>
            <w:r w:rsidRPr="00B7041C">
              <w:rPr>
                <w:rFonts w:cs="Arial"/>
                <w:sz w:val="20"/>
                <w:szCs w:val="20"/>
              </w:rPr>
              <w:t>Five tables take part: Hauler Quotes, Customers, Sites, Vendors and Front Loads. Each carries a webhook into ZSight.</w:t>
            </w:r>
          </w:p>
        </w:tc>
      </w:tr>
      <w:tr w:rsidR="00B7041C" w:rsidRPr="008C2B77" w14:paraId="2FB6FA76" w14:textId="77777777" w:rsidTr="00B7041C">
        <w:trPr>
          <w:trHeight w:val="1009"/>
        </w:trPr>
        <w:tc>
          <w:tcPr>
            <w:tcW w:w="2515" w:type="dxa"/>
          </w:tcPr>
          <w:p w14:paraId="0D022EA7" w14:textId="54D17A08" w:rsidR="00B7041C" w:rsidRPr="008C2B77" w:rsidRDefault="00B7041C" w:rsidP="00B7041C">
            <w:pPr>
              <w:rPr>
                <w:rFonts w:cs="Arial"/>
                <w:sz w:val="20"/>
                <w:szCs w:val="20"/>
              </w:rPr>
            </w:pPr>
            <w:r w:rsidRPr="00B7041C">
              <w:rPr>
                <w:rFonts w:cs="Arial"/>
                <w:sz w:val="20"/>
                <w:szCs w:val="20"/>
              </w:rPr>
              <w:t>ZSight Tech</w:t>
            </w:r>
            <w:r>
              <w:rPr>
                <w:rFonts w:cs="Arial"/>
                <w:sz w:val="20"/>
                <w:szCs w:val="20"/>
              </w:rPr>
              <w:t xml:space="preserve"> </w:t>
            </w:r>
            <w:proofErr w:type="spellStart"/>
            <w:r w:rsidRPr="00B7041C">
              <w:rPr>
                <w:rFonts w:ascii="Consolas" w:hAnsi="Consolas" w:cs="Arial"/>
                <w:sz w:val="20"/>
                <w:szCs w:val="20"/>
                <w:highlight w:val="lightGray"/>
              </w:rPr>
              <w:t>api.zsight.tech</w:t>
            </w:r>
            <w:proofErr w:type="spellEnd"/>
          </w:p>
        </w:tc>
        <w:tc>
          <w:tcPr>
            <w:tcW w:w="3690" w:type="dxa"/>
          </w:tcPr>
          <w:p w14:paraId="27C48427" w14:textId="0C9DDFBF" w:rsidR="00B7041C" w:rsidRPr="008C2B77" w:rsidRDefault="00B7041C" w:rsidP="002735D7">
            <w:pPr>
              <w:rPr>
                <w:rFonts w:cs="Arial"/>
                <w:sz w:val="20"/>
                <w:szCs w:val="20"/>
              </w:rPr>
            </w:pPr>
            <w:r w:rsidRPr="00B7041C">
              <w:rPr>
                <w:rFonts w:cs="Arial"/>
                <w:sz w:val="20"/>
                <w:szCs w:val="20"/>
              </w:rPr>
              <w:t>The monitoring platform. Holds accounts, customers, service providers, service locations, products, containers and devices.</w:t>
            </w:r>
          </w:p>
        </w:tc>
        <w:tc>
          <w:tcPr>
            <w:tcW w:w="4410" w:type="dxa"/>
          </w:tcPr>
          <w:p w14:paraId="390E8A96" w14:textId="1A6FC25A" w:rsidR="00B7041C" w:rsidRPr="008C2B77" w:rsidRDefault="00B7041C" w:rsidP="002735D7">
            <w:pPr>
              <w:rPr>
                <w:rFonts w:cs="Arial"/>
                <w:sz w:val="20"/>
                <w:szCs w:val="20"/>
              </w:rPr>
            </w:pPr>
            <w:r w:rsidRPr="00B7041C">
              <w:rPr>
                <w:rFonts w:cs="Arial"/>
                <w:sz w:val="20"/>
                <w:szCs w:val="20"/>
              </w:rPr>
              <w:t xml:space="preserve">Receives all inbound traffic, drives the Tago exchange, and performs the single write back to QuickBase. Integration code lives in </w:t>
            </w:r>
            <w:r w:rsidRPr="00B7041C">
              <w:rPr>
                <w:rFonts w:ascii="Consolas" w:hAnsi="Consolas" w:cs="Arial"/>
                <w:sz w:val="20"/>
                <w:szCs w:val="20"/>
                <w:highlight w:val="lightGray"/>
              </w:rPr>
              <w:t>app/Extensions/</w:t>
            </w:r>
            <w:proofErr w:type="spellStart"/>
            <w:r w:rsidRPr="00B7041C">
              <w:rPr>
                <w:rFonts w:ascii="Consolas" w:hAnsi="Consolas" w:cs="Arial"/>
                <w:sz w:val="20"/>
                <w:szCs w:val="20"/>
                <w:highlight w:val="lightGray"/>
              </w:rPr>
              <w:t>Zters</w:t>
            </w:r>
            <w:proofErr w:type="spellEnd"/>
            <w:r w:rsidRPr="00B7041C">
              <w:rPr>
                <w:rFonts w:cs="Arial"/>
                <w:sz w:val="20"/>
                <w:szCs w:val="20"/>
              </w:rPr>
              <w:t>.</w:t>
            </w:r>
          </w:p>
        </w:tc>
      </w:tr>
      <w:tr w:rsidR="00B7041C" w:rsidRPr="008C2B77" w14:paraId="16960716" w14:textId="77777777" w:rsidTr="00B7041C">
        <w:tc>
          <w:tcPr>
            <w:tcW w:w="2515" w:type="dxa"/>
          </w:tcPr>
          <w:p w14:paraId="19B35F81" w14:textId="70B4CCE2" w:rsidR="00B7041C" w:rsidRPr="008C2B77" w:rsidRDefault="00B7041C" w:rsidP="00B7041C">
            <w:pPr>
              <w:rPr>
                <w:rFonts w:cs="Arial"/>
                <w:sz w:val="20"/>
                <w:szCs w:val="20"/>
              </w:rPr>
            </w:pPr>
            <w:r w:rsidRPr="00B7041C">
              <w:rPr>
                <w:rFonts w:cs="Arial"/>
                <w:sz w:val="20"/>
                <w:szCs w:val="20"/>
              </w:rPr>
              <w:t xml:space="preserve">Tago / </w:t>
            </w:r>
            <w:proofErr w:type="spellStart"/>
            <w:r w:rsidRPr="00B7041C">
              <w:rPr>
                <w:rFonts w:cs="Arial"/>
                <w:sz w:val="20"/>
                <w:szCs w:val="20"/>
              </w:rPr>
              <w:t>BitGear</w:t>
            </w:r>
            <w:proofErr w:type="spellEnd"/>
          </w:p>
        </w:tc>
        <w:tc>
          <w:tcPr>
            <w:tcW w:w="3690" w:type="dxa"/>
          </w:tcPr>
          <w:p w14:paraId="11639B27" w14:textId="502D075C" w:rsidR="00B7041C" w:rsidRPr="008C2B77" w:rsidRDefault="00B7041C" w:rsidP="002735D7">
            <w:pPr>
              <w:rPr>
                <w:rFonts w:cs="Arial"/>
                <w:sz w:val="20"/>
                <w:szCs w:val="20"/>
              </w:rPr>
            </w:pPr>
            <w:r w:rsidRPr="00B7041C">
              <w:rPr>
                <w:rFonts w:cs="Arial"/>
                <w:sz w:val="20"/>
                <w:szCs w:val="20"/>
              </w:rPr>
              <w:t>Device provider. Registers containers as assets, holds monitors and firmware, and produces telemetry.</w:t>
            </w:r>
          </w:p>
        </w:tc>
        <w:tc>
          <w:tcPr>
            <w:tcW w:w="4410" w:type="dxa"/>
          </w:tcPr>
          <w:p w14:paraId="3543DEFE" w14:textId="16B7DC40" w:rsidR="00B7041C" w:rsidRPr="008C2B77" w:rsidRDefault="00B7041C" w:rsidP="002735D7">
            <w:pPr>
              <w:rPr>
                <w:rFonts w:cs="Arial"/>
                <w:sz w:val="20"/>
                <w:szCs w:val="20"/>
              </w:rPr>
            </w:pPr>
            <w:r w:rsidRPr="00B7041C">
              <w:rPr>
                <w:rFonts w:cs="Arial"/>
                <w:sz w:val="20"/>
                <w:szCs w:val="20"/>
              </w:rPr>
              <w:t xml:space="preserve">Receives asset registrations and service updates; returns acknowledgements and the Monitor Feed. Serves every ZSight account, not only </w:t>
            </w:r>
            <w:proofErr w:type="spellStart"/>
            <w:r w:rsidRPr="00B7041C">
              <w:rPr>
                <w:rFonts w:cs="Arial"/>
                <w:sz w:val="20"/>
                <w:szCs w:val="20"/>
              </w:rPr>
              <w:t>ZTERS</w:t>
            </w:r>
            <w:proofErr w:type="spellEnd"/>
            <w:r w:rsidRPr="00B7041C">
              <w:rPr>
                <w:rFonts w:cs="Arial"/>
                <w:sz w:val="20"/>
                <w:szCs w:val="20"/>
              </w:rPr>
              <w:t>.</w:t>
            </w:r>
          </w:p>
        </w:tc>
      </w:tr>
    </w:tbl>
    <w:p w14:paraId="29F7A6DC" w14:textId="77777777" w:rsidR="00B7041C" w:rsidRDefault="00B7041C" w:rsidP="007B43B6"/>
    <w:p w14:paraId="257E6A1C" w14:textId="77777777" w:rsidR="00B7041C" w:rsidRDefault="00B7041C" w:rsidP="007B43B6"/>
    <w:p w14:paraId="7E2385C2" w14:textId="40DFB7CD" w:rsidR="003D0D75" w:rsidRDefault="00B7041C" w:rsidP="00310D04">
      <w:pPr>
        <w:pStyle w:val="Heading2"/>
      </w:pPr>
      <w:bookmarkStart w:id="11" w:name="_Toc241003244"/>
      <w:r>
        <w:t>Gating conditions</w:t>
      </w:r>
      <w:bookmarkEnd w:id="11"/>
    </w:p>
    <w:p w14:paraId="4A9C8342" w14:textId="453B70E1" w:rsidR="00B7041C" w:rsidRDefault="00B7041C" w:rsidP="00B7041C">
      <w:pPr>
        <w:spacing w:line="278" w:lineRule="auto"/>
      </w:pPr>
      <w:r>
        <w:t>Every path described in this document is confined by three conditions. A record that fails any of them passes through the integration untouched.</w:t>
      </w:r>
    </w:p>
    <w:p w14:paraId="18C0412D" w14:textId="77777777" w:rsidR="00B7041C" w:rsidRDefault="00B7041C" w:rsidP="00B7041C">
      <w:pPr>
        <w:pStyle w:val="ListParagraph"/>
        <w:numPr>
          <w:ilvl w:val="0"/>
          <w:numId w:val="14"/>
        </w:numPr>
        <w:spacing w:line="278" w:lineRule="auto"/>
      </w:pPr>
      <w:r>
        <w:t xml:space="preserve">The account must be </w:t>
      </w:r>
      <w:proofErr w:type="spellStart"/>
      <w:r w:rsidRPr="00B7041C">
        <w:rPr>
          <w:b/>
          <w:bCs/>
        </w:rPr>
        <w:t>ZTERS</w:t>
      </w:r>
      <w:proofErr w:type="spellEnd"/>
      <w:r>
        <w:t>. No other account participates.</w:t>
      </w:r>
    </w:p>
    <w:p w14:paraId="4AF9DDBE" w14:textId="77777777" w:rsidR="00B7041C" w:rsidRDefault="00B7041C" w:rsidP="00B7041C">
      <w:pPr>
        <w:pStyle w:val="ListParagraph"/>
        <w:numPr>
          <w:ilvl w:val="0"/>
          <w:numId w:val="14"/>
        </w:numPr>
        <w:spacing w:line="278" w:lineRule="auto"/>
      </w:pPr>
      <w:r>
        <w:t xml:space="preserve">The environment must be </w:t>
      </w:r>
      <w:r w:rsidRPr="00B7041C">
        <w:rPr>
          <w:b/>
          <w:bCs/>
        </w:rPr>
        <w:t>production</w:t>
      </w:r>
      <w:r>
        <w:t>.</w:t>
      </w:r>
    </w:p>
    <w:p w14:paraId="1B364F00" w14:textId="16155210" w:rsidR="00460D6C" w:rsidRPr="00B7041C" w:rsidRDefault="00B7041C" w:rsidP="00B7041C">
      <w:pPr>
        <w:pStyle w:val="ListParagraph"/>
        <w:numPr>
          <w:ilvl w:val="0"/>
          <w:numId w:val="14"/>
        </w:numPr>
        <w:spacing w:line="278" w:lineRule="auto"/>
      </w:pPr>
      <w:r>
        <w:t xml:space="preserve">For the write back to QuickBase, the container status must be </w:t>
      </w:r>
      <w:r w:rsidRPr="00B7041C">
        <w:rPr>
          <w:b/>
          <w:bCs/>
        </w:rPr>
        <w:t>Active</w:t>
      </w:r>
      <w:r>
        <w:t>.</w:t>
      </w:r>
    </w:p>
    <w:p w14:paraId="1E767A77" w14:textId="77777777" w:rsidR="00310D04" w:rsidRDefault="00310D04" w:rsidP="008C5893">
      <w:pPr>
        <w:spacing w:line="278" w:lineRule="auto"/>
        <w:rPr>
          <w:b/>
          <w:bCs/>
        </w:rPr>
      </w:pPr>
    </w:p>
    <w:p w14:paraId="7BAA2489" w14:textId="77777777" w:rsidR="00310D04" w:rsidRDefault="00310D04" w:rsidP="008C5893">
      <w:pPr>
        <w:spacing w:line="278" w:lineRule="auto"/>
        <w:rPr>
          <w:b/>
          <w:bCs/>
        </w:rPr>
      </w:pPr>
    </w:p>
    <w:p w14:paraId="7F52AB45" w14:textId="77777777" w:rsidR="00310D04" w:rsidRDefault="00310D04" w:rsidP="008C5893">
      <w:pPr>
        <w:spacing w:line="278" w:lineRule="auto"/>
        <w:rPr>
          <w:b/>
          <w:bCs/>
        </w:rPr>
      </w:pPr>
    </w:p>
    <w:p w14:paraId="7E4FAAA3" w14:textId="77777777" w:rsidR="00310D04" w:rsidRPr="008C2B77" w:rsidRDefault="00310D04" w:rsidP="008C5893">
      <w:pPr>
        <w:spacing w:line="278" w:lineRule="auto"/>
        <w:rPr>
          <w:b/>
          <w:bCs/>
        </w:rPr>
      </w:pPr>
    </w:p>
    <w:p w14:paraId="598EBB83" w14:textId="77777777" w:rsidR="008F5E7A" w:rsidRDefault="008F5E7A" w:rsidP="00472207">
      <w:pPr>
        <w:sectPr w:rsidR="008F5E7A" w:rsidSect="00054D8B">
          <w:headerReference w:type="default" r:id="rId12"/>
          <w:pgSz w:w="12240" w:h="15840"/>
          <w:pgMar w:top="1411" w:right="850" w:bottom="1411" w:left="850" w:header="576" w:footer="720" w:gutter="0"/>
          <w:pgNumType w:chapSep="period"/>
          <w:cols w:space="720"/>
          <w:docGrid w:linePitch="360"/>
        </w:sectPr>
      </w:pPr>
    </w:p>
    <w:p w14:paraId="6828BF59" w14:textId="74C1C889" w:rsidR="00216D6B" w:rsidRDefault="00B7041C" w:rsidP="00645E48">
      <w:pPr>
        <w:pStyle w:val="Heading1"/>
        <w:spacing w:after="360"/>
      </w:pPr>
      <w:bookmarkStart w:id="12" w:name="_Toc241003245"/>
      <w:r>
        <w:lastRenderedPageBreak/>
        <w:t>OVERALL DATA FLOW</w:t>
      </w:r>
      <w:bookmarkEnd w:id="12"/>
    </w:p>
    <w:p w14:paraId="142B4E58" w14:textId="066142EA" w:rsidR="00310D04" w:rsidRPr="00E70428" w:rsidRDefault="00B7041C" w:rsidP="00310D04">
      <w:r w:rsidRPr="00B7041C">
        <w:t>Figure 1 shows every path in a single view. Almost all data flows away from QuickBase; only one message flows back, described in section 10.</w:t>
      </w:r>
    </w:p>
    <w:p w14:paraId="4E1241F6" w14:textId="070501D8" w:rsidR="00B7041C" w:rsidRDefault="00FE19E2" w:rsidP="00310D04">
      <w:pPr>
        <w:rPr>
          <w:rFonts w:eastAsiaTheme="majorEastAsia" w:cstheme="majorBidi"/>
          <w:b/>
          <w:color w:val="4F7ABA"/>
          <w:sz w:val="28"/>
          <w:szCs w:val="32"/>
        </w:rPr>
      </w:pPr>
      <w:r w:rsidRPr="00FE19E2">
        <w:rPr>
          <w:rFonts w:eastAsiaTheme="majorEastAsia" w:cstheme="majorBidi"/>
          <w:b/>
          <w:noProof/>
          <w:color w:val="4F7ABA"/>
          <w:sz w:val="28"/>
          <w:szCs w:val="32"/>
        </w:rPr>
        <w:drawing>
          <wp:inline distT="0" distB="0" distL="0" distR="0" wp14:anchorId="66246E92" wp14:editId="763B5375">
            <wp:extent cx="6692900" cy="2466340"/>
            <wp:effectExtent l="0" t="0" r="0" b="0"/>
            <wp:docPr id="189349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90797" name=""/>
                    <pic:cNvPicPr/>
                  </pic:nvPicPr>
                  <pic:blipFill>
                    <a:blip r:embed="rId13"/>
                    <a:stretch>
                      <a:fillRect/>
                    </a:stretch>
                  </pic:blipFill>
                  <pic:spPr>
                    <a:xfrm>
                      <a:off x="0" y="0"/>
                      <a:ext cx="6692900" cy="2466340"/>
                    </a:xfrm>
                    <a:prstGeom prst="rect">
                      <a:avLst/>
                    </a:prstGeom>
                  </pic:spPr>
                </pic:pic>
              </a:graphicData>
            </a:graphic>
          </wp:inline>
        </w:drawing>
      </w:r>
    </w:p>
    <w:p w14:paraId="4FC34E82" w14:textId="77777777" w:rsidR="00B7041C" w:rsidRDefault="00B7041C" w:rsidP="00310D04">
      <w:r w:rsidRPr="00B7041C">
        <w:t xml:space="preserve">Two API surfaces carry data into ZSight. The </w:t>
      </w:r>
      <w:proofErr w:type="spellStart"/>
      <w:r w:rsidRPr="00B7041C">
        <w:t>ZTERS</w:t>
      </w:r>
      <w:proofErr w:type="spellEnd"/>
      <w:r w:rsidRPr="00B7041C">
        <w:t>-specific surface exists only to create and update containers for this one account and will be retired. The generic /v1 surface is the one every future account will use. Both are described in section 5.</w:t>
      </w:r>
    </w:p>
    <w:p w14:paraId="451E1F90" w14:textId="77777777" w:rsidR="008175C0" w:rsidRDefault="008175C0" w:rsidP="00310D04"/>
    <w:p w14:paraId="36D946AD" w14:textId="77777777" w:rsidR="008175C0" w:rsidRDefault="008175C0" w:rsidP="00310D04"/>
    <w:p w14:paraId="6A6052B5" w14:textId="77777777" w:rsidR="008175C0" w:rsidRDefault="008175C0" w:rsidP="00310D04"/>
    <w:p w14:paraId="38B2456A" w14:textId="77777777" w:rsidR="008175C0" w:rsidRDefault="008175C0" w:rsidP="00310D04"/>
    <w:p w14:paraId="56022DFE" w14:textId="77777777" w:rsidR="008175C0" w:rsidRDefault="008175C0" w:rsidP="00310D04"/>
    <w:p w14:paraId="425CD425" w14:textId="77777777" w:rsidR="008175C0" w:rsidRDefault="008175C0" w:rsidP="00310D04"/>
    <w:p w14:paraId="7BF6D7A5" w14:textId="77777777" w:rsidR="008175C0" w:rsidRDefault="008175C0" w:rsidP="00310D04"/>
    <w:p w14:paraId="0843A85A" w14:textId="77777777" w:rsidR="008175C0" w:rsidRDefault="008175C0" w:rsidP="00310D04"/>
    <w:p w14:paraId="1FF4951D" w14:textId="77777777" w:rsidR="008175C0" w:rsidRDefault="008175C0" w:rsidP="00310D04"/>
    <w:p w14:paraId="358D857C" w14:textId="77777777" w:rsidR="008175C0" w:rsidRDefault="008175C0" w:rsidP="00310D04"/>
    <w:p w14:paraId="117E9903" w14:textId="77777777" w:rsidR="004141E4" w:rsidRDefault="004141E4" w:rsidP="008175C0">
      <w:pPr>
        <w:pStyle w:val="Heading1"/>
        <w:sectPr w:rsidR="004141E4" w:rsidSect="00054D8B">
          <w:headerReference w:type="default" r:id="rId14"/>
          <w:pgSz w:w="12240" w:h="15840"/>
          <w:pgMar w:top="1411" w:right="850" w:bottom="1411" w:left="850" w:header="576" w:footer="720" w:gutter="0"/>
          <w:pgNumType w:chapSep="period"/>
          <w:cols w:space="720"/>
          <w:docGrid w:linePitch="360"/>
        </w:sectPr>
      </w:pPr>
    </w:p>
    <w:p w14:paraId="22A6B20C" w14:textId="77777777" w:rsidR="008175C0" w:rsidRDefault="008175C0" w:rsidP="008175C0">
      <w:pPr>
        <w:pStyle w:val="Heading1"/>
      </w:pPr>
      <w:bookmarkStart w:id="13" w:name="_Toc241003246"/>
      <w:r>
        <w:lastRenderedPageBreak/>
        <w:t>API SURFACES</w:t>
      </w:r>
      <w:bookmarkEnd w:id="13"/>
    </w:p>
    <w:p w14:paraId="7664840E" w14:textId="77777777" w:rsidR="008175C0" w:rsidRDefault="008175C0" w:rsidP="00310D04">
      <w:r w:rsidRPr="008175C0">
        <w:t xml:space="preserve">Three API surfaces participate, each with </w:t>
      </w:r>
      <w:proofErr w:type="gramStart"/>
      <w:r w:rsidRPr="008175C0">
        <w:t>its</w:t>
      </w:r>
      <w:proofErr w:type="gramEnd"/>
      <w:r w:rsidRPr="008175C0">
        <w:t xml:space="preserve"> own base path, authentication header and audience. Confusing them is the fastest way to misread the flow.</w:t>
      </w:r>
    </w:p>
    <w:p w14:paraId="0124C3E7" w14:textId="77777777" w:rsidR="008175C0" w:rsidRDefault="008175C0" w:rsidP="008175C0"/>
    <w:p w14:paraId="0A6BF390" w14:textId="5ACB309F" w:rsidR="008175C0" w:rsidRDefault="008175C0" w:rsidP="008175C0">
      <w:pPr>
        <w:pStyle w:val="Heading2"/>
      </w:pPr>
      <w:bookmarkStart w:id="14" w:name="_Toc241003247"/>
      <w:proofErr w:type="spellStart"/>
      <w:r>
        <w:t>ZTERS</w:t>
      </w:r>
      <w:proofErr w:type="spellEnd"/>
      <w:r>
        <w:t xml:space="preserve"> API - account-specific, temporary</w:t>
      </w:r>
      <w:bookmarkEnd w:id="14"/>
    </w:p>
    <w:p w14:paraId="0861E8FD" w14:textId="5A7F15B5" w:rsidR="008175C0" w:rsidRDefault="008175C0" w:rsidP="008175C0">
      <w:r>
        <w:t>Base pat</w:t>
      </w:r>
      <w:r w:rsidR="00FE103D">
        <w:t xml:space="preserve">h </w:t>
      </w:r>
      <w:hyperlink r:id="rId15" w:anchor="/" w:history="1">
        <w:r w:rsidR="00FE103D" w:rsidRPr="00A02312">
          <w:rPr>
            <w:rStyle w:val="Hyperlink"/>
          </w:rPr>
          <w:t>https://api.zsight.tech/docs/accounts/zters#/</w:t>
        </w:r>
      </w:hyperlink>
      <w:r>
        <w:t xml:space="preserve">. Built specifically for </w:t>
      </w:r>
      <w:proofErr w:type="spellStart"/>
      <w:r>
        <w:t>ZTERS</w:t>
      </w:r>
      <w:proofErr w:type="spellEnd"/>
      <w:r>
        <w:t xml:space="preserve"> so that a single QuickBase webhook could pull an entire container and its relationships across in one call. Two endpoints only.</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161"/>
        <w:gridCol w:w="2966"/>
        <w:gridCol w:w="1808"/>
        <w:gridCol w:w="4595"/>
      </w:tblGrid>
      <w:tr w:rsidR="008175C0" w:rsidRPr="008C2B77" w14:paraId="085CE824" w14:textId="77777777" w:rsidTr="008175C0">
        <w:tc>
          <w:tcPr>
            <w:tcW w:w="1161" w:type="dxa"/>
            <w:shd w:val="clear" w:color="auto" w:fill="4F7ABA"/>
          </w:tcPr>
          <w:p w14:paraId="717E5B8D" w14:textId="2E92C60B" w:rsidR="008175C0" w:rsidRPr="008C2B77" w:rsidRDefault="008175C0" w:rsidP="002735D7">
            <w:pPr>
              <w:rPr>
                <w:b/>
                <w:bCs/>
                <w:color w:val="FFFFFF" w:themeColor="background1"/>
                <w:sz w:val="20"/>
                <w:szCs w:val="20"/>
              </w:rPr>
            </w:pPr>
            <w:r>
              <w:rPr>
                <w:b/>
                <w:bCs/>
                <w:color w:val="FFFFFF" w:themeColor="background1"/>
                <w:sz w:val="20"/>
                <w:szCs w:val="20"/>
              </w:rPr>
              <w:t>Operation</w:t>
            </w:r>
          </w:p>
        </w:tc>
        <w:tc>
          <w:tcPr>
            <w:tcW w:w="2966" w:type="dxa"/>
            <w:shd w:val="clear" w:color="auto" w:fill="4F7ABA"/>
          </w:tcPr>
          <w:p w14:paraId="178B3393" w14:textId="3AB8CA87" w:rsidR="008175C0" w:rsidRPr="008C2B77" w:rsidRDefault="008175C0" w:rsidP="002735D7">
            <w:pPr>
              <w:rPr>
                <w:b/>
                <w:bCs/>
                <w:color w:val="FFFFFF" w:themeColor="background1"/>
                <w:sz w:val="20"/>
                <w:szCs w:val="20"/>
              </w:rPr>
            </w:pPr>
            <w:r>
              <w:rPr>
                <w:b/>
                <w:bCs/>
                <w:color w:val="FFFFFF" w:themeColor="background1"/>
                <w:sz w:val="20"/>
                <w:szCs w:val="20"/>
              </w:rPr>
              <w:t>Method or path</w:t>
            </w:r>
          </w:p>
        </w:tc>
        <w:tc>
          <w:tcPr>
            <w:tcW w:w="1808" w:type="dxa"/>
            <w:shd w:val="clear" w:color="auto" w:fill="4F7ABA"/>
          </w:tcPr>
          <w:p w14:paraId="524651E9" w14:textId="63E06E52" w:rsidR="008175C0" w:rsidRPr="008C2B77" w:rsidRDefault="008175C0" w:rsidP="002735D7">
            <w:pPr>
              <w:rPr>
                <w:b/>
                <w:bCs/>
                <w:color w:val="FFFFFF" w:themeColor="background1"/>
                <w:sz w:val="20"/>
                <w:szCs w:val="20"/>
              </w:rPr>
            </w:pPr>
            <w:r>
              <w:rPr>
                <w:b/>
                <w:bCs/>
                <w:color w:val="FFFFFF" w:themeColor="background1"/>
                <w:sz w:val="20"/>
                <w:szCs w:val="20"/>
              </w:rPr>
              <w:t>Authentication</w:t>
            </w:r>
          </w:p>
        </w:tc>
        <w:tc>
          <w:tcPr>
            <w:tcW w:w="4595" w:type="dxa"/>
            <w:shd w:val="clear" w:color="auto" w:fill="4F7ABA"/>
          </w:tcPr>
          <w:p w14:paraId="6EC14ABB" w14:textId="642302F7" w:rsidR="008175C0" w:rsidRPr="008C2B77" w:rsidRDefault="008175C0" w:rsidP="002735D7">
            <w:pPr>
              <w:rPr>
                <w:b/>
                <w:bCs/>
                <w:color w:val="FFFFFF" w:themeColor="background1"/>
                <w:sz w:val="20"/>
                <w:szCs w:val="20"/>
              </w:rPr>
            </w:pPr>
            <w:r>
              <w:rPr>
                <w:b/>
                <w:bCs/>
                <w:color w:val="FFFFFF" w:themeColor="background1"/>
                <w:sz w:val="20"/>
                <w:szCs w:val="20"/>
              </w:rPr>
              <w:t>Payload</w:t>
            </w:r>
          </w:p>
        </w:tc>
      </w:tr>
      <w:tr w:rsidR="008175C0" w:rsidRPr="008C2B77" w14:paraId="63D03CB5" w14:textId="77777777" w:rsidTr="008175C0">
        <w:trPr>
          <w:trHeight w:val="541"/>
        </w:trPr>
        <w:tc>
          <w:tcPr>
            <w:tcW w:w="1161" w:type="dxa"/>
          </w:tcPr>
          <w:p w14:paraId="6F425876" w14:textId="348B509F" w:rsidR="008175C0" w:rsidRPr="008175C0" w:rsidRDefault="008175C0" w:rsidP="008175C0">
            <w:pPr>
              <w:rPr>
                <w:rFonts w:cs="Arial"/>
                <w:sz w:val="20"/>
                <w:szCs w:val="20"/>
              </w:rPr>
            </w:pPr>
            <w:r w:rsidRPr="008175C0">
              <w:rPr>
                <w:sz w:val="20"/>
                <w:szCs w:val="20"/>
              </w:rPr>
              <w:t>Get Token</w:t>
            </w:r>
          </w:p>
        </w:tc>
        <w:tc>
          <w:tcPr>
            <w:tcW w:w="2966" w:type="dxa"/>
          </w:tcPr>
          <w:p w14:paraId="5F488739" w14:textId="5FA0C385" w:rsidR="008175C0" w:rsidRPr="008175C0" w:rsidRDefault="008175C0" w:rsidP="008175C0">
            <w:pPr>
              <w:rPr>
                <w:rFonts w:ascii="Consolas" w:hAnsi="Consolas" w:cs="Arial"/>
                <w:sz w:val="20"/>
                <w:szCs w:val="20"/>
              </w:rPr>
            </w:pPr>
            <w:r w:rsidRPr="008175C0">
              <w:rPr>
                <w:rFonts w:ascii="Consolas" w:hAnsi="Consolas"/>
                <w:sz w:val="20"/>
                <w:szCs w:val="20"/>
                <w:highlight w:val="lightGray"/>
              </w:rPr>
              <w:t>POST /auth/tokens</w:t>
            </w:r>
          </w:p>
        </w:tc>
        <w:tc>
          <w:tcPr>
            <w:tcW w:w="1808" w:type="dxa"/>
          </w:tcPr>
          <w:p w14:paraId="7C788652" w14:textId="3579A467" w:rsidR="008175C0" w:rsidRPr="008175C0" w:rsidRDefault="008175C0" w:rsidP="008175C0">
            <w:pPr>
              <w:rPr>
                <w:rFonts w:ascii="Consolas" w:hAnsi="Consolas" w:cs="Arial"/>
                <w:sz w:val="20"/>
                <w:szCs w:val="20"/>
              </w:rPr>
            </w:pPr>
            <w:r w:rsidRPr="008175C0">
              <w:rPr>
                <w:rFonts w:ascii="Consolas" w:hAnsi="Consolas"/>
                <w:sz w:val="20"/>
                <w:szCs w:val="20"/>
                <w:highlight w:val="lightGray"/>
              </w:rPr>
              <w:t>X-LOGIN-TOKEN</w:t>
            </w:r>
          </w:p>
        </w:tc>
        <w:tc>
          <w:tcPr>
            <w:tcW w:w="4595" w:type="dxa"/>
          </w:tcPr>
          <w:p w14:paraId="36C5F838" w14:textId="16A4CA27" w:rsidR="008175C0" w:rsidRPr="008175C0" w:rsidRDefault="008175C0" w:rsidP="008175C0">
            <w:pPr>
              <w:rPr>
                <w:rFonts w:cs="Arial"/>
                <w:sz w:val="20"/>
                <w:szCs w:val="20"/>
              </w:rPr>
            </w:pPr>
            <w:r w:rsidRPr="008175C0">
              <w:rPr>
                <w:sz w:val="20"/>
                <w:szCs w:val="20"/>
              </w:rPr>
              <w:t xml:space="preserve">Body </w:t>
            </w:r>
            <w:r w:rsidRPr="008175C0">
              <w:rPr>
                <w:rFonts w:ascii="Consolas" w:hAnsi="Consolas"/>
                <w:sz w:val="20"/>
                <w:szCs w:val="20"/>
                <w:highlight w:val="lightGray"/>
              </w:rPr>
              <w:t>email</w:t>
            </w:r>
            <w:r w:rsidRPr="008175C0">
              <w:rPr>
                <w:sz w:val="20"/>
                <w:szCs w:val="20"/>
              </w:rPr>
              <w:t xml:space="preserve">, </w:t>
            </w:r>
            <w:r w:rsidRPr="008175C0">
              <w:rPr>
                <w:rFonts w:ascii="Consolas" w:hAnsi="Consolas"/>
                <w:sz w:val="20"/>
                <w:szCs w:val="20"/>
                <w:highlight w:val="lightGray"/>
              </w:rPr>
              <w:t>password</w:t>
            </w:r>
            <w:r w:rsidRPr="008175C0">
              <w:rPr>
                <w:sz w:val="20"/>
                <w:szCs w:val="20"/>
              </w:rPr>
              <w:t xml:space="preserve">. Returns </w:t>
            </w:r>
            <w:r w:rsidRPr="008175C0">
              <w:rPr>
                <w:rFonts w:ascii="Consolas" w:hAnsi="Consolas"/>
                <w:sz w:val="20"/>
                <w:szCs w:val="20"/>
                <w:highlight w:val="lightGray"/>
              </w:rPr>
              <w:t>token</w:t>
            </w:r>
            <w:r w:rsidRPr="008175C0">
              <w:rPr>
                <w:sz w:val="20"/>
                <w:szCs w:val="20"/>
              </w:rPr>
              <w:t xml:space="preserve">, used as </w:t>
            </w:r>
            <w:r w:rsidRPr="008175C0">
              <w:rPr>
                <w:rFonts w:ascii="Consolas" w:hAnsi="Consolas"/>
                <w:sz w:val="20"/>
                <w:szCs w:val="20"/>
                <w:highlight w:val="lightGray"/>
              </w:rPr>
              <w:t>X-AUTH-TOKEN</w:t>
            </w:r>
            <w:r w:rsidRPr="008175C0">
              <w:rPr>
                <w:sz w:val="20"/>
                <w:szCs w:val="20"/>
              </w:rPr>
              <w:t xml:space="preserve"> on subsequent calls.</w:t>
            </w:r>
          </w:p>
        </w:tc>
      </w:tr>
      <w:tr w:rsidR="008175C0" w:rsidRPr="008C2B77" w14:paraId="1FA76654" w14:textId="77777777" w:rsidTr="008175C0">
        <w:trPr>
          <w:trHeight w:val="811"/>
        </w:trPr>
        <w:tc>
          <w:tcPr>
            <w:tcW w:w="1161" w:type="dxa"/>
          </w:tcPr>
          <w:p w14:paraId="46B5C6B7" w14:textId="4AEBFFA0" w:rsidR="008175C0" w:rsidRPr="008175C0" w:rsidRDefault="008175C0" w:rsidP="008175C0">
            <w:pPr>
              <w:jc w:val="center"/>
              <w:rPr>
                <w:rFonts w:cs="Arial"/>
                <w:sz w:val="20"/>
                <w:szCs w:val="20"/>
              </w:rPr>
            </w:pPr>
            <w:proofErr w:type="spellStart"/>
            <w:r w:rsidRPr="008175C0">
              <w:rPr>
                <w:sz w:val="20"/>
                <w:szCs w:val="20"/>
              </w:rPr>
              <w:t>Upserts</w:t>
            </w:r>
            <w:proofErr w:type="spellEnd"/>
            <w:r w:rsidRPr="008175C0">
              <w:rPr>
                <w:sz w:val="20"/>
                <w:szCs w:val="20"/>
              </w:rPr>
              <w:t xml:space="preserve"> a Container</w:t>
            </w:r>
          </w:p>
        </w:tc>
        <w:tc>
          <w:tcPr>
            <w:tcW w:w="2966" w:type="dxa"/>
          </w:tcPr>
          <w:p w14:paraId="469547F3" w14:textId="5ABA8593" w:rsidR="008175C0" w:rsidRPr="008175C0" w:rsidRDefault="008175C0" w:rsidP="008175C0">
            <w:pPr>
              <w:rPr>
                <w:rFonts w:ascii="Consolas" w:hAnsi="Consolas" w:cs="Arial"/>
                <w:sz w:val="20"/>
                <w:szCs w:val="20"/>
              </w:rPr>
            </w:pPr>
            <w:r w:rsidRPr="008175C0">
              <w:rPr>
                <w:rFonts w:ascii="Consolas" w:hAnsi="Consolas"/>
                <w:sz w:val="20"/>
                <w:szCs w:val="20"/>
                <w:highlight w:val="lightGray"/>
              </w:rPr>
              <w:t>POST /webhooks/</w:t>
            </w:r>
            <w:proofErr w:type="gramStart"/>
            <w:r w:rsidRPr="008175C0">
              <w:rPr>
                <w:rFonts w:ascii="Consolas" w:hAnsi="Consolas"/>
                <w:sz w:val="20"/>
                <w:szCs w:val="20"/>
                <w:highlight w:val="lightGray"/>
              </w:rPr>
              <w:t>containers/{</w:t>
            </w:r>
            <w:proofErr w:type="gramEnd"/>
            <w:r w:rsidRPr="008175C0">
              <w:rPr>
                <w:rFonts w:ascii="Consolas" w:hAnsi="Consolas"/>
                <w:sz w:val="20"/>
                <w:szCs w:val="20"/>
                <w:highlight w:val="lightGray"/>
              </w:rPr>
              <w:t>id}</w:t>
            </w:r>
          </w:p>
        </w:tc>
        <w:tc>
          <w:tcPr>
            <w:tcW w:w="1808" w:type="dxa"/>
          </w:tcPr>
          <w:p w14:paraId="67F61D93" w14:textId="40A33A2F" w:rsidR="008175C0" w:rsidRPr="008175C0" w:rsidRDefault="008175C0" w:rsidP="008175C0">
            <w:pPr>
              <w:rPr>
                <w:rFonts w:ascii="Consolas" w:hAnsi="Consolas" w:cs="Arial"/>
                <w:sz w:val="20"/>
                <w:szCs w:val="20"/>
              </w:rPr>
            </w:pPr>
            <w:r w:rsidRPr="008175C0">
              <w:rPr>
                <w:rFonts w:ascii="Consolas" w:hAnsi="Consolas"/>
                <w:sz w:val="20"/>
                <w:szCs w:val="20"/>
                <w:highlight w:val="lightGray"/>
              </w:rPr>
              <w:t>X-AUTH-TOKEN</w:t>
            </w:r>
          </w:p>
        </w:tc>
        <w:tc>
          <w:tcPr>
            <w:tcW w:w="4595" w:type="dxa"/>
          </w:tcPr>
          <w:p w14:paraId="67D98A9C" w14:textId="64E0E6E0" w:rsidR="008175C0" w:rsidRPr="008175C0" w:rsidRDefault="008175C0" w:rsidP="008175C0">
            <w:pPr>
              <w:rPr>
                <w:rFonts w:cs="Arial"/>
                <w:sz w:val="20"/>
                <w:szCs w:val="20"/>
              </w:rPr>
            </w:pPr>
            <w:r w:rsidRPr="008175C0">
              <w:rPr>
                <w:sz w:val="20"/>
                <w:szCs w:val="20"/>
              </w:rPr>
              <w:t xml:space="preserve">Path parameter </w:t>
            </w:r>
            <w:r w:rsidRPr="004C0A70">
              <w:rPr>
                <w:rFonts w:ascii="Consolas" w:hAnsi="Consolas"/>
                <w:sz w:val="20"/>
                <w:szCs w:val="20"/>
                <w:highlight w:val="lightGray"/>
              </w:rPr>
              <w:t>id</w:t>
            </w:r>
            <w:r w:rsidRPr="008175C0">
              <w:rPr>
                <w:sz w:val="20"/>
                <w:szCs w:val="20"/>
              </w:rPr>
              <w:t xml:space="preserve"> is the QuickBase record ID. </w:t>
            </w:r>
            <w:proofErr w:type="gramStart"/>
            <w:r w:rsidRPr="008175C0">
              <w:rPr>
                <w:sz w:val="20"/>
                <w:szCs w:val="20"/>
              </w:rPr>
              <w:t>No body</w:t>
            </w:r>
            <w:proofErr w:type="gramEnd"/>
            <w:r w:rsidRPr="008175C0">
              <w:rPr>
                <w:sz w:val="20"/>
                <w:szCs w:val="20"/>
              </w:rPr>
              <w:t xml:space="preserve"> fields are </w:t>
            </w:r>
            <w:proofErr w:type="gramStart"/>
            <w:r w:rsidRPr="008175C0">
              <w:rPr>
                <w:sz w:val="20"/>
                <w:szCs w:val="20"/>
              </w:rPr>
              <w:t>specified</w:t>
            </w:r>
            <w:r w:rsidR="004C0A70">
              <w:rPr>
                <w:sz w:val="20"/>
                <w:szCs w:val="20"/>
              </w:rPr>
              <w:t>,</w:t>
            </w:r>
            <w:proofErr w:type="gramEnd"/>
            <w:r w:rsidRPr="008175C0">
              <w:rPr>
                <w:sz w:val="20"/>
                <w:szCs w:val="20"/>
              </w:rPr>
              <w:t xml:space="preserve"> the record ID is all ZSight needs. Responses 200, 401, 403, 422.</w:t>
            </w:r>
          </w:p>
        </w:tc>
      </w:tr>
    </w:tbl>
    <w:p w14:paraId="73644A9C" w14:textId="77777777" w:rsidR="008175C0" w:rsidRDefault="008175C0" w:rsidP="008175C0"/>
    <w:p w14:paraId="378F8280" w14:textId="77777777" w:rsidR="008175C0" w:rsidRDefault="008175C0" w:rsidP="008175C0"/>
    <w:p w14:paraId="3E118B99" w14:textId="72EECF0D" w:rsidR="004C0A70" w:rsidRDefault="004C0A70" w:rsidP="004C0A70">
      <w:pPr>
        <w:pStyle w:val="Heading2"/>
      </w:pPr>
      <w:bookmarkStart w:id="15" w:name="_Toc241003248"/>
      <w:r>
        <w:t>ZSight API v1 - generic</w:t>
      </w:r>
      <w:bookmarkEnd w:id="15"/>
    </w:p>
    <w:p w14:paraId="179365BB" w14:textId="54858A8C" w:rsidR="008175C0" w:rsidRDefault="004C0A70" w:rsidP="004C0A70">
      <w:r>
        <w:t>Base pat</w:t>
      </w:r>
      <w:r w:rsidR="00107C8C">
        <w:t xml:space="preserve">h </w:t>
      </w:r>
      <w:hyperlink r:id="rId16" w:anchor="/" w:history="1">
        <w:r w:rsidR="00107C8C" w:rsidRPr="00A02312">
          <w:rPr>
            <w:rStyle w:val="Hyperlink"/>
          </w:rPr>
          <w:t>https://api.zsight.tech/docs/v1#/</w:t>
        </w:r>
      </w:hyperlink>
      <w:r>
        <w:t>. The platform's own public API, already partially in place and intended to become the single integration surface for every account. QuickBase uses four of its update operations to keep reference data current.</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2520"/>
        <w:gridCol w:w="5850"/>
      </w:tblGrid>
      <w:tr w:rsidR="004C0A70" w:rsidRPr="008C2B77" w14:paraId="70E9B3F2" w14:textId="77777777" w:rsidTr="004C0A70">
        <w:tc>
          <w:tcPr>
            <w:tcW w:w="2245" w:type="dxa"/>
            <w:shd w:val="clear" w:color="auto" w:fill="4F7ABA"/>
          </w:tcPr>
          <w:p w14:paraId="339251BF" w14:textId="77777777" w:rsidR="004C0A70" w:rsidRPr="008C2B77" w:rsidRDefault="004C0A70" w:rsidP="002735D7">
            <w:pPr>
              <w:rPr>
                <w:b/>
                <w:bCs/>
                <w:color w:val="FFFFFF" w:themeColor="background1"/>
                <w:sz w:val="20"/>
                <w:szCs w:val="20"/>
              </w:rPr>
            </w:pPr>
            <w:r>
              <w:rPr>
                <w:b/>
                <w:bCs/>
                <w:color w:val="FFFFFF" w:themeColor="background1"/>
                <w:sz w:val="20"/>
                <w:szCs w:val="20"/>
              </w:rPr>
              <w:t>System</w:t>
            </w:r>
          </w:p>
        </w:tc>
        <w:tc>
          <w:tcPr>
            <w:tcW w:w="2520" w:type="dxa"/>
            <w:shd w:val="clear" w:color="auto" w:fill="4F7ABA"/>
          </w:tcPr>
          <w:p w14:paraId="0F56CDE1" w14:textId="77777777" w:rsidR="004C0A70" w:rsidRPr="008C2B77" w:rsidRDefault="004C0A70" w:rsidP="002735D7">
            <w:pPr>
              <w:rPr>
                <w:b/>
                <w:bCs/>
                <w:color w:val="FFFFFF" w:themeColor="background1"/>
                <w:sz w:val="20"/>
                <w:szCs w:val="20"/>
              </w:rPr>
            </w:pPr>
            <w:r>
              <w:rPr>
                <w:b/>
                <w:bCs/>
                <w:color w:val="FFFFFF" w:themeColor="background1"/>
                <w:sz w:val="20"/>
                <w:szCs w:val="20"/>
              </w:rPr>
              <w:t>Role</w:t>
            </w:r>
          </w:p>
        </w:tc>
        <w:tc>
          <w:tcPr>
            <w:tcW w:w="5850" w:type="dxa"/>
            <w:shd w:val="clear" w:color="auto" w:fill="4F7ABA"/>
          </w:tcPr>
          <w:p w14:paraId="1024DAC7" w14:textId="77777777" w:rsidR="004C0A70" w:rsidRPr="008C2B77" w:rsidRDefault="004C0A70" w:rsidP="002735D7">
            <w:pPr>
              <w:rPr>
                <w:b/>
                <w:bCs/>
                <w:color w:val="FFFFFF" w:themeColor="background1"/>
                <w:sz w:val="20"/>
                <w:szCs w:val="20"/>
              </w:rPr>
            </w:pPr>
            <w:r>
              <w:rPr>
                <w:b/>
                <w:bCs/>
                <w:color w:val="FFFFFF" w:themeColor="background1"/>
                <w:sz w:val="20"/>
                <w:szCs w:val="20"/>
              </w:rPr>
              <w:t>Participation</w:t>
            </w:r>
          </w:p>
        </w:tc>
      </w:tr>
      <w:tr w:rsidR="004C0A70" w:rsidRPr="008C2B77" w14:paraId="476F1B9A" w14:textId="77777777" w:rsidTr="004C0A70">
        <w:trPr>
          <w:trHeight w:val="244"/>
        </w:trPr>
        <w:tc>
          <w:tcPr>
            <w:tcW w:w="2245" w:type="dxa"/>
          </w:tcPr>
          <w:p w14:paraId="50A938D5" w14:textId="764D49B8" w:rsidR="004C0A70" w:rsidRPr="004C0A70" w:rsidRDefault="004C0A70" w:rsidP="004C0A70">
            <w:pPr>
              <w:rPr>
                <w:rFonts w:cs="Arial"/>
                <w:sz w:val="20"/>
                <w:szCs w:val="20"/>
              </w:rPr>
            </w:pPr>
            <w:r w:rsidRPr="004C0A70">
              <w:rPr>
                <w:sz w:val="20"/>
                <w:szCs w:val="20"/>
              </w:rPr>
              <w:t>v1.customers.update</w:t>
            </w:r>
          </w:p>
        </w:tc>
        <w:tc>
          <w:tcPr>
            <w:tcW w:w="2520" w:type="dxa"/>
          </w:tcPr>
          <w:p w14:paraId="06F62F34" w14:textId="0E12023F" w:rsidR="004C0A70" w:rsidRPr="004C0A70" w:rsidRDefault="004C0A70" w:rsidP="004C0A70">
            <w:pPr>
              <w:rPr>
                <w:rFonts w:cs="Arial"/>
                <w:sz w:val="20"/>
                <w:szCs w:val="20"/>
              </w:rPr>
            </w:pPr>
            <w:r w:rsidRPr="004C0A70">
              <w:rPr>
                <w:sz w:val="20"/>
                <w:szCs w:val="20"/>
              </w:rPr>
              <w:t>Customer</w:t>
            </w:r>
          </w:p>
        </w:tc>
        <w:tc>
          <w:tcPr>
            <w:tcW w:w="5850" w:type="dxa"/>
          </w:tcPr>
          <w:p w14:paraId="2D7D9FFB" w14:textId="0C736785" w:rsidR="004C0A70" w:rsidRPr="004C0A70" w:rsidRDefault="004C0A70" w:rsidP="004C0A70">
            <w:pPr>
              <w:rPr>
                <w:rFonts w:cs="Arial"/>
                <w:sz w:val="20"/>
                <w:szCs w:val="20"/>
              </w:rPr>
            </w:pPr>
            <w:r w:rsidRPr="004C0A70">
              <w:rPr>
                <w:rFonts w:ascii="Consolas" w:hAnsi="Consolas"/>
                <w:sz w:val="20"/>
                <w:szCs w:val="20"/>
                <w:highlight w:val="lightGray"/>
              </w:rPr>
              <w:t>PUT /v1/</w:t>
            </w:r>
            <w:proofErr w:type="gramStart"/>
            <w:r w:rsidRPr="004C0A70">
              <w:rPr>
                <w:rFonts w:ascii="Consolas" w:hAnsi="Consolas"/>
                <w:sz w:val="20"/>
                <w:szCs w:val="20"/>
                <w:highlight w:val="lightGray"/>
              </w:rPr>
              <w:t>customers/{customer}</w:t>
            </w:r>
            <w:r w:rsidRPr="004C0A70">
              <w:rPr>
                <w:sz w:val="20"/>
                <w:szCs w:val="20"/>
              </w:rPr>
              <w:t xml:space="preserve"> </w:t>
            </w:r>
            <w:r>
              <w:rPr>
                <w:sz w:val="20"/>
                <w:szCs w:val="20"/>
              </w:rPr>
              <w:t>-</w:t>
            </w:r>
            <w:proofErr w:type="gramEnd"/>
            <w:r>
              <w:rPr>
                <w:sz w:val="20"/>
                <w:szCs w:val="20"/>
              </w:rPr>
              <w:t xml:space="preserve"> </w:t>
            </w:r>
            <w:r w:rsidRPr="004C0A70">
              <w:rPr>
                <w:sz w:val="20"/>
                <w:szCs w:val="20"/>
              </w:rPr>
              <w:t xml:space="preserve">customer ID or </w:t>
            </w:r>
            <w:proofErr w:type="spellStart"/>
            <w:r w:rsidRPr="004C0A70">
              <w:rPr>
                <w:rFonts w:ascii="Consolas" w:hAnsi="Consolas"/>
                <w:sz w:val="20"/>
                <w:szCs w:val="20"/>
                <w:highlight w:val="lightGray"/>
              </w:rPr>
              <w:t>external_id</w:t>
            </w:r>
            <w:proofErr w:type="spellEnd"/>
          </w:p>
        </w:tc>
      </w:tr>
      <w:tr w:rsidR="004C0A70" w:rsidRPr="008C2B77" w14:paraId="032587CA" w14:textId="77777777" w:rsidTr="004C0A70">
        <w:trPr>
          <w:trHeight w:val="253"/>
        </w:trPr>
        <w:tc>
          <w:tcPr>
            <w:tcW w:w="2245" w:type="dxa"/>
          </w:tcPr>
          <w:p w14:paraId="0C82BE5C" w14:textId="10B3EC1E" w:rsidR="004C0A70" w:rsidRPr="004C0A70" w:rsidRDefault="004C0A70" w:rsidP="004C0A70">
            <w:pPr>
              <w:rPr>
                <w:rFonts w:cs="Arial"/>
                <w:sz w:val="20"/>
                <w:szCs w:val="20"/>
              </w:rPr>
            </w:pPr>
            <w:r w:rsidRPr="004C0A70">
              <w:rPr>
                <w:sz w:val="20"/>
                <w:szCs w:val="20"/>
              </w:rPr>
              <w:t>v1.sites.update</w:t>
            </w:r>
          </w:p>
        </w:tc>
        <w:tc>
          <w:tcPr>
            <w:tcW w:w="2520" w:type="dxa"/>
          </w:tcPr>
          <w:p w14:paraId="0ECD99FB" w14:textId="6175E8D4" w:rsidR="004C0A70" w:rsidRPr="004C0A70" w:rsidRDefault="004C0A70" w:rsidP="004C0A70">
            <w:pPr>
              <w:rPr>
                <w:rFonts w:cs="Arial"/>
                <w:sz w:val="20"/>
                <w:szCs w:val="20"/>
              </w:rPr>
            </w:pPr>
            <w:r w:rsidRPr="004C0A70">
              <w:rPr>
                <w:sz w:val="20"/>
                <w:szCs w:val="20"/>
              </w:rPr>
              <w:t>Site / Service Location</w:t>
            </w:r>
          </w:p>
        </w:tc>
        <w:tc>
          <w:tcPr>
            <w:tcW w:w="5850" w:type="dxa"/>
          </w:tcPr>
          <w:p w14:paraId="0098DB66" w14:textId="4B11B58E" w:rsidR="004C0A70" w:rsidRPr="004C0A70" w:rsidRDefault="004C0A70" w:rsidP="004C0A70">
            <w:pPr>
              <w:rPr>
                <w:rFonts w:cs="Arial"/>
                <w:sz w:val="20"/>
                <w:szCs w:val="20"/>
              </w:rPr>
            </w:pPr>
            <w:r w:rsidRPr="004C0A70">
              <w:rPr>
                <w:sz w:val="20"/>
                <w:szCs w:val="20"/>
              </w:rPr>
              <w:t xml:space="preserve">Same pattern </w:t>
            </w:r>
          </w:p>
        </w:tc>
      </w:tr>
      <w:tr w:rsidR="004C0A70" w:rsidRPr="008C2B77" w14:paraId="127C5623" w14:textId="77777777" w:rsidTr="004C0A70">
        <w:tc>
          <w:tcPr>
            <w:tcW w:w="2245" w:type="dxa"/>
          </w:tcPr>
          <w:p w14:paraId="51D6F88B" w14:textId="45AEFA57" w:rsidR="004C0A70" w:rsidRPr="004C0A70" w:rsidRDefault="004C0A70" w:rsidP="004C0A70">
            <w:pPr>
              <w:rPr>
                <w:rFonts w:cs="Arial"/>
                <w:sz w:val="20"/>
                <w:szCs w:val="20"/>
              </w:rPr>
            </w:pPr>
            <w:r w:rsidRPr="004C0A70">
              <w:rPr>
                <w:sz w:val="20"/>
                <w:szCs w:val="20"/>
              </w:rPr>
              <w:t>v1.vendors.update</w:t>
            </w:r>
          </w:p>
        </w:tc>
        <w:tc>
          <w:tcPr>
            <w:tcW w:w="2520" w:type="dxa"/>
          </w:tcPr>
          <w:p w14:paraId="3F09DF9F" w14:textId="64C6B478" w:rsidR="004C0A70" w:rsidRPr="004C0A70" w:rsidRDefault="004C0A70" w:rsidP="004C0A70">
            <w:pPr>
              <w:rPr>
                <w:rFonts w:cs="Arial"/>
                <w:sz w:val="20"/>
                <w:szCs w:val="20"/>
              </w:rPr>
            </w:pPr>
            <w:r w:rsidRPr="004C0A70">
              <w:rPr>
                <w:sz w:val="20"/>
                <w:szCs w:val="20"/>
              </w:rPr>
              <w:t>Vendor / Service Provider</w:t>
            </w:r>
          </w:p>
        </w:tc>
        <w:tc>
          <w:tcPr>
            <w:tcW w:w="5850" w:type="dxa"/>
          </w:tcPr>
          <w:p w14:paraId="78D4B04C" w14:textId="1EE92C8F" w:rsidR="004C0A70" w:rsidRPr="004C0A70" w:rsidRDefault="004C0A70" w:rsidP="004C0A70">
            <w:pPr>
              <w:rPr>
                <w:rFonts w:cs="Arial"/>
                <w:sz w:val="20"/>
                <w:szCs w:val="20"/>
              </w:rPr>
            </w:pPr>
            <w:r w:rsidRPr="004C0A70">
              <w:rPr>
                <w:sz w:val="20"/>
                <w:szCs w:val="20"/>
              </w:rPr>
              <w:t xml:space="preserve">Same pattern </w:t>
            </w:r>
          </w:p>
        </w:tc>
      </w:tr>
      <w:tr w:rsidR="004C0A70" w:rsidRPr="008C2B77" w14:paraId="15C076F8" w14:textId="77777777" w:rsidTr="004C0A70">
        <w:tc>
          <w:tcPr>
            <w:tcW w:w="2245" w:type="dxa"/>
          </w:tcPr>
          <w:p w14:paraId="22CE3B86" w14:textId="2A48CCCE" w:rsidR="004C0A70" w:rsidRPr="004C0A70" w:rsidRDefault="004C0A70" w:rsidP="004C0A70">
            <w:pPr>
              <w:rPr>
                <w:rFonts w:cs="Arial"/>
                <w:sz w:val="20"/>
                <w:szCs w:val="20"/>
              </w:rPr>
            </w:pPr>
            <w:r w:rsidRPr="004C0A70">
              <w:rPr>
                <w:sz w:val="20"/>
                <w:szCs w:val="20"/>
              </w:rPr>
              <w:t>v1.products.update</w:t>
            </w:r>
          </w:p>
        </w:tc>
        <w:tc>
          <w:tcPr>
            <w:tcW w:w="2520" w:type="dxa"/>
          </w:tcPr>
          <w:p w14:paraId="5CCE5427" w14:textId="45E5C431" w:rsidR="004C0A70" w:rsidRPr="004C0A70" w:rsidRDefault="004C0A70" w:rsidP="004C0A70">
            <w:pPr>
              <w:rPr>
                <w:rFonts w:cs="Arial"/>
                <w:sz w:val="20"/>
                <w:szCs w:val="20"/>
              </w:rPr>
            </w:pPr>
            <w:r w:rsidRPr="004C0A70">
              <w:rPr>
                <w:sz w:val="20"/>
                <w:szCs w:val="20"/>
              </w:rPr>
              <w:t>Product</w:t>
            </w:r>
          </w:p>
        </w:tc>
        <w:tc>
          <w:tcPr>
            <w:tcW w:w="5850" w:type="dxa"/>
          </w:tcPr>
          <w:p w14:paraId="727F3927" w14:textId="425701B4" w:rsidR="004C0A70" w:rsidRPr="004C0A70" w:rsidRDefault="004C0A70" w:rsidP="004C0A70">
            <w:pPr>
              <w:rPr>
                <w:rFonts w:cs="Arial"/>
                <w:sz w:val="20"/>
                <w:szCs w:val="20"/>
              </w:rPr>
            </w:pPr>
            <w:r w:rsidRPr="004C0A70">
              <w:rPr>
                <w:sz w:val="20"/>
                <w:szCs w:val="20"/>
              </w:rPr>
              <w:t xml:space="preserve">Same pattern </w:t>
            </w:r>
          </w:p>
        </w:tc>
      </w:tr>
    </w:tbl>
    <w:p w14:paraId="35DC7678" w14:textId="77777777" w:rsidR="004C0A70" w:rsidRDefault="004C0A70" w:rsidP="004C0A70"/>
    <w:p w14:paraId="663B0BFC" w14:textId="77777777" w:rsidR="004C0A70" w:rsidRDefault="004C0A70" w:rsidP="004C0A70">
      <w:r w:rsidRPr="004C0A70">
        <w:t xml:space="preserve">The customer update body carries </w:t>
      </w:r>
      <w:r w:rsidRPr="004C0A70">
        <w:rPr>
          <w:rFonts w:ascii="Consolas" w:hAnsi="Consolas"/>
          <w:highlight w:val="lightGray"/>
        </w:rPr>
        <w:t>name</w:t>
      </w:r>
      <w:r w:rsidRPr="004C0A70">
        <w:t xml:space="preserve">, </w:t>
      </w:r>
      <w:proofErr w:type="spellStart"/>
      <w:r w:rsidRPr="004C0A70">
        <w:rPr>
          <w:rFonts w:ascii="Consolas" w:hAnsi="Consolas"/>
          <w:highlight w:val="lightGray"/>
        </w:rPr>
        <w:t>external_id</w:t>
      </w:r>
      <w:proofErr w:type="spellEnd"/>
      <w:r w:rsidRPr="004C0A70">
        <w:t xml:space="preserve">, </w:t>
      </w:r>
      <w:proofErr w:type="spellStart"/>
      <w:r w:rsidRPr="004C0A70">
        <w:rPr>
          <w:rFonts w:ascii="Consolas" w:hAnsi="Consolas"/>
          <w:highlight w:val="lightGray"/>
        </w:rPr>
        <w:t>contact_name</w:t>
      </w:r>
      <w:proofErr w:type="spellEnd"/>
      <w:r w:rsidRPr="004C0A70">
        <w:t xml:space="preserve">, </w:t>
      </w:r>
      <w:proofErr w:type="spellStart"/>
      <w:r w:rsidRPr="004C0A70">
        <w:rPr>
          <w:rFonts w:ascii="Consolas" w:hAnsi="Consolas"/>
          <w:highlight w:val="lightGray"/>
        </w:rPr>
        <w:t>contact_phone</w:t>
      </w:r>
      <w:proofErr w:type="spellEnd"/>
      <w:r w:rsidRPr="004C0A70">
        <w:t xml:space="preserve"> and </w:t>
      </w:r>
      <w:proofErr w:type="spellStart"/>
      <w:r w:rsidRPr="004C0A70">
        <w:rPr>
          <w:rFonts w:ascii="Consolas" w:hAnsi="Consolas"/>
          <w:highlight w:val="lightGray"/>
        </w:rPr>
        <w:t>contact_email</w:t>
      </w:r>
      <w:proofErr w:type="spellEnd"/>
      <w:r w:rsidRPr="004C0A70">
        <w:t xml:space="preserve">. All calls authenticate with </w:t>
      </w:r>
      <w:r w:rsidRPr="004C0A70">
        <w:rPr>
          <w:rFonts w:ascii="Consolas" w:hAnsi="Consolas"/>
          <w:highlight w:val="lightGray"/>
        </w:rPr>
        <w:t>X-AUTH-TOKEN</w:t>
      </w:r>
      <w:r w:rsidRPr="004C0A70">
        <w:t>.</w:t>
      </w:r>
    </w:p>
    <w:p w14:paraId="5BF8350D" w14:textId="77777777" w:rsidR="004C0A70" w:rsidRDefault="004C0A70" w:rsidP="004C0A70"/>
    <w:p w14:paraId="0A070EDD" w14:textId="77777777" w:rsidR="004C0A70" w:rsidRDefault="004C0A70" w:rsidP="004C0A70"/>
    <w:p w14:paraId="33EB76ED" w14:textId="2BA2D364" w:rsidR="004C0A70" w:rsidRDefault="004C0A70" w:rsidP="004C0A70">
      <w:pPr>
        <w:pStyle w:val="Heading2"/>
      </w:pPr>
      <w:bookmarkStart w:id="16" w:name="_Toc241003249"/>
      <w:r>
        <w:t>Tago API - device provider exchange</w:t>
      </w:r>
      <w:bookmarkEnd w:id="16"/>
    </w:p>
    <w:p w14:paraId="22657822" w14:textId="76F1E291" w:rsidR="004C0A70" w:rsidRDefault="004C0A70" w:rsidP="004C0A70">
      <w:r>
        <w:t>Base pat</w:t>
      </w:r>
      <w:r w:rsidR="005E0CF8">
        <w:t xml:space="preserve">h </w:t>
      </w:r>
      <w:hyperlink r:id="rId17" w:anchor="/" w:history="1">
        <w:r w:rsidR="005E0CF8" w:rsidRPr="00A02312">
          <w:rPr>
            <w:rStyle w:val="Hyperlink"/>
          </w:rPr>
          <w:t>https://api.zsight.tech/docs/tago#/</w:t>
        </w:r>
      </w:hyperlink>
      <w:r>
        <w:t xml:space="preserve">, authenticated with </w:t>
      </w:r>
      <w:r w:rsidRPr="004C0A70">
        <w:rPr>
          <w:rFonts w:ascii="Consolas" w:hAnsi="Consolas"/>
          <w:highlight w:val="lightGray"/>
        </w:rPr>
        <w:t>X-TAGO-TOKEN</w:t>
      </w:r>
      <w:r>
        <w:t xml:space="preserve">. </w:t>
      </w:r>
      <w:proofErr w:type="spellStart"/>
      <w:r>
        <w:t>Organised</w:t>
      </w:r>
      <w:proofErr w:type="spellEnd"/>
      <w:r>
        <w:t xml:space="preserve"> by direction: Sender endpoints are calls ZSight makes to Tago, and Receiver endpoints are calls Tago makes into ZSight, split between asset acknowledgements and monitor telemetry. This surface serves every account, not only </w:t>
      </w:r>
      <w:proofErr w:type="spellStart"/>
      <w:r>
        <w:t>ZTERS</w:t>
      </w:r>
      <w:proofErr w:type="spellEnd"/>
      <w:r>
        <w:t>.</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2970"/>
        <w:gridCol w:w="5670"/>
      </w:tblGrid>
      <w:tr w:rsidR="004C0A70" w:rsidRPr="008C2B77" w14:paraId="1A71C643" w14:textId="77777777" w:rsidTr="004C0A70">
        <w:trPr>
          <w:tblHeader/>
        </w:trPr>
        <w:tc>
          <w:tcPr>
            <w:tcW w:w="1975" w:type="dxa"/>
            <w:shd w:val="clear" w:color="auto" w:fill="4F7ABA"/>
          </w:tcPr>
          <w:p w14:paraId="138F850D" w14:textId="77777777" w:rsidR="004C0A70" w:rsidRPr="008C2B77" w:rsidRDefault="004C0A70" w:rsidP="002735D7">
            <w:pPr>
              <w:rPr>
                <w:b/>
                <w:bCs/>
                <w:color w:val="FFFFFF" w:themeColor="background1"/>
                <w:sz w:val="20"/>
                <w:szCs w:val="20"/>
              </w:rPr>
            </w:pPr>
            <w:r>
              <w:rPr>
                <w:b/>
                <w:bCs/>
                <w:color w:val="FFFFFF" w:themeColor="background1"/>
                <w:sz w:val="20"/>
                <w:szCs w:val="20"/>
              </w:rPr>
              <w:lastRenderedPageBreak/>
              <w:t>System</w:t>
            </w:r>
          </w:p>
        </w:tc>
        <w:tc>
          <w:tcPr>
            <w:tcW w:w="2970" w:type="dxa"/>
            <w:shd w:val="clear" w:color="auto" w:fill="4F7ABA"/>
          </w:tcPr>
          <w:p w14:paraId="03EFF7A7" w14:textId="77777777" w:rsidR="004C0A70" w:rsidRPr="008C2B77" w:rsidRDefault="004C0A70" w:rsidP="002735D7">
            <w:pPr>
              <w:rPr>
                <w:b/>
                <w:bCs/>
                <w:color w:val="FFFFFF" w:themeColor="background1"/>
                <w:sz w:val="20"/>
                <w:szCs w:val="20"/>
              </w:rPr>
            </w:pPr>
            <w:r>
              <w:rPr>
                <w:b/>
                <w:bCs/>
                <w:color w:val="FFFFFF" w:themeColor="background1"/>
                <w:sz w:val="20"/>
                <w:szCs w:val="20"/>
              </w:rPr>
              <w:t>Role</w:t>
            </w:r>
          </w:p>
        </w:tc>
        <w:tc>
          <w:tcPr>
            <w:tcW w:w="5670" w:type="dxa"/>
            <w:shd w:val="clear" w:color="auto" w:fill="4F7ABA"/>
          </w:tcPr>
          <w:p w14:paraId="27FC706D" w14:textId="77777777" w:rsidR="004C0A70" w:rsidRPr="008C2B77" w:rsidRDefault="004C0A70" w:rsidP="002735D7">
            <w:pPr>
              <w:rPr>
                <w:b/>
                <w:bCs/>
                <w:color w:val="FFFFFF" w:themeColor="background1"/>
                <w:sz w:val="20"/>
                <w:szCs w:val="20"/>
              </w:rPr>
            </w:pPr>
            <w:r>
              <w:rPr>
                <w:b/>
                <w:bCs/>
                <w:color w:val="FFFFFF" w:themeColor="background1"/>
                <w:sz w:val="20"/>
                <w:szCs w:val="20"/>
              </w:rPr>
              <w:t>Participation</w:t>
            </w:r>
          </w:p>
        </w:tc>
      </w:tr>
      <w:tr w:rsidR="004C0A70" w:rsidRPr="008C2B77" w14:paraId="7B171D26" w14:textId="77777777" w:rsidTr="004C0A70">
        <w:trPr>
          <w:trHeight w:val="1090"/>
        </w:trPr>
        <w:tc>
          <w:tcPr>
            <w:tcW w:w="1975" w:type="dxa"/>
          </w:tcPr>
          <w:p w14:paraId="19CFC8D1" w14:textId="33FD6264" w:rsidR="004C0A70" w:rsidRPr="004C0A70" w:rsidRDefault="004C0A70" w:rsidP="004C0A70">
            <w:pPr>
              <w:rPr>
                <w:rFonts w:cs="Arial"/>
                <w:sz w:val="20"/>
                <w:szCs w:val="20"/>
              </w:rPr>
            </w:pPr>
            <w:r w:rsidRPr="004C0A70">
              <w:rPr>
                <w:sz w:val="20"/>
                <w:szCs w:val="20"/>
              </w:rPr>
              <w:t>Sender</w:t>
            </w:r>
          </w:p>
        </w:tc>
        <w:tc>
          <w:tcPr>
            <w:tcW w:w="2970" w:type="dxa"/>
          </w:tcPr>
          <w:p w14:paraId="2A1D7B52" w14:textId="77777777" w:rsidR="004C0A70" w:rsidRPr="004C0A70" w:rsidRDefault="004C0A70" w:rsidP="004C0A70">
            <w:pPr>
              <w:pStyle w:val="ListParagraph"/>
              <w:numPr>
                <w:ilvl w:val="0"/>
                <w:numId w:val="15"/>
              </w:numPr>
              <w:rPr>
                <w:rFonts w:cs="Arial"/>
                <w:sz w:val="20"/>
                <w:szCs w:val="20"/>
              </w:rPr>
            </w:pPr>
            <w:r w:rsidRPr="004C0A70">
              <w:rPr>
                <w:sz w:val="20"/>
                <w:szCs w:val="20"/>
              </w:rPr>
              <w:t>Asset Registration</w:t>
            </w:r>
          </w:p>
          <w:p w14:paraId="609AEA3D" w14:textId="77777777" w:rsidR="004C0A70" w:rsidRPr="004C0A70" w:rsidRDefault="004C0A70" w:rsidP="004C0A70">
            <w:pPr>
              <w:pStyle w:val="ListParagraph"/>
              <w:numPr>
                <w:ilvl w:val="0"/>
                <w:numId w:val="15"/>
              </w:numPr>
              <w:rPr>
                <w:rFonts w:cs="Arial"/>
                <w:sz w:val="20"/>
                <w:szCs w:val="20"/>
              </w:rPr>
            </w:pPr>
            <w:r w:rsidRPr="004C0A70">
              <w:rPr>
                <w:sz w:val="20"/>
                <w:szCs w:val="20"/>
              </w:rPr>
              <w:t>Service Update</w:t>
            </w:r>
          </w:p>
          <w:p w14:paraId="3833E5C0" w14:textId="77777777" w:rsidR="004C0A70" w:rsidRPr="004C0A70" w:rsidRDefault="004C0A70" w:rsidP="004C0A70">
            <w:pPr>
              <w:pStyle w:val="ListParagraph"/>
              <w:numPr>
                <w:ilvl w:val="0"/>
                <w:numId w:val="15"/>
              </w:numPr>
              <w:rPr>
                <w:rFonts w:cs="Arial"/>
                <w:sz w:val="20"/>
                <w:szCs w:val="20"/>
              </w:rPr>
            </w:pPr>
            <w:r w:rsidRPr="004C0A70">
              <w:rPr>
                <w:sz w:val="20"/>
                <w:szCs w:val="20"/>
              </w:rPr>
              <w:t>Mobile Token</w:t>
            </w:r>
          </w:p>
          <w:p w14:paraId="5357B08C" w14:textId="27064FE6" w:rsidR="004C0A70" w:rsidRPr="004C0A70" w:rsidRDefault="004C0A70" w:rsidP="004C0A70">
            <w:pPr>
              <w:pStyle w:val="ListParagraph"/>
              <w:numPr>
                <w:ilvl w:val="0"/>
                <w:numId w:val="15"/>
              </w:numPr>
              <w:rPr>
                <w:rFonts w:cs="Arial"/>
                <w:sz w:val="20"/>
                <w:szCs w:val="20"/>
              </w:rPr>
            </w:pPr>
            <w:r w:rsidRPr="004C0A70">
              <w:rPr>
                <w:sz w:val="20"/>
                <w:szCs w:val="20"/>
              </w:rPr>
              <w:t>Asset Reset Flow</w:t>
            </w:r>
          </w:p>
        </w:tc>
        <w:tc>
          <w:tcPr>
            <w:tcW w:w="5670" w:type="dxa"/>
          </w:tcPr>
          <w:p w14:paraId="661CD4A8" w14:textId="15C9EB09" w:rsidR="004C0A70" w:rsidRPr="004C0A70" w:rsidRDefault="004C0A70" w:rsidP="004C0A70">
            <w:pPr>
              <w:rPr>
                <w:rFonts w:cs="Arial"/>
                <w:sz w:val="20"/>
                <w:szCs w:val="20"/>
              </w:rPr>
            </w:pPr>
            <w:r w:rsidRPr="004C0A70">
              <w:rPr>
                <w:sz w:val="20"/>
                <w:szCs w:val="20"/>
              </w:rPr>
              <w:t>The first two. Mobile Token and Asset Reset Flow were not covered in the review session</w:t>
            </w:r>
            <w:r>
              <w:rPr>
                <w:sz w:val="20"/>
                <w:szCs w:val="20"/>
              </w:rPr>
              <w:t>.</w:t>
            </w:r>
          </w:p>
        </w:tc>
      </w:tr>
      <w:tr w:rsidR="004C0A70" w:rsidRPr="008C2B77" w14:paraId="44BE0193" w14:textId="77777777" w:rsidTr="004C0A70">
        <w:trPr>
          <w:trHeight w:val="1108"/>
        </w:trPr>
        <w:tc>
          <w:tcPr>
            <w:tcW w:w="1975" w:type="dxa"/>
          </w:tcPr>
          <w:p w14:paraId="40C63F21" w14:textId="2EABAA22" w:rsidR="004C0A70" w:rsidRPr="004C0A70" w:rsidRDefault="004C0A70" w:rsidP="004C0A70">
            <w:pPr>
              <w:rPr>
                <w:rFonts w:cs="Arial"/>
                <w:sz w:val="20"/>
                <w:szCs w:val="20"/>
              </w:rPr>
            </w:pPr>
            <w:r w:rsidRPr="004C0A70">
              <w:rPr>
                <w:sz w:val="20"/>
                <w:szCs w:val="20"/>
              </w:rPr>
              <w:t>Receiver</w:t>
            </w:r>
            <w:r>
              <w:rPr>
                <w:sz w:val="20"/>
                <w:szCs w:val="20"/>
              </w:rPr>
              <w:t>,</w:t>
            </w:r>
            <w:r w:rsidRPr="004C0A70">
              <w:rPr>
                <w:sz w:val="20"/>
                <w:szCs w:val="20"/>
              </w:rPr>
              <w:t xml:space="preserve"> Asset</w:t>
            </w:r>
          </w:p>
        </w:tc>
        <w:tc>
          <w:tcPr>
            <w:tcW w:w="2970" w:type="dxa"/>
          </w:tcPr>
          <w:p w14:paraId="7D6F4A3E" w14:textId="77777777" w:rsidR="004C0A70" w:rsidRPr="004C0A70" w:rsidRDefault="004C0A70" w:rsidP="004C0A70">
            <w:pPr>
              <w:pStyle w:val="ListParagraph"/>
              <w:numPr>
                <w:ilvl w:val="0"/>
                <w:numId w:val="16"/>
              </w:numPr>
              <w:rPr>
                <w:rFonts w:cs="Arial"/>
                <w:sz w:val="20"/>
                <w:szCs w:val="20"/>
              </w:rPr>
            </w:pPr>
            <w:r w:rsidRPr="004C0A70">
              <w:rPr>
                <w:sz w:val="20"/>
                <w:szCs w:val="20"/>
              </w:rPr>
              <w:t>Asset Registration ACK</w:t>
            </w:r>
          </w:p>
          <w:p w14:paraId="59CCE8C8" w14:textId="77777777" w:rsidR="004C0A70" w:rsidRPr="004C0A70" w:rsidRDefault="004C0A70" w:rsidP="004C0A70">
            <w:pPr>
              <w:pStyle w:val="ListParagraph"/>
              <w:numPr>
                <w:ilvl w:val="0"/>
                <w:numId w:val="16"/>
              </w:numPr>
              <w:rPr>
                <w:rFonts w:cs="Arial"/>
                <w:sz w:val="20"/>
                <w:szCs w:val="20"/>
              </w:rPr>
            </w:pPr>
            <w:r w:rsidRPr="004C0A70">
              <w:rPr>
                <w:sz w:val="20"/>
                <w:szCs w:val="20"/>
              </w:rPr>
              <w:t xml:space="preserve">Service Update ACK </w:t>
            </w:r>
          </w:p>
          <w:p w14:paraId="6FAEC6A9" w14:textId="77777777" w:rsidR="004C0A70" w:rsidRPr="004C0A70" w:rsidRDefault="004C0A70" w:rsidP="004C0A70">
            <w:pPr>
              <w:pStyle w:val="ListParagraph"/>
              <w:numPr>
                <w:ilvl w:val="0"/>
                <w:numId w:val="16"/>
              </w:numPr>
              <w:rPr>
                <w:rFonts w:cs="Arial"/>
                <w:sz w:val="20"/>
                <w:szCs w:val="20"/>
              </w:rPr>
            </w:pPr>
            <w:r w:rsidRPr="004C0A70">
              <w:rPr>
                <w:sz w:val="20"/>
                <w:szCs w:val="20"/>
              </w:rPr>
              <w:t xml:space="preserve">Mobile Token ACK </w:t>
            </w:r>
          </w:p>
          <w:p w14:paraId="1070A670" w14:textId="59F0385A" w:rsidR="004C0A70" w:rsidRPr="004C0A70" w:rsidRDefault="004C0A70" w:rsidP="004C0A70">
            <w:pPr>
              <w:pStyle w:val="ListParagraph"/>
              <w:numPr>
                <w:ilvl w:val="0"/>
                <w:numId w:val="16"/>
              </w:numPr>
              <w:rPr>
                <w:rFonts w:cs="Arial"/>
                <w:sz w:val="20"/>
                <w:szCs w:val="20"/>
              </w:rPr>
            </w:pPr>
            <w:r w:rsidRPr="004C0A70">
              <w:rPr>
                <w:sz w:val="20"/>
                <w:szCs w:val="20"/>
              </w:rPr>
              <w:t>Asset Reset Flow ACK</w:t>
            </w:r>
          </w:p>
        </w:tc>
        <w:tc>
          <w:tcPr>
            <w:tcW w:w="5670" w:type="dxa"/>
          </w:tcPr>
          <w:p w14:paraId="4CADDB2C" w14:textId="755C15B5" w:rsidR="004C0A70" w:rsidRPr="004C0A70" w:rsidRDefault="004C0A70" w:rsidP="004C0A70">
            <w:pPr>
              <w:rPr>
                <w:rFonts w:cs="Arial"/>
                <w:sz w:val="20"/>
                <w:szCs w:val="20"/>
              </w:rPr>
            </w:pPr>
            <w:r w:rsidRPr="004C0A70">
              <w:rPr>
                <w:sz w:val="20"/>
                <w:szCs w:val="20"/>
              </w:rPr>
              <w:t>The first two.</w:t>
            </w:r>
          </w:p>
        </w:tc>
      </w:tr>
      <w:tr w:rsidR="004C0A70" w:rsidRPr="008C2B77" w14:paraId="3FF049A6" w14:textId="77777777" w:rsidTr="004C0A70">
        <w:trPr>
          <w:trHeight w:val="298"/>
        </w:trPr>
        <w:tc>
          <w:tcPr>
            <w:tcW w:w="1975" w:type="dxa"/>
          </w:tcPr>
          <w:p w14:paraId="484F2F08" w14:textId="1AF6C133" w:rsidR="004C0A70" w:rsidRPr="004C0A70" w:rsidRDefault="004C0A70" w:rsidP="004C0A70">
            <w:pPr>
              <w:rPr>
                <w:rFonts w:cs="Arial"/>
                <w:sz w:val="20"/>
                <w:szCs w:val="20"/>
              </w:rPr>
            </w:pPr>
            <w:r w:rsidRPr="004C0A70">
              <w:rPr>
                <w:sz w:val="20"/>
                <w:szCs w:val="20"/>
              </w:rPr>
              <w:t>Receiver</w:t>
            </w:r>
            <w:r>
              <w:rPr>
                <w:sz w:val="20"/>
                <w:szCs w:val="20"/>
              </w:rPr>
              <w:t>,</w:t>
            </w:r>
            <w:r w:rsidRPr="004C0A70">
              <w:rPr>
                <w:sz w:val="20"/>
                <w:szCs w:val="20"/>
              </w:rPr>
              <w:t xml:space="preserve"> Monitor</w:t>
            </w:r>
          </w:p>
        </w:tc>
        <w:tc>
          <w:tcPr>
            <w:tcW w:w="2970" w:type="dxa"/>
          </w:tcPr>
          <w:p w14:paraId="20CC1C73" w14:textId="37E77771" w:rsidR="004C0A70" w:rsidRPr="004C0A70" w:rsidRDefault="004C0A70" w:rsidP="004C0A70">
            <w:pPr>
              <w:pStyle w:val="ListParagraph"/>
              <w:numPr>
                <w:ilvl w:val="0"/>
                <w:numId w:val="17"/>
              </w:numPr>
              <w:rPr>
                <w:rFonts w:cs="Arial"/>
                <w:sz w:val="20"/>
                <w:szCs w:val="20"/>
              </w:rPr>
            </w:pPr>
            <w:r w:rsidRPr="004C0A70">
              <w:rPr>
                <w:sz w:val="20"/>
                <w:szCs w:val="20"/>
              </w:rPr>
              <w:t>Monitor Feed</w:t>
            </w:r>
          </w:p>
        </w:tc>
        <w:tc>
          <w:tcPr>
            <w:tcW w:w="5670" w:type="dxa"/>
          </w:tcPr>
          <w:p w14:paraId="516C39C0" w14:textId="10370D0E" w:rsidR="004C0A70" w:rsidRPr="004C0A70" w:rsidRDefault="004C0A70" w:rsidP="004C0A70">
            <w:pPr>
              <w:rPr>
                <w:rFonts w:cs="Arial"/>
                <w:sz w:val="20"/>
                <w:szCs w:val="20"/>
              </w:rPr>
            </w:pPr>
            <w:r w:rsidRPr="004C0A70">
              <w:rPr>
                <w:sz w:val="20"/>
                <w:szCs w:val="20"/>
              </w:rPr>
              <w:t>Yes</w:t>
            </w:r>
            <w:r>
              <w:rPr>
                <w:sz w:val="20"/>
                <w:szCs w:val="20"/>
              </w:rPr>
              <w:t>,</w:t>
            </w:r>
            <w:r w:rsidRPr="004C0A70">
              <w:rPr>
                <w:sz w:val="20"/>
                <w:szCs w:val="20"/>
              </w:rPr>
              <w:t xml:space="preserve"> telemetry, events and the installation message.</w:t>
            </w:r>
          </w:p>
        </w:tc>
      </w:tr>
    </w:tbl>
    <w:p w14:paraId="1746D614" w14:textId="77777777" w:rsidR="004C0A70" w:rsidRDefault="004C0A70" w:rsidP="004C0A70"/>
    <w:p w14:paraId="11DA66ED" w14:textId="2A564320" w:rsidR="004C0A70" w:rsidRPr="004C0A70" w:rsidRDefault="004C0A70" w:rsidP="004C0A70">
      <w:r w:rsidRPr="004C0A70">
        <w:t xml:space="preserve">The asset registration acknowledgement carries </w:t>
      </w:r>
      <w:proofErr w:type="spellStart"/>
      <w:r w:rsidRPr="00A020C8">
        <w:rPr>
          <w:rFonts w:ascii="Consolas" w:hAnsi="Consolas"/>
          <w:highlight w:val="lightGray"/>
        </w:rPr>
        <w:t>message_type</w:t>
      </w:r>
      <w:proofErr w:type="spellEnd"/>
      <w:r w:rsidRPr="004C0A70">
        <w:t xml:space="preserve">, </w:t>
      </w:r>
      <w:proofErr w:type="spellStart"/>
      <w:r w:rsidRPr="00A020C8">
        <w:rPr>
          <w:rFonts w:ascii="Consolas" w:hAnsi="Consolas"/>
          <w:highlight w:val="lightGray"/>
        </w:rPr>
        <w:t>message_id</w:t>
      </w:r>
      <w:proofErr w:type="spellEnd"/>
      <w:r w:rsidRPr="004C0A70">
        <w:t xml:space="preserve">, </w:t>
      </w:r>
      <w:r w:rsidRPr="00A020C8">
        <w:rPr>
          <w:rFonts w:ascii="Consolas" w:hAnsi="Consolas"/>
          <w:highlight w:val="lightGray"/>
        </w:rPr>
        <w:t>status</w:t>
      </w:r>
      <w:r w:rsidRPr="004C0A70">
        <w:t xml:space="preserve">, </w:t>
      </w:r>
      <w:r w:rsidRPr="00A020C8">
        <w:rPr>
          <w:rFonts w:ascii="Consolas" w:hAnsi="Consolas"/>
          <w:highlight w:val="lightGray"/>
        </w:rPr>
        <w:t>message</w:t>
      </w:r>
      <w:r w:rsidRPr="004C0A70">
        <w:t xml:space="preserve">, </w:t>
      </w:r>
      <w:proofErr w:type="spellStart"/>
      <w:r w:rsidRPr="00A020C8">
        <w:rPr>
          <w:rFonts w:ascii="Consolas" w:hAnsi="Consolas"/>
          <w:highlight w:val="lightGray"/>
        </w:rPr>
        <w:t>request_datetime</w:t>
      </w:r>
      <w:proofErr w:type="spellEnd"/>
      <w:r w:rsidRPr="004C0A70">
        <w:t xml:space="preserve">, </w:t>
      </w:r>
      <w:proofErr w:type="spellStart"/>
      <w:r w:rsidRPr="00A020C8">
        <w:rPr>
          <w:rFonts w:ascii="Consolas" w:hAnsi="Consolas"/>
          <w:highlight w:val="lightGray"/>
        </w:rPr>
        <w:t>response_datetime</w:t>
      </w:r>
      <w:proofErr w:type="spellEnd"/>
      <w:r w:rsidRPr="004C0A70">
        <w:t xml:space="preserve"> and </w:t>
      </w:r>
      <w:proofErr w:type="spellStart"/>
      <w:r w:rsidRPr="00A020C8">
        <w:rPr>
          <w:rFonts w:ascii="Consolas" w:hAnsi="Consolas"/>
          <w:highlight w:val="lightGray"/>
        </w:rPr>
        <w:t>asset_id</w:t>
      </w:r>
      <w:proofErr w:type="spellEnd"/>
      <w:r w:rsidRPr="004C0A70">
        <w:t xml:space="preserve">. The </w:t>
      </w:r>
      <w:r w:rsidRPr="00A020C8">
        <w:rPr>
          <w:rFonts w:ascii="Consolas" w:hAnsi="Consolas"/>
          <w:highlight w:val="lightGray"/>
        </w:rPr>
        <w:t>status</w:t>
      </w:r>
      <w:r w:rsidRPr="004C0A70">
        <w:t xml:space="preserve"> field takes </w:t>
      </w:r>
      <w:r w:rsidRPr="00A020C8">
        <w:rPr>
          <w:rFonts w:ascii="Consolas" w:hAnsi="Consolas"/>
          <w:highlight w:val="lightGray"/>
        </w:rPr>
        <w:t>success</w:t>
      </w:r>
      <w:r w:rsidRPr="004C0A70">
        <w:t xml:space="preserve">, </w:t>
      </w:r>
      <w:r w:rsidRPr="00A020C8">
        <w:rPr>
          <w:rFonts w:ascii="Consolas" w:hAnsi="Consolas"/>
          <w:highlight w:val="lightGray"/>
        </w:rPr>
        <w:t>warning</w:t>
      </w:r>
      <w:r w:rsidRPr="004C0A70">
        <w:t xml:space="preserve"> or </w:t>
      </w:r>
      <w:proofErr w:type="gramStart"/>
      <w:r w:rsidRPr="00A020C8">
        <w:rPr>
          <w:rFonts w:ascii="Consolas" w:hAnsi="Consolas"/>
          <w:highlight w:val="lightGray"/>
        </w:rPr>
        <w:t>failed</w:t>
      </w:r>
      <w:proofErr w:type="gramEnd"/>
      <w:r w:rsidRPr="004C0A70">
        <w: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4C0A70" w:rsidRPr="008C2B77" w14:paraId="00428273" w14:textId="77777777" w:rsidTr="004C0A70">
        <w:trPr>
          <w:trHeight w:val="577"/>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2AB4A00" w14:textId="74B4F5AA" w:rsidR="004C0A70" w:rsidRPr="008C2B77" w:rsidRDefault="004C0A70" w:rsidP="002735D7">
            <w:r w:rsidRPr="002351EE">
              <w:rPr>
                <w:b/>
                <w:bCs/>
                <w:sz w:val="20"/>
                <w:szCs w:val="20"/>
              </w:rPr>
              <w:t>Note:</w:t>
            </w:r>
            <w:r w:rsidRPr="002351EE">
              <w:rPr>
                <w:sz w:val="20"/>
                <w:szCs w:val="20"/>
              </w:rPr>
              <w:t xml:space="preserve"> </w:t>
            </w:r>
            <w:r w:rsidRPr="004C0A70">
              <w:rPr>
                <w:sz w:val="20"/>
                <w:szCs w:val="20"/>
              </w:rPr>
              <w:t>The telemetry receiver was deployed as Monitor Feed on 16 September 2026. It was previously called Asset Feed, and earlier documentation or code comments may still use the old name.</w:t>
            </w:r>
          </w:p>
        </w:tc>
      </w:tr>
    </w:tbl>
    <w:p w14:paraId="092402E5" w14:textId="77777777" w:rsidR="004C0A70" w:rsidRDefault="004C0A70" w:rsidP="004C0A70"/>
    <w:p w14:paraId="35508647" w14:textId="77777777" w:rsidR="004C0A70" w:rsidRDefault="004C0A70" w:rsidP="004C0A70"/>
    <w:p w14:paraId="422E43EB" w14:textId="77777777" w:rsidR="00034C26" w:rsidRDefault="00034C26" w:rsidP="004C0A70"/>
    <w:p w14:paraId="16E14DCD" w14:textId="77777777" w:rsidR="004141E4" w:rsidRDefault="004141E4" w:rsidP="00034C26">
      <w:pPr>
        <w:pStyle w:val="Heading1"/>
        <w:sectPr w:rsidR="004141E4" w:rsidSect="00054D8B">
          <w:headerReference w:type="default" r:id="rId18"/>
          <w:pgSz w:w="12240" w:h="15840"/>
          <w:pgMar w:top="1411" w:right="850" w:bottom="1411" w:left="850" w:header="576" w:footer="720" w:gutter="0"/>
          <w:pgNumType w:chapSep="period"/>
          <w:cols w:space="720"/>
          <w:docGrid w:linePitch="360"/>
        </w:sectPr>
      </w:pPr>
    </w:p>
    <w:p w14:paraId="3706265F" w14:textId="07C810FA" w:rsidR="00034C26" w:rsidRDefault="00034C26" w:rsidP="00034C26">
      <w:pPr>
        <w:pStyle w:val="Heading1"/>
      </w:pPr>
      <w:bookmarkStart w:id="17" w:name="_Toc241003250"/>
      <w:r>
        <w:lastRenderedPageBreak/>
        <w:t>CONTAINER PROVISIONING</w:t>
      </w:r>
      <w:bookmarkEnd w:id="17"/>
    </w:p>
    <w:p w14:paraId="00D9CE0F" w14:textId="77777777" w:rsidR="00034C26" w:rsidRDefault="00034C26" w:rsidP="00034C26">
      <w:pPr>
        <w:pStyle w:val="Heading2"/>
      </w:pPr>
      <w:bookmarkStart w:id="18" w:name="_Toc241003251"/>
      <w:r>
        <w:t>Entry point: the Hauler Quote</w:t>
      </w:r>
      <w:bookmarkEnd w:id="18"/>
    </w:p>
    <w:p w14:paraId="521BB857" w14:textId="1AB6ED83" w:rsidR="00034C26" w:rsidRDefault="00034C26" w:rsidP="00034C26">
      <w:proofErr w:type="spellStart"/>
      <w:r>
        <w:t>ZTERS</w:t>
      </w:r>
      <w:proofErr w:type="spellEnd"/>
      <w:r>
        <w:t xml:space="preserve"> staff take a customer request, work it through their internal fulfilment process and end up creating a Hauler Quote. The name is misleading: besides the hauler it holds the customer, the site, the product and the monitor intended for installation. When the record is saved, QuickBase fires the webhook. Nothing enters the integration any other way.</w:t>
      </w:r>
    </w:p>
    <w:p w14:paraId="008844F6" w14:textId="76C280D5" w:rsidR="00034C26" w:rsidRDefault="00034C26" w:rsidP="00034C26">
      <w:r>
        <w:t xml:space="preserve">The record must be created with ticket type </w:t>
      </w:r>
      <w:r w:rsidRPr="00034C26">
        <w:rPr>
          <w:b/>
          <w:bCs/>
        </w:rPr>
        <w:t xml:space="preserve">ZSight Installation. </w:t>
      </w:r>
      <w:r>
        <w:t xml:space="preserve">ZSight checks this on receipt; a hauler quote of any other type is ignored. This is what keeps </w:t>
      </w:r>
      <w:proofErr w:type="spellStart"/>
      <w:r>
        <w:t>ZTERS</w:t>
      </w:r>
      <w:proofErr w:type="spellEnd"/>
      <w:r>
        <w:t xml:space="preserve">' </w:t>
      </w:r>
      <w:proofErr w:type="gramStart"/>
      <w:r>
        <w:t>wider ticket traffic</w:t>
      </w:r>
      <w:proofErr w:type="gramEnd"/>
      <w:r>
        <w:t xml:space="preserve"> out of </w:t>
      </w:r>
      <w:proofErr w:type="gramStart"/>
      <w:r>
        <w:t>the integration</w:t>
      </w:r>
      <w:proofErr w:type="gramEnd"/>
      <w:r>
        <w:t>.</w:t>
      </w:r>
    </w:p>
    <w:p w14:paraId="314666B1" w14:textId="06CA51F6" w:rsidR="00034C26" w:rsidRDefault="00034C26" w:rsidP="00034C26">
      <w:r>
        <w:t>The webhook delivers only the record ID. ZSight then calls back into QuickBase to read the record and builds the full object graph from it: Account (</w:t>
      </w:r>
      <w:proofErr w:type="spellStart"/>
      <w:r>
        <w:t>ZTERS</w:t>
      </w:r>
      <w:proofErr w:type="spellEnd"/>
      <w:r>
        <w:t>) → Customer → Site → Container.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685"/>
        <w:gridCol w:w="6930"/>
      </w:tblGrid>
      <w:tr w:rsidR="00034C26" w:rsidRPr="008C2B77" w14:paraId="2FB9E721" w14:textId="77777777" w:rsidTr="00034C26">
        <w:trPr>
          <w:tblHeader/>
        </w:trPr>
        <w:tc>
          <w:tcPr>
            <w:tcW w:w="3685" w:type="dxa"/>
            <w:shd w:val="clear" w:color="auto" w:fill="4F7ABA"/>
          </w:tcPr>
          <w:p w14:paraId="1CE0BF22" w14:textId="375F9F5E" w:rsidR="00034C26" w:rsidRPr="008C2B77" w:rsidRDefault="00034C26" w:rsidP="002735D7">
            <w:pPr>
              <w:rPr>
                <w:b/>
                <w:bCs/>
                <w:color w:val="FFFFFF" w:themeColor="background1"/>
                <w:sz w:val="20"/>
                <w:szCs w:val="20"/>
              </w:rPr>
            </w:pPr>
            <w:r>
              <w:rPr>
                <w:b/>
                <w:bCs/>
                <w:color w:val="FFFFFF" w:themeColor="background1"/>
                <w:sz w:val="20"/>
                <w:szCs w:val="20"/>
              </w:rPr>
              <w:t>From the Hauler Quote</w:t>
            </w:r>
          </w:p>
        </w:tc>
        <w:tc>
          <w:tcPr>
            <w:tcW w:w="6930" w:type="dxa"/>
            <w:shd w:val="clear" w:color="auto" w:fill="4F7ABA"/>
          </w:tcPr>
          <w:p w14:paraId="7511320C" w14:textId="1E0892A1" w:rsidR="00034C26" w:rsidRPr="008C2B77" w:rsidRDefault="00034C26" w:rsidP="002735D7">
            <w:pPr>
              <w:rPr>
                <w:b/>
                <w:bCs/>
                <w:color w:val="FFFFFF" w:themeColor="background1"/>
                <w:sz w:val="20"/>
                <w:szCs w:val="20"/>
              </w:rPr>
            </w:pPr>
            <w:r>
              <w:rPr>
                <w:b/>
                <w:bCs/>
                <w:color w:val="FFFFFF" w:themeColor="background1"/>
                <w:sz w:val="20"/>
                <w:szCs w:val="20"/>
              </w:rPr>
              <w:t>Becomes in ZSight</w:t>
            </w:r>
          </w:p>
        </w:tc>
      </w:tr>
      <w:tr w:rsidR="00034C26" w:rsidRPr="0061592D" w14:paraId="4CFD6C88" w14:textId="77777777" w:rsidTr="00034C26">
        <w:tc>
          <w:tcPr>
            <w:tcW w:w="3685" w:type="dxa"/>
          </w:tcPr>
          <w:p w14:paraId="09E49EB4" w14:textId="08186B8D" w:rsidR="00034C26" w:rsidRPr="00034C26" w:rsidRDefault="00034C26" w:rsidP="00034C26">
            <w:pPr>
              <w:rPr>
                <w:sz w:val="20"/>
                <w:szCs w:val="20"/>
              </w:rPr>
            </w:pPr>
            <w:r w:rsidRPr="00034C26">
              <w:rPr>
                <w:sz w:val="20"/>
                <w:szCs w:val="20"/>
              </w:rPr>
              <w:t>Record ID</w:t>
            </w:r>
            <w:r>
              <w:rPr>
                <w:sz w:val="20"/>
                <w:szCs w:val="20"/>
              </w:rPr>
              <w:t>,</w:t>
            </w:r>
            <w:r w:rsidRPr="00034C26">
              <w:rPr>
                <w:sz w:val="20"/>
                <w:szCs w:val="20"/>
              </w:rPr>
              <w:t xml:space="preserve"> RID</w:t>
            </w:r>
          </w:p>
        </w:tc>
        <w:tc>
          <w:tcPr>
            <w:tcW w:w="6930" w:type="dxa"/>
          </w:tcPr>
          <w:p w14:paraId="22A91E55" w14:textId="3C3D2D1B" w:rsidR="00034C26" w:rsidRPr="00034C26" w:rsidRDefault="00034C26" w:rsidP="00034C26">
            <w:pPr>
              <w:rPr>
                <w:sz w:val="20"/>
                <w:szCs w:val="20"/>
              </w:rPr>
            </w:pPr>
            <w:r w:rsidRPr="00034C26">
              <w:rPr>
                <w:sz w:val="20"/>
                <w:szCs w:val="20"/>
              </w:rPr>
              <w:t>The container's reference to its QuickBase record</w:t>
            </w:r>
          </w:p>
        </w:tc>
      </w:tr>
      <w:tr w:rsidR="00034C26" w:rsidRPr="0061592D" w14:paraId="03D4BF66" w14:textId="77777777" w:rsidTr="00034C26">
        <w:tc>
          <w:tcPr>
            <w:tcW w:w="3685" w:type="dxa"/>
          </w:tcPr>
          <w:p w14:paraId="31398C74" w14:textId="11F82BC5" w:rsidR="00034C26" w:rsidRPr="00034C26" w:rsidRDefault="00034C26" w:rsidP="00034C26">
            <w:pPr>
              <w:rPr>
                <w:sz w:val="20"/>
                <w:szCs w:val="20"/>
              </w:rPr>
            </w:pPr>
            <w:r w:rsidRPr="00034C26">
              <w:rPr>
                <w:sz w:val="20"/>
                <w:szCs w:val="20"/>
              </w:rPr>
              <w:t>FLID</w:t>
            </w:r>
          </w:p>
        </w:tc>
        <w:tc>
          <w:tcPr>
            <w:tcW w:w="6930" w:type="dxa"/>
          </w:tcPr>
          <w:p w14:paraId="07CDF8F7" w14:textId="78B3D890" w:rsidR="00034C26" w:rsidRPr="00034C26" w:rsidRDefault="00034C26" w:rsidP="00034C26">
            <w:pPr>
              <w:rPr>
                <w:sz w:val="20"/>
                <w:szCs w:val="20"/>
              </w:rPr>
            </w:pPr>
            <w:r w:rsidRPr="00034C26">
              <w:rPr>
                <w:sz w:val="20"/>
                <w:szCs w:val="20"/>
              </w:rPr>
              <w:t>Container name</w:t>
            </w:r>
          </w:p>
        </w:tc>
      </w:tr>
      <w:tr w:rsidR="00034C26" w:rsidRPr="0061592D" w14:paraId="37FF94DA" w14:textId="77777777" w:rsidTr="00034C26">
        <w:tc>
          <w:tcPr>
            <w:tcW w:w="3685" w:type="dxa"/>
          </w:tcPr>
          <w:p w14:paraId="13BF7137" w14:textId="26880EC4" w:rsidR="00034C26" w:rsidRPr="00034C26" w:rsidRDefault="00034C26" w:rsidP="00034C26">
            <w:pPr>
              <w:rPr>
                <w:sz w:val="20"/>
                <w:szCs w:val="20"/>
              </w:rPr>
            </w:pPr>
            <w:r w:rsidRPr="00034C26">
              <w:rPr>
                <w:sz w:val="20"/>
                <w:szCs w:val="20"/>
              </w:rPr>
              <w:t>Customer</w:t>
            </w:r>
          </w:p>
        </w:tc>
        <w:tc>
          <w:tcPr>
            <w:tcW w:w="6930" w:type="dxa"/>
          </w:tcPr>
          <w:p w14:paraId="3267178F" w14:textId="4CAB31D2" w:rsidR="00034C26" w:rsidRPr="00034C26" w:rsidRDefault="00034C26" w:rsidP="00034C26">
            <w:pPr>
              <w:rPr>
                <w:sz w:val="20"/>
                <w:szCs w:val="20"/>
              </w:rPr>
            </w:pPr>
            <w:r w:rsidRPr="00034C26">
              <w:rPr>
                <w:sz w:val="20"/>
                <w:szCs w:val="20"/>
              </w:rPr>
              <w:t>Customer, created if absent</w:t>
            </w:r>
          </w:p>
        </w:tc>
      </w:tr>
      <w:tr w:rsidR="00034C26" w:rsidRPr="0061592D" w14:paraId="6464F3D4" w14:textId="77777777" w:rsidTr="00034C26">
        <w:tc>
          <w:tcPr>
            <w:tcW w:w="3685" w:type="dxa"/>
          </w:tcPr>
          <w:p w14:paraId="62FE491C" w14:textId="5EA31D1A" w:rsidR="00034C26" w:rsidRPr="00034C26" w:rsidRDefault="00034C26" w:rsidP="00034C26">
            <w:pPr>
              <w:rPr>
                <w:sz w:val="20"/>
                <w:szCs w:val="20"/>
              </w:rPr>
            </w:pPr>
            <w:r w:rsidRPr="00034C26">
              <w:rPr>
                <w:sz w:val="20"/>
                <w:szCs w:val="20"/>
              </w:rPr>
              <w:t>Site address</w:t>
            </w:r>
          </w:p>
        </w:tc>
        <w:tc>
          <w:tcPr>
            <w:tcW w:w="6930" w:type="dxa"/>
          </w:tcPr>
          <w:p w14:paraId="50478FD0" w14:textId="32A06A27" w:rsidR="00034C26" w:rsidRPr="00034C26" w:rsidRDefault="00034C26" w:rsidP="00034C26">
            <w:pPr>
              <w:rPr>
                <w:sz w:val="20"/>
                <w:szCs w:val="20"/>
              </w:rPr>
            </w:pPr>
            <w:r w:rsidRPr="00034C26">
              <w:rPr>
                <w:sz w:val="20"/>
                <w:szCs w:val="20"/>
              </w:rPr>
              <w:t>Site / Service Location, created if absent</w:t>
            </w:r>
          </w:p>
        </w:tc>
      </w:tr>
      <w:tr w:rsidR="00034C26" w:rsidRPr="0061592D" w14:paraId="75EC713D" w14:textId="77777777" w:rsidTr="00034C26">
        <w:tc>
          <w:tcPr>
            <w:tcW w:w="3685" w:type="dxa"/>
          </w:tcPr>
          <w:p w14:paraId="0FEB00FB" w14:textId="4F152FBC" w:rsidR="00034C26" w:rsidRPr="00034C26" w:rsidRDefault="00034C26" w:rsidP="00034C26">
            <w:pPr>
              <w:rPr>
                <w:sz w:val="20"/>
                <w:szCs w:val="20"/>
              </w:rPr>
            </w:pPr>
            <w:r w:rsidRPr="00034C26">
              <w:rPr>
                <w:sz w:val="20"/>
                <w:szCs w:val="20"/>
              </w:rPr>
              <w:t>Hauler</w:t>
            </w:r>
          </w:p>
        </w:tc>
        <w:tc>
          <w:tcPr>
            <w:tcW w:w="6930" w:type="dxa"/>
          </w:tcPr>
          <w:p w14:paraId="4591656A" w14:textId="7AD529C4" w:rsidR="00034C26" w:rsidRPr="00034C26" w:rsidRDefault="00034C26" w:rsidP="00034C26">
            <w:pPr>
              <w:rPr>
                <w:sz w:val="20"/>
                <w:szCs w:val="20"/>
              </w:rPr>
            </w:pPr>
            <w:r w:rsidRPr="00034C26">
              <w:rPr>
                <w:sz w:val="20"/>
                <w:szCs w:val="20"/>
              </w:rPr>
              <w:t>Vendor / Service Provider, created if absent</w:t>
            </w:r>
          </w:p>
        </w:tc>
      </w:tr>
      <w:tr w:rsidR="00034C26" w:rsidRPr="0061592D" w14:paraId="5119F09F" w14:textId="77777777" w:rsidTr="00034C26">
        <w:tc>
          <w:tcPr>
            <w:tcW w:w="3685" w:type="dxa"/>
          </w:tcPr>
          <w:p w14:paraId="0AC13A48" w14:textId="5EB048AD" w:rsidR="00034C26" w:rsidRPr="00034C26" w:rsidRDefault="00034C26" w:rsidP="00034C26">
            <w:pPr>
              <w:rPr>
                <w:sz w:val="20"/>
                <w:szCs w:val="20"/>
              </w:rPr>
            </w:pPr>
            <w:r w:rsidRPr="00034C26">
              <w:rPr>
                <w:sz w:val="20"/>
                <w:szCs w:val="20"/>
              </w:rPr>
              <w:t>Size, content type, service days</w:t>
            </w:r>
          </w:p>
        </w:tc>
        <w:tc>
          <w:tcPr>
            <w:tcW w:w="6930" w:type="dxa"/>
          </w:tcPr>
          <w:p w14:paraId="31E59F38" w14:textId="2BE0F415" w:rsidR="00034C26" w:rsidRPr="00034C26" w:rsidRDefault="00034C26" w:rsidP="00034C26">
            <w:pPr>
              <w:rPr>
                <w:sz w:val="20"/>
                <w:szCs w:val="20"/>
              </w:rPr>
            </w:pPr>
            <w:r w:rsidRPr="00034C26">
              <w:rPr>
                <w:sz w:val="20"/>
                <w:szCs w:val="20"/>
              </w:rPr>
              <w:t>Product, created or assigned</w:t>
            </w:r>
          </w:p>
        </w:tc>
      </w:tr>
      <w:tr w:rsidR="00034C26" w:rsidRPr="0061592D" w14:paraId="1177BCB6" w14:textId="77777777" w:rsidTr="00034C26">
        <w:tc>
          <w:tcPr>
            <w:tcW w:w="3685" w:type="dxa"/>
          </w:tcPr>
          <w:p w14:paraId="6B30F653" w14:textId="70009E4C" w:rsidR="00034C26" w:rsidRPr="00034C26" w:rsidRDefault="00034C26" w:rsidP="00034C26">
            <w:pPr>
              <w:rPr>
                <w:sz w:val="20"/>
                <w:szCs w:val="20"/>
              </w:rPr>
            </w:pPr>
            <w:r w:rsidRPr="00034C26">
              <w:rPr>
                <w:sz w:val="20"/>
                <w:szCs w:val="20"/>
              </w:rPr>
              <w:t>Assigned monitor</w:t>
            </w:r>
          </w:p>
        </w:tc>
        <w:tc>
          <w:tcPr>
            <w:tcW w:w="6930" w:type="dxa"/>
          </w:tcPr>
          <w:p w14:paraId="5066C3F0" w14:textId="62C5AD30" w:rsidR="00034C26" w:rsidRPr="00034C26" w:rsidRDefault="00034C26" w:rsidP="00034C26">
            <w:pPr>
              <w:rPr>
                <w:sz w:val="20"/>
                <w:szCs w:val="20"/>
              </w:rPr>
            </w:pPr>
            <w:r w:rsidRPr="00034C26">
              <w:rPr>
                <w:sz w:val="20"/>
                <w:szCs w:val="20"/>
              </w:rPr>
              <w:t>Intended device on the container</w:t>
            </w:r>
          </w:p>
        </w:tc>
      </w:tr>
      <w:tr w:rsidR="00034C26" w:rsidRPr="0061592D" w14:paraId="08D473B4" w14:textId="77777777" w:rsidTr="00034C26">
        <w:tc>
          <w:tcPr>
            <w:tcW w:w="3685" w:type="dxa"/>
          </w:tcPr>
          <w:p w14:paraId="398F4286" w14:textId="5491F3B6" w:rsidR="00034C26" w:rsidRPr="00034C26" w:rsidRDefault="00034C26" w:rsidP="00034C26">
            <w:pPr>
              <w:rPr>
                <w:sz w:val="20"/>
                <w:szCs w:val="20"/>
              </w:rPr>
            </w:pPr>
            <w:r w:rsidRPr="00034C26">
              <w:rPr>
                <w:sz w:val="20"/>
                <w:szCs w:val="20"/>
              </w:rPr>
              <w:t>Access Code</w:t>
            </w:r>
          </w:p>
        </w:tc>
        <w:tc>
          <w:tcPr>
            <w:tcW w:w="6930" w:type="dxa"/>
          </w:tcPr>
          <w:p w14:paraId="47F7CF31" w14:textId="7E3F6ED2" w:rsidR="00034C26" w:rsidRPr="00034C26" w:rsidRDefault="00034C26" w:rsidP="00034C26">
            <w:pPr>
              <w:rPr>
                <w:sz w:val="20"/>
                <w:szCs w:val="20"/>
              </w:rPr>
            </w:pPr>
            <w:r w:rsidRPr="00034C26">
              <w:rPr>
                <w:sz w:val="20"/>
                <w:szCs w:val="20"/>
              </w:rPr>
              <w:t xml:space="preserve">The code technicians </w:t>
            </w:r>
            <w:proofErr w:type="gramStart"/>
            <w:r w:rsidRPr="00034C26">
              <w:rPr>
                <w:sz w:val="20"/>
                <w:szCs w:val="20"/>
              </w:rPr>
              <w:t>enter in</w:t>
            </w:r>
            <w:proofErr w:type="gramEnd"/>
            <w:r w:rsidRPr="00034C26">
              <w:rPr>
                <w:sz w:val="20"/>
                <w:szCs w:val="20"/>
              </w:rPr>
              <w:t xml:space="preserve"> the mobile app</w:t>
            </w:r>
          </w:p>
        </w:tc>
      </w:tr>
    </w:tbl>
    <w:p w14:paraId="100D9695" w14:textId="77777777" w:rsidR="00034C26" w:rsidRDefault="00034C26" w:rsidP="00034C26"/>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034C26" w:rsidRPr="008C2B77" w14:paraId="43951294" w14:textId="77777777" w:rsidTr="00034C26">
        <w:trPr>
          <w:trHeight w:val="802"/>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2FE01BBE" w14:textId="3A38A847" w:rsidR="00034C26" w:rsidRPr="008C2B77" w:rsidRDefault="00034C26" w:rsidP="002735D7">
            <w:r w:rsidRPr="002351EE">
              <w:rPr>
                <w:b/>
                <w:bCs/>
                <w:sz w:val="20"/>
                <w:szCs w:val="20"/>
              </w:rPr>
              <w:t>Warning:</w:t>
            </w:r>
            <w:r w:rsidRPr="002351EE">
              <w:rPr>
                <w:sz w:val="20"/>
                <w:szCs w:val="20"/>
              </w:rPr>
              <w:t xml:space="preserve"> </w:t>
            </w:r>
            <w:r w:rsidRPr="00034C26">
              <w:rPr>
                <w:sz w:val="20"/>
                <w:szCs w:val="20"/>
              </w:rPr>
              <w:t xml:space="preserve">The monitor named on the hauler quote is the device </w:t>
            </w:r>
            <w:proofErr w:type="spellStart"/>
            <w:r w:rsidRPr="00034C26">
              <w:rPr>
                <w:sz w:val="20"/>
                <w:szCs w:val="20"/>
              </w:rPr>
              <w:t>ZTERS</w:t>
            </w:r>
            <w:proofErr w:type="spellEnd"/>
            <w:r w:rsidRPr="00034C26">
              <w:rPr>
                <w:sz w:val="20"/>
                <w:szCs w:val="20"/>
              </w:rPr>
              <w:t xml:space="preserve"> intends to install, recorded for their own auditing and reporting. In practice a different device is frequently fitted, and the system allows it. Do not treat the assigned monitor as the installed device.</w:t>
            </w:r>
          </w:p>
        </w:tc>
      </w:tr>
    </w:tbl>
    <w:p w14:paraId="3517A173" w14:textId="77777777" w:rsidR="001E190A" w:rsidRDefault="001E190A" w:rsidP="00034C26">
      <w:pPr>
        <w:spacing w:line="278" w:lineRule="auto"/>
        <w:rPr>
          <w:b/>
          <w:bCs/>
        </w:rPr>
      </w:pPr>
    </w:p>
    <w:p w14:paraId="78996A92" w14:textId="77777777" w:rsidR="004141E4" w:rsidRPr="008C2B77" w:rsidRDefault="004141E4" w:rsidP="00034C26">
      <w:pPr>
        <w:spacing w:line="278" w:lineRule="auto"/>
        <w:rPr>
          <w:b/>
          <w:bCs/>
        </w:rPr>
      </w:pPr>
    </w:p>
    <w:p w14:paraId="59D46561" w14:textId="77777777" w:rsidR="001E190A" w:rsidRDefault="001E190A" w:rsidP="001E190A">
      <w:pPr>
        <w:pStyle w:val="Heading2"/>
      </w:pPr>
      <w:bookmarkStart w:id="19" w:name="_Toc241003252"/>
      <w:r>
        <w:t>Provisioning sequence</w:t>
      </w:r>
      <w:bookmarkEnd w:id="19"/>
    </w:p>
    <w:p w14:paraId="38E57F3C" w14:textId="4442289C" w:rsidR="00034C26" w:rsidRDefault="001E190A" w:rsidP="001E190A">
      <w:r>
        <w:t xml:space="preserve">Figure 2 shows the full sequence from the hauler quote being saved to the container reporting telemetry. Four participants take </w:t>
      </w:r>
      <w:proofErr w:type="gramStart"/>
      <w:r>
        <w:t>part,</w:t>
      </w:r>
      <w:proofErr w:type="gramEnd"/>
      <w:r>
        <w:t xml:space="preserve"> each passed through once.</w:t>
      </w:r>
    </w:p>
    <w:p w14:paraId="1866CB12" w14:textId="60933CD9" w:rsidR="001E190A" w:rsidRDefault="005C0383" w:rsidP="00034C26">
      <w:r w:rsidRPr="005C0383">
        <w:rPr>
          <w:noProof/>
        </w:rPr>
        <w:lastRenderedPageBreak/>
        <w:drawing>
          <wp:inline distT="0" distB="0" distL="0" distR="0" wp14:anchorId="0B92493F" wp14:editId="7AE66810">
            <wp:extent cx="6692900" cy="2851785"/>
            <wp:effectExtent l="0" t="0" r="0" b="5715"/>
            <wp:docPr id="142340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03328" name=""/>
                    <pic:cNvPicPr/>
                  </pic:nvPicPr>
                  <pic:blipFill>
                    <a:blip r:embed="rId19"/>
                    <a:stretch>
                      <a:fillRect/>
                    </a:stretch>
                  </pic:blipFill>
                  <pic:spPr>
                    <a:xfrm>
                      <a:off x="0" y="0"/>
                      <a:ext cx="6692900" cy="2851785"/>
                    </a:xfrm>
                    <a:prstGeom prst="rect">
                      <a:avLst/>
                    </a:prstGeom>
                  </pic:spPr>
                </pic:pic>
              </a:graphicData>
            </a:graphic>
          </wp:inline>
        </w:drawing>
      </w:r>
    </w:p>
    <w:p w14:paraId="5749352D" w14:textId="0A3118DF" w:rsidR="001E190A" w:rsidRPr="008C2B77" w:rsidRDefault="001E190A" w:rsidP="001E190A">
      <w:r w:rsidRPr="001E190A">
        <w:t xml:space="preserve">Solid arrows are </w:t>
      </w:r>
      <w:proofErr w:type="gramStart"/>
      <w:r w:rsidRPr="001E190A">
        <w:t>sequence</w:t>
      </w:r>
      <w:proofErr w:type="gramEnd"/>
      <w:r w:rsidRPr="001E190A">
        <w:t xml:space="preserve"> within a participant. Dashed arrows are messages between participants. The dotted line is availability rather than a message: nothing is pushed to the mobile </w:t>
      </w:r>
      <w:proofErr w:type="gramStart"/>
      <w:r w:rsidRPr="001E190A">
        <w:t>app,</w:t>
      </w:r>
      <w:proofErr w:type="gramEnd"/>
      <w:r w:rsidRPr="001E190A">
        <w:t xml:space="preserve"> the container simply appears once its status is Inactive.</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1E190A" w:rsidRPr="008C2B77" w14:paraId="7D62E9CF" w14:textId="77777777" w:rsidTr="001E190A">
        <w:trPr>
          <w:trHeight w:val="1054"/>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2E89F403" w14:textId="0FECFCBF" w:rsidR="001E190A" w:rsidRPr="008C2B77" w:rsidRDefault="001E190A" w:rsidP="002735D7">
            <w:r w:rsidRPr="002351EE">
              <w:rPr>
                <w:b/>
                <w:bCs/>
                <w:sz w:val="20"/>
                <w:szCs w:val="20"/>
              </w:rPr>
              <w:t>Info:</w:t>
            </w:r>
            <w:r w:rsidRPr="002351EE">
              <w:rPr>
                <w:sz w:val="20"/>
                <w:szCs w:val="20"/>
              </w:rPr>
              <w:t xml:space="preserve"> </w:t>
            </w:r>
            <w:r w:rsidRPr="001E190A">
              <w:rPr>
                <w:sz w:val="20"/>
                <w:szCs w:val="20"/>
              </w:rPr>
              <w:t xml:space="preserve">At the point the registration acknowledgement lands, the same container exists in all three </w:t>
            </w:r>
            <w:proofErr w:type="gramStart"/>
            <w:r w:rsidRPr="001E190A">
              <w:rPr>
                <w:sz w:val="20"/>
                <w:szCs w:val="20"/>
              </w:rPr>
              <w:t>systems</w:t>
            </w:r>
            <w:proofErr w:type="gramEnd"/>
            <w:r w:rsidRPr="001E190A">
              <w:rPr>
                <w:sz w:val="20"/>
                <w:szCs w:val="20"/>
              </w:rPr>
              <w:t xml:space="preserve"> and each holds the identifier the others use: the QuickBase record ID on the ZSight container, the ZSight asset ID at Tago, and the ZSight install flag written back onto the hauler quote. From then on QuickBase's role is limited to sending updates when something changes.</w:t>
            </w:r>
          </w:p>
        </w:tc>
      </w:tr>
    </w:tbl>
    <w:p w14:paraId="56B0986B" w14:textId="77777777" w:rsidR="001E190A" w:rsidRPr="008C2B77" w:rsidRDefault="001E190A" w:rsidP="001E190A"/>
    <w:p w14:paraId="47D04EE8" w14:textId="113470CE" w:rsidR="00034C26" w:rsidRDefault="008F0512" w:rsidP="008F0512">
      <w:pPr>
        <w:pStyle w:val="Heading2"/>
      </w:pPr>
      <w:bookmarkStart w:id="20" w:name="_Toc241003253"/>
      <w:r w:rsidRPr="008F0512">
        <w:t>Step-by-step reference</w:t>
      </w:r>
      <w:bookmarkEnd w:id="20"/>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443"/>
        <w:gridCol w:w="2105"/>
        <w:gridCol w:w="2232"/>
        <w:gridCol w:w="3841"/>
        <w:gridCol w:w="1994"/>
      </w:tblGrid>
      <w:tr w:rsidR="008F0512" w:rsidRPr="008C2B77" w14:paraId="47A65E8D" w14:textId="76A6D29B" w:rsidTr="006011CF">
        <w:trPr>
          <w:tblHeader/>
        </w:trPr>
        <w:tc>
          <w:tcPr>
            <w:tcW w:w="444" w:type="dxa"/>
            <w:shd w:val="clear" w:color="auto" w:fill="4F7ABA"/>
          </w:tcPr>
          <w:p w14:paraId="75B313D5" w14:textId="11AF7C3D" w:rsidR="008F0512" w:rsidRPr="008C2B77" w:rsidRDefault="008F0512" w:rsidP="002735D7">
            <w:pPr>
              <w:rPr>
                <w:b/>
                <w:bCs/>
                <w:color w:val="FFFFFF" w:themeColor="background1"/>
                <w:sz w:val="20"/>
                <w:szCs w:val="20"/>
              </w:rPr>
            </w:pPr>
            <w:r>
              <w:rPr>
                <w:b/>
                <w:bCs/>
                <w:color w:val="FFFFFF" w:themeColor="background1"/>
                <w:sz w:val="20"/>
                <w:szCs w:val="20"/>
              </w:rPr>
              <w:t>#</w:t>
            </w:r>
          </w:p>
        </w:tc>
        <w:tc>
          <w:tcPr>
            <w:tcW w:w="2161" w:type="dxa"/>
            <w:shd w:val="clear" w:color="auto" w:fill="4F7ABA"/>
          </w:tcPr>
          <w:p w14:paraId="720CC265" w14:textId="563BAC75" w:rsidR="008F0512" w:rsidRPr="008C2B77" w:rsidRDefault="008F0512" w:rsidP="002735D7">
            <w:pPr>
              <w:rPr>
                <w:b/>
                <w:bCs/>
                <w:color w:val="FFFFFF" w:themeColor="background1"/>
                <w:sz w:val="20"/>
                <w:szCs w:val="20"/>
              </w:rPr>
            </w:pPr>
            <w:r>
              <w:rPr>
                <w:b/>
                <w:bCs/>
                <w:color w:val="FFFFFF" w:themeColor="background1"/>
                <w:sz w:val="20"/>
                <w:szCs w:val="20"/>
              </w:rPr>
              <w:t>Step</w:t>
            </w:r>
          </w:p>
        </w:tc>
        <w:tc>
          <w:tcPr>
            <w:tcW w:w="2328" w:type="dxa"/>
            <w:shd w:val="clear" w:color="auto" w:fill="4F7ABA"/>
          </w:tcPr>
          <w:p w14:paraId="6E8A8BCF" w14:textId="43F56026" w:rsidR="008F0512" w:rsidRPr="008C2B77" w:rsidRDefault="008F0512" w:rsidP="002735D7">
            <w:pPr>
              <w:rPr>
                <w:b/>
                <w:bCs/>
                <w:color w:val="FFFFFF" w:themeColor="background1"/>
                <w:sz w:val="20"/>
                <w:szCs w:val="20"/>
              </w:rPr>
            </w:pPr>
            <w:r>
              <w:rPr>
                <w:b/>
                <w:bCs/>
                <w:color w:val="FFFFFF" w:themeColor="background1"/>
                <w:sz w:val="20"/>
                <w:szCs w:val="20"/>
              </w:rPr>
              <w:t>Actor</w:t>
            </w:r>
          </w:p>
        </w:tc>
        <w:tc>
          <w:tcPr>
            <w:tcW w:w="3612" w:type="dxa"/>
            <w:shd w:val="clear" w:color="auto" w:fill="4F7ABA"/>
          </w:tcPr>
          <w:p w14:paraId="54226C6C" w14:textId="442DEFB8" w:rsidR="008F0512" w:rsidRPr="008C2B77" w:rsidRDefault="008F0512" w:rsidP="002735D7">
            <w:pPr>
              <w:rPr>
                <w:b/>
                <w:bCs/>
                <w:color w:val="FFFFFF" w:themeColor="background1"/>
                <w:sz w:val="20"/>
                <w:szCs w:val="20"/>
              </w:rPr>
            </w:pPr>
            <w:r>
              <w:rPr>
                <w:b/>
                <w:bCs/>
                <w:color w:val="FFFFFF" w:themeColor="background1"/>
                <w:sz w:val="20"/>
                <w:szCs w:val="20"/>
              </w:rPr>
              <w:t>Mechanism</w:t>
            </w:r>
          </w:p>
        </w:tc>
        <w:tc>
          <w:tcPr>
            <w:tcW w:w="2070" w:type="dxa"/>
            <w:shd w:val="clear" w:color="auto" w:fill="4F7ABA"/>
          </w:tcPr>
          <w:p w14:paraId="78EA7021" w14:textId="6C6F2690" w:rsidR="008F0512" w:rsidRDefault="008F0512" w:rsidP="002735D7">
            <w:pPr>
              <w:rPr>
                <w:b/>
                <w:bCs/>
                <w:color w:val="FFFFFF" w:themeColor="background1"/>
                <w:sz w:val="20"/>
                <w:szCs w:val="20"/>
              </w:rPr>
            </w:pPr>
            <w:r>
              <w:rPr>
                <w:b/>
                <w:bCs/>
                <w:color w:val="FFFFFF" w:themeColor="background1"/>
                <w:sz w:val="20"/>
                <w:szCs w:val="20"/>
              </w:rPr>
              <w:t>Resulting Status</w:t>
            </w:r>
          </w:p>
        </w:tc>
      </w:tr>
      <w:tr w:rsidR="00FD6C5E" w:rsidRPr="008175C0" w14:paraId="3ABEB7C9" w14:textId="54DC8A83" w:rsidTr="006011CF">
        <w:trPr>
          <w:trHeight w:val="127"/>
        </w:trPr>
        <w:tc>
          <w:tcPr>
            <w:tcW w:w="444" w:type="dxa"/>
          </w:tcPr>
          <w:p w14:paraId="54860F9A" w14:textId="7322E289" w:rsidR="00FD6C5E" w:rsidRPr="00FD6C5E" w:rsidRDefault="00FD6C5E" w:rsidP="00FD6C5E">
            <w:pPr>
              <w:rPr>
                <w:rFonts w:cs="Arial"/>
                <w:sz w:val="20"/>
                <w:szCs w:val="20"/>
              </w:rPr>
            </w:pPr>
            <w:r w:rsidRPr="00FD6C5E">
              <w:rPr>
                <w:sz w:val="20"/>
                <w:szCs w:val="20"/>
              </w:rPr>
              <w:t>1</w:t>
            </w:r>
          </w:p>
        </w:tc>
        <w:tc>
          <w:tcPr>
            <w:tcW w:w="2161" w:type="dxa"/>
          </w:tcPr>
          <w:p w14:paraId="3611729E" w14:textId="1C598A99" w:rsidR="00FD6C5E" w:rsidRPr="00FD6C5E" w:rsidRDefault="00FD6C5E" w:rsidP="00FD6C5E">
            <w:pPr>
              <w:rPr>
                <w:rFonts w:ascii="Consolas" w:hAnsi="Consolas" w:cs="Arial"/>
                <w:sz w:val="20"/>
                <w:szCs w:val="20"/>
              </w:rPr>
            </w:pPr>
            <w:r w:rsidRPr="00FD6C5E">
              <w:rPr>
                <w:sz w:val="20"/>
                <w:szCs w:val="20"/>
              </w:rPr>
              <w:t>Hauler Quote saved with type ZSight Installation</w:t>
            </w:r>
          </w:p>
        </w:tc>
        <w:tc>
          <w:tcPr>
            <w:tcW w:w="2328" w:type="dxa"/>
          </w:tcPr>
          <w:p w14:paraId="5666F1E9" w14:textId="3226C78E" w:rsidR="00FD6C5E" w:rsidRPr="00FD6C5E" w:rsidRDefault="00FD6C5E" w:rsidP="00FD6C5E">
            <w:pPr>
              <w:rPr>
                <w:rFonts w:ascii="Consolas" w:hAnsi="Consolas" w:cs="Arial"/>
                <w:sz w:val="20"/>
                <w:szCs w:val="20"/>
              </w:rPr>
            </w:pPr>
            <w:r w:rsidRPr="00FD6C5E">
              <w:rPr>
                <w:sz w:val="20"/>
                <w:szCs w:val="20"/>
              </w:rPr>
              <w:t>QuickBase</w:t>
            </w:r>
          </w:p>
        </w:tc>
        <w:tc>
          <w:tcPr>
            <w:tcW w:w="3612" w:type="dxa"/>
          </w:tcPr>
          <w:p w14:paraId="465B61AB" w14:textId="14C2605D" w:rsidR="00FD6C5E" w:rsidRPr="00FD6C5E" w:rsidRDefault="00FD6C5E" w:rsidP="00FD6C5E">
            <w:pPr>
              <w:rPr>
                <w:rFonts w:cs="Arial"/>
                <w:sz w:val="20"/>
                <w:szCs w:val="20"/>
              </w:rPr>
            </w:pPr>
            <w:r w:rsidRPr="00FD6C5E">
              <w:rPr>
                <w:sz w:val="20"/>
                <w:szCs w:val="20"/>
              </w:rPr>
              <w:t xml:space="preserve">Record </w:t>
            </w:r>
            <w:proofErr w:type="gramStart"/>
            <w:r w:rsidRPr="00FD6C5E">
              <w:rPr>
                <w:sz w:val="20"/>
                <w:szCs w:val="20"/>
              </w:rPr>
              <w:t>save</w:t>
            </w:r>
            <w:proofErr w:type="gramEnd"/>
          </w:p>
        </w:tc>
        <w:tc>
          <w:tcPr>
            <w:tcW w:w="2070" w:type="dxa"/>
          </w:tcPr>
          <w:p w14:paraId="2BBAAC6B" w14:textId="7AF4795A" w:rsidR="00FD6C5E" w:rsidRPr="00FD6C5E" w:rsidRDefault="00FD6C5E" w:rsidP="00FD6C5E">
            <w:pPr>
              <w:rPr>
                <w:rFonts w:cs="Arial"/>
                <w:sz w:val="20"/>
                <w:szCs w:val="20"/>
              </w:rPr>
            </w:pPr>
            <w:r>
              <w:rPr>
                <w:rFonts w:cs="Arial"/>
                <w:sz w:val="20"/>
                <w:szCs w:val="20"/>
              </w:rPr>
              <w:t>-</w:t>
            </w:r>
          </w:p>
        </w:tc>
      </w:tr>
      <w:tr w:rsidR="00FD6C5E" w:rsidRPr="008175C0" w14:paraId="3BE0DEDE" w14:textId="33753CC5" w:rsidTr="006011CF">
        <w:trPr>
          <w:trHeight w:val="235"/>
        </w:trPr>
        <w:tc>
          <w:tcPr>
            <w:tcW w:w="444" w:type="dxa"/>
          </w:tcPr>
          <w:p w14:paraId="419D6B9E" w14:textId="58928F0F" w:rsidR="00FD6C5E" w:rsidRPr="00FD6C5E" w:rsidRDefault="00FD6C5E" w:rsidP="00FD6C5E">
            <w:pPr>
              <w:jc w:val="center"/>
              <w:rPr>
                <w:rFonts w:cs="Arial"/>
                <w:sz w:val="20"/>
                <w:szCs w:val="20"/>
              </w:rPr>
            </w:pPr>
            <w:r w:rsidRPr="00FD6C5E">
              <w:rPr>
                <w:sz w:val="20"/>
                <w:szCs w:val="20"/>
              </w:rPr>
              <w:t>2</w:t>
            </w:r>
          </w:p>
        </w:tc>
        <w:tc>
          <w:tcPr>
            <w:tcW w:w="2161" w:type="dxa"/>
          </w:tcPr>
          <w:p w14:paraId="4F365ED2" w14:textId="09871116" w:rsidR="00FD6C5E" w:rsidRPr="00FD6C5E" w:rsidRDefault="00FD6C5E" w:rsidP="00FD6C5E">
            <w:pPr>
              <w:rPr>
                <w:rFonts w:ascii="Consolas" w:hAnsi="Consolas" w:cs="Arial"/>
                <w:sz w:val="20"/>
                <w:szCs w:val="20"/>
              </w:rPr>
            </w:pPr>
            <w:r w:rsidRPr="00FD6C5E">
              <w:rPr>
                <w:sz w:val="20"/>
                <w:szCs w:val="20"/>
              </w:rPr>
              <w:t>Webhook fires with the record ID</w:t>
            </w:r>
          </w:p>
        </w:tc>
        <w:tc>
          <w:tcPr>
            <w:tcW w:w="2328" w:type="dxa"/>
          </w:tcPr>
          <w:p w14:paraId="73E070A2" w14:textId="1DA73C48" w:rsidR="00FD6C5E" w:rsidRPr="00FD6C5E" w:rsidRDefault="00FD6C5E" w:rsidP="00FD6C5E">
            <w:pPr>
              <w:rPr>
                <w:rFonts w:ascii="Consolas" w:hAnsi="Consolas" w:cs="Arial"/>
                <w:sz w:val="20"/>
                <w:szCs w:val="20"/>
              </w:rPr>
            </w:pPr>
            <w:r w:rsidRPr="00FD6C5E">
              <w:rPr>
                <w:sz w:val="20"/>
                <w:szCs w:val="20"/>
              </w:rPr>
              <w:t>QuickBase → ZSight</w:t>
            </w:r>
          </w:p>
        </w:tc>
        <w:tc>
          <w:tcPr>
            <w:tcW w:w="3612" w:type="dxa"/>
          </w:tcPr>
          <w:p w14:paraId="044DE899" w14:textId="33C04DFB" w:rsidR="00FD6C5E" w:rsidRPr="00FD6C5E" w:rsidRDefault="00FD6C5E" w:rsidP="00FD6C5E">
            <w:pPr>
              <w:rPr>
                <w:rFonts w:cs="Arial"/>
                <w:sz w:val="20"/>
                <w:szCs w:val="20"/>
              </w:rPr>
            </w:pPr>
            <w:r w:rsidRPr="00FD6C5E">
              <w:rPr>
                <w:sz w:val="20"/>
                <w:szCs w:val="20"/>
              </w:rPr>
              <w:t>POST /accounts/</w:t>
            </w:r>
            <w:proofErr w:type="spellStart"/>
            <w:r w:rsidRPr="00FD6C5E">
              <w:rPr>
                <w:sz w:val="20"/>
                <w:szCs w:val="20"/>
              </w:rPr>
              <w:t>zters</w:t>
            </w:r>
            <w:proofErr w:type="spellEnd"/>
            <w:r w:rsidRPr="00FD6C5E">
              <w:rPr>
                <w:sz w:val="20"/>
                <w:szCs w:val="20"/>
              </w:rPr>
              <w:t>/webhooks/</w:t>
            </w:r>
            <w:proofErr w:type="gramStart"/>
            <w:r w:rsidRPr="00FD6C5E">
              <w:rPr>
                <w:sz w:val="20"/>
                <w:szCs w:val="20"/>
              </w:rPr>
              <w:t>containers/{</w:t>
            </w:r>
            <w:proofErr w:type="gramEnd"/>
            <w:r w:rsidRPr="00FD6C5E">
              <w:rPr>
                <w:sz w:val="20"/>
                <w:szCs w:val="20"/>
              </w:rPr>
              <w:t>id}</w:t>
            </w:r>
          </w:p>
        </w:tc>
        <w:tc>
          <w:tcPr>
            <w:tcW w:w="2070" w:type="dxa"/>
          </w:tcPr>
          <w:p w14:paraId="33A91860" w14:textId="2E3F702B" w:rsidR="00FD6C5E" w:rsidRPr="00FD6C5E" w:rsidRDefault="00FD6C5E" w:rsidP="00FD6C5E">
            <w:pPr>
              <w:rPr>
                <w:rFonts w:cs="Arial"/>
                <w:sz w:val="20"/>
                <w:szCs w:val="20"/>
              </w:rPr>
            </w:pPr>
            <w:r>
              <w:rPr>
                <w:rFonts w:cs="Arial"/>
                <w:sz w:val="20"/>
                <w:szCs w:val="20"/>
              </w:rPr>
              <w:t>-</w:t>
            </w:r>
          </w:p>
        </w:tc>
      </w:tr>
      <w:tr w:rsidR="00FD6C5E" w:rsidRPr="008175C0" w14:paraId="36731A27" w14:textId="77777777" w:rsidTr="006011CF">
        <w:trPr>
          <w:trHeight w:val="82"/>
        </w:trPr>
        <w:tc>
          <w:tcPr>
            <w:tcW w:w="444" w:type="dxa"/>
          </w:tcPr>
          <w:p w14:paraId="1211197E" w14:textId="03FCF4BB" w:rsidR="00FD6C5E" w:rsidRPr="00FD6C5E" w:rsidRDefault="00FD6C5E" w:rsidP="00FD6C5E">
            <w:pPr>
              <w:jc w:val="center"/>
              <w:rPr>
                <w:rFonts w:cs="Arial"/>
                <w:sz w:val="20"/>
                <w:szCs w:val="20"/>
              </w:rPr>
            </w:pPr>
            <w:r w:rsidRPr="00FD6C5E">
              <w:rPr>
                <w:sz w:val="20"/>
                <w:szCs w:val="20"/>
              </w:rPr>
              <w:t>3</w:t>
            </w:r>
          </w:p>
        </w:tc>
        <w:tc>
          <w:tcPr>
            <w:tcW w:w="2161" w:type="dxa"/>
          </w:tcPr>
          <w:p w14:paraId="350BBD95" w14:textId="1A45679A" w:rsidR="00FD6C5E" w:rsidRPr="00FD6C5E" w:rsidRDefault="00FD6C5E" w:rsidP="00FD6C5E">
            <w:pPr>
              <w:rPr>
                <w:rFonts w:ascii="Consolas" w:hAnsi="Consolas" w:cs="Arial"/>
                <w:sz w:val="20"/>
                <w:szCs w:val="20"/>
              </w:rPr>
            </w:pPr>
            <w:r w:rsidRPr="00FD6C5E">
              <w:rPr>
                <w:sz w:val="20"/>
                <w:szCs w:val="20"/>
              </w:rPr>
              <w:t>Ticket type validated, record read back</w:t>
            </w:r>
          </w:p>
        </w:tc>
        <w:tc>
          <w:tcPr>
            <w:tcW w:w="2328" w:type="dxa"/>
          </w:tcPr>
          <w:p w14:paraId="1E74C98F" w14:textId="73A4453A" w:rsidR="00FD6C5E" w:rsidRPr="00FD6C5E" w:rsidRDefault="00FD6C5E" w:rsidP="00FD6C5E">
            <w:pPr>
              <w:rPr>
                <w:rFonts w:ascii="Consolas" w:hAnsi="Consolas" w:cs="Arial"/>
                <w:sz w:val="20"/>
                <w:szCs w:val="20"/>
              </w:rPr>
            </w:pPr>
            <w:r w:rsidRPr="00FD6C5E">
              <w:rPr>
                <w:sz w:val="20"/>
                <w:szCs w:val="20"/>
              </w:rPr>
              <w:t>ZSight → QuickBase</w:t>
            </w:r>
          </w:p>
        </w:tc>
        <w:tc>
          <w:tcPr>
            <w:tcW w:w="3612" w:type="dxa"/>
          </w:tcPr>
          <w:p w14:paraId="016530EB" w14:textId="0000AA73" w:rsidR="00FD6C5E" w:rsidRPr="00FD6C5E" w:rsidRDefault="00FD6C5E" w:rsidP="00FD6C5E">
            <w:pPr>
              <w:rPr>
                <w:rFonts w:cs="Arial"/>
                <w:sz w:val="20"/>
                <w:szCs w:val="20"/>
              </w:rPr>
            </w:pPr>
            <w:r w:rsidRPr="00FD6C5E">
              <w:rPr>
                <w:sz w:val="20"/>
                <w:szCs w:val="20"/>
              </w:rPr>
              <w:t>API callback</w:t>
            </w:r>
          </w:p>
        </w:tc>
        <w:tc>
          <w:tcPr>
            <w:tcW w:w="2070" w:type="dxa"/>
          </w:tcPr>
          <w:p w14:paraId="2212632B" w14:textId="01C4E66F" w:rsidR="00FD6C5E" w:rsidRPr="00FD6C5E" w:rsidRDefault="00FD6C5E" w:rsidP="00FD6C5E">
            <w:pPr>
              <w:rPr>
                <w:rFonts w:cs="Arial"/>
                <w:sz w:val="20"/>
                <w:szCs w:val="20"/>
              </w:rPr>
            </w:pPr>
            <w:r>
              <w:rPr>
                <w:rFonts w:cs="Arial"/>
                <w:sz w:val="20"/>
                <w:szCs w:val="20"/>
              </w:rPr>
              <w:t>-</w:t>
            </w:r>
          </w:p>
        </w:tc>
      </w:tr>
      <w:tr w:rsidR="00FD6C5E" w:rsidRPr="008175C0" w14:paraId="7565A545" w14:textId="77777777" w:rsidTr="006011CF">
        <w:trPr>
          <w:trHeight w:val="199"/>
        </w:trPr>
        <w:tc>
          <w:tcPr>
            <w:tcW w:w="444" w:type="dxa"/>
          </w:tcPr>
          <w:p w14:paraId="78BF0B9D" w14:textId="3AA01A7A" w:rsidR="00FD6C5E" w:rsidRPr="00FD6C5E" w:rsidRDefault="00FD6C5E" w:rsidP="00FD6C5E">
            <w:pPr>
              <w:jc w:val="center"/>
              <w:rPr>
                <w:rFonts w:cs="Arial"/>
                <w:sz w:val="20"/>
                <w:szCs w:val="20"/>
              </w:rPr>
            </w:pPr>
            <w:r w:rsidRPr="00FD6C5E">
              <w:rPr>
                <w:sz w:val="20"/>
                <w:szCs w:val="20"/>
              </w:rPr>
              <w:t>4</w:t>
            </w:r>
          </w:p>
        </w:tc>
        <w:tc>
          <w:tcPr>
            <w:tcW w:w="2161" w:type="dxa"/>
          </w:tcPr>
          <w:p w14:paraId="542D8C75" w14:textId="2B248E2B" w:rsidR="00FD6C5E" w:rsidRPr="00FD6C5E" w:rsidRDefault="00FD6C5E" w:rsidP="00FD6C5E">
            <w:pPr>
              <w:rPr>
                <w:rFonts w:ascii="Consolas" w:hAnsi="Consolas" w:cs="Arial"/>
                <w:sz w:val="20"/>
                <w:szCs w:val="20"/>
              </w:rPr>
            </w:pPr>
            <w:r w:rsidRPr="00FD6C5E">
              <w:rPr>
                <w:sz w:val="20"/>
                <w:szCs w:val="20"/>
              </w:rPr>
              <w:t>Customer, site, vendor, product and container created</w:t>
            </w:r>
          </w:p>
        </w:tc>
        <w:tc>
          <w:tcPr>
            <w:tcW w:w="2328" w:type="dxa"/>
          </w:tcPr>
          <w:p w14:paraId="7272393F" w14:textId="346EC4EA" w:rsidR="00FD6C5E" w:rsidRPr="00FD6C5E" w:rsidRDefault="00FD6C5E" w:rsidP="00FD6C5E">
            <w:pPr>
              <w:rPr>
                <w:rFonts w:ascii="Consolas" w:hAnsi="Consolas" w:cs="Arial"/>
                <w:sz w:val="20"/>
                <w:szCs w:val="20"/>
              </w:rPr>
            </w:pPr>
            <w:r w:rsidRPr="00FD6C5E">
              <w:rPr>
                <w:sz w:val="20"/>
                <w:szCs w:val="20"/>
              </w:rPr>
              <w:t>ZSight</w:t>
            </w:r>
          </w:p>
        </w:tc>
        <w:tc>
          <w:tcPr>
            <w:tcW w:w="3612" w:type="dxa"/>
          </w:tcPr>
          <w:p w14:paraId="230B1070" w14:textId="18850ED1" w:rsidR="00FD6C5E" w:rsidRPr="00FD6C5E" w:rsidRDefault="00FD6C5E" w:rsidP="00FD6C5E">
            <w:pPr>
              <w:rPr>
                <w:rFonts w:cs="Arial"/>
                <w:sz w:val="20"/>
                <w:szCs w:val="20"/>
              </w:rPr>
            </w:pPr>
            <w:r w:rsidRPr="00FD6C5E">
              <w:rPr>
                <w:sz w:val="20"/>
                <w:szCs w:val="20"/>
              </w:rPr>
              <w:t>Internal</w:t>
            </w:r>
          </w:p>
        </w:tc>
        <w:tc>
          <w:tcPr>
            <w:tcW w:w="2070" w:type="dxa"/>
          </w:tcPr>
          <w:p w14:paraId="7A82578D" w14:textId="4396182E" w:rsidR="00FD6C5E" w:rsidRPr="00FD6C5E" w:rsidRDefault="00FD6C5E" w:rsidP="00FD6C5E">
            <w:pPr>
              <w:rPr>
                <w:rFonts w:cs="Arial"/>
                <w:sz w:val="20"/>
                <w:szCs w:val="20"/>
              </w:rPr>
            </w:pPr>
            <w:r w:rsidRPr="00FD6C5E">
              <w:rPr>
                <w:sz w:val="20"/>
                <w:szCs w:val="20"/>
              </w:rPr>
              <w:t>Created</w:t>
            </w:r>
          </w:p>
        </w:tc>
      </w:tr>
      <w:tr w:rsidR="00FD6C5E" w:rsidRPr="008175C0" w14:paraId="72A096BE" w14:textId="77777777" w:rsidTr="006011CF">
        <w:trPr>
          <w:trHeight w:val="199"/>
        </w:trPr>
        <w:tc>
          <w:tcPr>
            <w:tcW w:w="444" w:type="dxa"/>
          </w:tcPr>
          <w:p w14:paraId="05BB3064" w14:textId="702A75A6" w:rsidR="00FD6C5E" w:rsidRPr="00FD6C5E" w:rsidRDefault="00FD6C5E" w:rsidP="00FD6C5E">
            <w:pPr>
              <w:jc w:val="center"/>
              <w:rPr>
                <w:rFonts w:cs="Arial"/>
                <w:sz w:val="20"/>
                <w:szCs w:val="20"/>
              </w:rPr>
            </w:pPr>
            <w:r w:rsidRPr="00FD6C5E">
              <w:rPr>
                <w:sz w:val="20"/>
                <w:szCs w:val="20"/>
              </w:rPr>
              <w:t>5</w:t>
            </w:r>
          </w:p>
        </w:tc>
        <w:tc>
          <w:tcPr>
            <w:tcW w:w="2161" w:type="dxa"/>
          </w:tcPr>
          <w:p w14:paraId="793C3142" w14:textId="27F05273" w:rsidR="00FD6C5E" w:rsidRPr="00FD6C5E" w:rsidRDefault="00FD6C5E" w:rsidP="00FD6C5E">
            <w:pPr>
              <w:rPr>
                <w:rFonts w:ascii="Consolas" w:hAnsi="Consolas" w:cs="Arial"/>
                <w:sz w:val="20"/>
                <w:szCs w:val="20"/>
              </w:rPr>
            </w:pPr>
            <w:r w:rsidRPr="00FD6C5E">
              <w:rPr>
                <w:sz w:val="20"/>
                <w:szCs w:val="20"/>
              </w:rPr>
              <w:t>Asset registration sent</w:t>
            </w:r>
          </w:p>
        </w:tc>
        <w:tc>
          <w:tcPr>
            <w:tcW w:w="2328" w:type="dxa"/>
          </w:tcPr>
          <w:p w14:paraId="153AB561" w14:textId="4997C40B" w:rsidR="00FD6C5E" w:rsidRPr="00FD6C5E" w:rsidRDefault="00FD6C5E" w:rsidP="00FD6C5E">
            <w:pPr>
              <w:rPr>
                <w:rFonts w:ascii="Consolas" w:hAnsi="Consolas" w:cs="Arial"/>
                <w:sz w:val="20"/>
                <w:szCs w:val="20"/>
              </w:rPr>
            </w:pPr>
            <w:r w:rsidRPr="00FD6C5E">
              <w:rPr>
                <w:sz w:val="20"/>
                <w:szCs w:val="20"/>
              </w:rPr>
              <w:t>ZSight → Tago</w:t>
            </w:r>
          </w:p>
        </w:tc>
        <w:tc>
          <w:tcPr>
            <w:tcW w:w="3612" w:type="dxa"/>
          </w:tcPr>
          <w:p w14:paraId="084CFC38" w14:textId="5E48B1A9" w:rsidR="00FD6C5E" w:rsidRPr="00FD6C5E" w:rsidRDefault="00FD6C5E" w:rsidP="00FD6C5E">
            <w:pPr>
              <w:rPr>
                <w:rFonts w:cs="Arial"/>
                <w:sz w:val="20"/>
                <w:szCs w:val="20"/>
              </w:rPr>
            </w:pPr>
            <w:r w:rsidRPr="00FD6C5E">
              <w:rPr>
                <w:sz w:val="20"/>
                <w:szCs w:val="20"/>
              </w:rPr>
              <w:t>Asset Registration</w:t>
            </w:r>
          </w:p>
        </w:tc>
        <w:tc>
          <w:tcPr>
            <w:tcW w:w="2070" w:type="dxa"/>
          </w:tcPr>
          <w:p w14:paraId="0C74A9BE" w14:textId="25D48E2B" w:rsidR="00FD6C5E" w:rsidRPr="00FD6C5E" w:rsidRDefault="00FD6C5E" w:rsidP="00FD6C5E">
            <w:pPr>
              <w:rPr>
                <w:rFonts w:cs="Arial"/>
                <w:sz w:val="20"/>
                <w:szCs w:val="20"/>
              </w:rPr>
            </w:pPr>
            <w:r w:rsidRPr="00FD6C5E">
              <w:rPr>
                <w:sz w:val="20"/>
                <w:szCs w:val="20"/>
              </w:rPr>
              <w:t>Created</w:t>
            </w:r>
          </w:p>
        </w:tc>
      </w:tr>
      <w:tr w:rsidR="00FD6C5E" w:rsidRPr="008175C0" w14:paraId="12E5C890" w14:textId="77777777" w:rsidTr="006011CF">
        <w:trPr>
          <w:trHeight w:val="199"/>
        </w:trPr>
        <w:tc>
          <w:tcPr>
            <w:tcW w:w="444" w:type="dxa"/>
          </w:tcPr>
          <w:p w14:paraId="15C3E41F" w14:textId="665EBF11" w:rsidR="00FD6C5E" w:rsidRPr="00FD6C5E" w:rsidRDefault="00FD6C5E" w:rsidP="00FD6C5E">
            <w:pPr>
              <w:jc w:val="center"/>
              <w:rPr>
                <w:rFonts w:cs="Arial"/>
                <w:sz w:val="20"/>
                <w:szCs w:val="20"/>
              </w:rPr>
            </w:pPr>
            <w:r w:rsidRPr="00FD6C5E">
              <w:rPr>
                <w:sz w:val="20"/>
                <w:szCs w:val="20"/>
              </w:rPr>
              <w:t>6</w:t>
            </w:r>
          </w:p>
        </w:tc>
        <w:tc>
          <w:tcPr>
            <w:tcW w:w="2161" w:type="dxa"/>
          </w:tcPr>
          <w:p w14:paraId="17133EB9" w14:textId="5BD4D8E6" w:rsidR="00FD6C5E" w:rsidRPr="00FD6C5E" w:rsidRDefault="00FD6C5E" w:rsidP="00FD6C5E">
            <w:pPr>
              <w:rPr>
                <w:rFonts w:ascii="Consolas" w:hAnsi="Consolas" w:cs="Arial"/>
                <w:sz w:val="20"/>
                <w:szCs w:val="20"/>
              </w:rPr>
            </w:pPr>
            <w:r w:rsidRPr="00FD6C5E">
              <w:rPr>
                <w:sz w:val="20"/>
                <w:szCs w:val="20"/>
              </w:rPr>
              <w:t>Registration acknowledged</w:t>
            </w:r>
          </w:p>
        </w:tc>
        <w:tc>
          <w:tcPr>
            <w:tcW w:w="2328" w:type="dxa"/>
          </w:tcPr>
          <w:p w14:paraId="585A014B" w14:textId="0F91D4B6" w:rsidR="00FD6C5E" w:rsidRPr="00FD6C5E" w:rsidRDefault="00FD6C5E" w:rsidP="00FD6C5E">
            <w:pPr>
              <w:rPr>
                <w:rFonts w:ascii="Consolas" w:hAnsi="Consolas" w:cs="Arial"/>
                <w:sz w:val="20"/>
                <w:szCs w:val="20"/>
              </w:rPr>
            </w:pPr>
            <w:r w:rsidRPr="00FD6C5E">
              <w:rPr>
                <w:sz w:val="20"/>
                <w:szCs w:val="20"/>
              </w:rPr>
              <w:t>Tago → ZSight</w:t>
            </w:r>
          </w:p>
        </w:tc>
        <w:tc>
          <w:tcPr>
            <w:tcW w:w="3612" w:type="dxa"/>
          </w:tcPr>
          <w:p w14:paraId="0FF07C08" w14:textId="689A05D5" w:rsidR="00FD6C5E" w:rsidRPr="00FD6C5E" w:rsidRDefault="00FD6C5E" w:rsidP="00FD6C5E">
            <w:pPr>
              <w:rPr>
                <w:rFonts w:cs="Arial"/>
                <w:sz w:val="20"/>
                <w:szCs w:val="20"/>
              </w:rPr>
            </w:pPr>
            <w:r w:rsidRPr="00FD6C5E">
              <w:rPr>
                <w:sz w:val="20"/>
                <w:szCs w:val="20"/>
              </w:rPr>
              <w:t>asset-registration-ack</w:t>
            </w:r>
          </w:p>
        </w:tc>
        <w:tc>
          <w:tcPr>
            <w:tcW w:w="2070" w:type="dxa"/>
          </w:tcPr>
          <w:p w14:paraId="17D2F3F5" w14:textId="29F742BA" w:rsidR="00FD6C5E" w:rsidRPr="00FD6C5E" w:rsidRDefault="00FD6C5E" w:rsidP="00FD6C5E">
            <w:pPr>
              <w:rPr>
                <w:rFonts w:cs="Arial"/>
                <w:sz w:val="20"/>
                <w:szCs w:val="20"/>
              </w:rPr>
            </w:pPr>
            <w:r w:rsidRPr="00FD6C5E">
              <w:rPr>
                <w:sz w:val="20"/>
                <w:szCs w:val="20"/>
              </w:rPr>
              <w:t>Inactive</w:t>
            </w:r>
            <w:r>
              <w:rPr>
                <w:sz w:val="20"/>
                <w:szCs w:val="20"/>
              </w:rPr>
              <w:t>,</w:t>
            </w:r>
            <w:r w:rsidRPr="00FD6C5E">
              <w:rPr>
                <w:sz w:val="20"/>
                <w:szCs w:val="20"/>
              </w:rPr>
              <w:t xml:space="preserve"> awaiting installation</w:t>
            </w:r>
          </w:p>
        </w:tc>
      </w:tr>
      <w:tr w:rsidR="00FD6C5E" w:rsidRPr="008175C0" w14:paraId="72537CD4" w14:textId="77777777" w:rsidTr="006011CF">
        <w:trPr>
          <w:trHeight w:val="199"/>
        </w:trPr>
        <w:tc>
          <w:tcPr>
            <w:tcW w:w="444" w:type="dxa"/>
          </w:tcPr>
          <w:p w14:paraId="144BE587" w14:textId="359F6131" w:rsidR="00FD6C5E" w:rsidRPr="00FD6C5E" w:rsidRDefault="00FD6C5E" w:rsidP="00FD6C5E">
            <w:pPr>
              <w:jc w:val="center"/>
              <w:rPr>
                <w:rFonts w:cs="Arial"/>
                <w:sz w:val="20"/>
                <w:szCs w:val="20"/>
              </w:rPr>
            </w:pPr>
            <w:r w:rsidRPr="00FD6C5E">
              <w:rPr>
                <w:sz w:val="20"/>
                <w:szCs w:val="20"/>
              </w:rPr>
              <w:t>7</w:t>
            </w:r>
          </w:p>
        </w:tc>
        <w:tc>
          <w:tcPr>
            <w:tcW w:w="2161" w:type="dxa"/>
          </w:tcPr>
          <w:p w14:paraId="3EB11BC6" w14:textId="3E6065F3" w:rsidR="00FD6C5E" w:rsidRPr="00FD6C5E" w:rsidRDefault="00FD6C5E" w:rsidP="00FD6C5E">
            <w:pPr>
              <w:rPr>
                <w:rFonts w:ascii="Consolas" w:hAnsi="Consolas" w:cs="Arial"/>
                <w:sz w:val="20"/>
                <w:szCs w:val="20"/>
              </w:rPr>
            </w:pPr>
            <w:r w:rsidRPr="00FD6C5E">
              <w:rPr>
                <w:sz w:val="20"/>
                <w:szCs w:val="20"/>
              </w:rPr>
              <w:t>Technician opens the work order and installs a device</w:t>
            </w:r>
          </w:p>
        </w:tc>
        <w:tc>
          <w:tcPr>
            <w:tcW w:w="2328" w:type="dxa"/>
          </w:tcPr>
          <w:p w14:paraId="2B834975" w14:textId="1333EA41" w:rsidR="00FD6C5E" w:rsidRPr="00FD6C5E" w:rsidRDefault="00FD6C5E" w:rsidP="00FD6C5E">
            <w:pPr>
              <w:rPr>
                <w:rFonts w:ascii="Consolas" w:hAnsi="Consolas" w:cs="Arial"/>
                <w:sz w:val="20"/>
                <w:szCs w:val="20"/>
              </w:rPr>
            </w:pPr>
            <w:r w:rsidRPr="00FD6C5E">
              <w:rPr>
                <w:sz w:val="20"/>
                <w:szCs w:val="20"/>
              </w:rPr>
              <w:t>Mobile app → Tago</w:t>
            </w:r>
          </w:p>
        </w:tc>
        <w:tc>
          <w:tcPr>
            <w:tcW w:w="3612" w:type="dxa"/>
          </w:tcPr>
          <w:p w14:paraId="66A5CEC4" w14:textId="49AE8452" w:rsidR="00FD6C5E" w:rsidRPr="00FD6C5E" w:rsidRDefault="00FD6C5E" w:rsidP="00FD6C5E">
            <w:pPr>
              <w:rPr>
                <w:rFonts w:cs="Arial"/>
                <w:sz w:val="20"/>
                <w:szCs w:val="20"/>
              </w:rPr>
            </w:pPr>
            <w:r w:rsidRPr="00FD6C5E">
              <w:rPr>
                <w:sz w:val="20"/>
                <w:szCs w:val="20"/>
              </w:rPr>
              <w:t>Mobile app</w:t>
            </w:r>
          </w:p>
        </w:tc>
        <w:tc>
          <w:tcPr>
            <w:tcW w:w="2070" w:type="dxa"/>
          </w:tcPr>
          <w:p w14:paraId="01FA1710" w14:textId="47172D48" w:rsidR="00FD6C5E" w:rsidRPr="00FD6C5E" w:rsidRDefault="00FD6C5E" w:rsidP="00FD6C5E">
            <w:pPr>
              <w:rPr>
                <w:rFonts w:cs="Arial"/>
                <w:sz w:val="20"/>
                <w:szCs w:val="20"/>
              </w:rPr>
            </w:pPr>
            <w:r w:rsidRPr="00FD6C5E">
              <w:rPr>
                <w:sz w:val="20"/>
                <w:szCs w:val="20"/>
              </w:rPr>
              <w:t>Inactive</w:t>
            </w:r>
          </w:p>
        </w:tc>
      </w:tr>
      <w:tr w:rsidR="00FD6C5E" w:rsidRPr="008175C0" w14:paraId="4FA832BB" w14:textId="77777777" w:rsidTr="006011CF">
        <w:trPr>
          <w:trHeight w:val="199"/>
        </w:trPr>
        <w:tc>
          <w:tcPr>
            <w:tcW w:w="444" w:type="dxa"/>
          </w:tcPr>
          <w:p w14:paraId="07E8BDD1" w14:textId="5F3107C9" w:rsidR="00FD6C5E" w:rsidRPr="00FD6C5E" w:rsidRDefault="00FD6C5E" w:rsidP="00FD6C5E">
            <w:pPr>
              <w:jc w:val="center"/>
              <w:rPr>
                <w:rFonts w:cs="Arial"/>
                <w:sz w:val="20"/>
                <w:szCs w:val="20"/>
              </w:rPr>
            </w:pPr>
            <w:r w:rsidRPr="00FD6C5E">
              <w:rPr>
                <w:sz w:val="20"/>
                <w:szCs w:val="20"/>
              </w:rPr>
              <w:t>8</w:t>
            </w:r>
          </w:p>
        </w:tc>
        <w:tc>
          <w:tcPr>
            <w:tcW w:w="2161" w:type="dxa"/>
          </w:tcPr>
          <w:p w14:paraId="06C6BB98" w14:textId="770481AF" w:rsidR="00FD6C5E" w:rsidRPr="00FD6C5E" w:rsidRDefault="00FD6C5E" w:rsidP="00FD6C5E">
            <w:pPr>
              <w:rPr>
                <w:rFonts w:ascii="Consolas" w:hAnsi="Consolas" w:cs="Arial"/>
                <w:sz w:val="20"/>
                <w:szCs w:val="20"/>
              </w:rPr>
            </w:pPr>
            <w:r w:rsidRPr="00FD6C5E">
              <w:rPr>
                <w:sz w:val="20"/>
                <w:szCs w:val="20"/>
              </w:rPr>
              <w:t>Installation arrives as the first feed message</w:t>
            </w:r>
          </w:p>
        </w:tc>
        <w:tc>
          <w:tcPr>
            <w:tcW w:w="2328" w:type="dxa"/>
          </w:tcPr>
          <w:p w14:paraId="11176055" w14:textId="02F00459" w:rsidR="00FD6C5E" w:rsidRPr="00FD6C5E" w:rsidRDefault="00FD6C5E" w:rsidP="00FD6C5E">
            <w:pPr>
              <w:rPr>
                <w:rFonts w:ascii="Consolas" w:hAnsi="Consolas" w:cs="Arial"/>
                <w:sz w:val="20"/>
                <w:szCs w:val="20"/>
              </w:rPr>
            </w:pPr>
            <w:r w:rsidRPr="00FD6C5E">
              <w:rPr>
                <w:sz w:val="20"/>
                <w:szCs w:val="20"/>
              </w:rPr>
              <w:t>Tago → ZSight</w:t>
            </w:r>
          </w:p>
        </w:tc>
        <w:tc>
          <w:tcPr>
            <w:tcW w:w="3612" w:type="dxa"/>
          </w:tcPr>
          <w:p w14:paraId="48D75380" w14:textId="4CE381DA" w:rsidR="00FD6C5E" w:rsidRPr="00FD6C5E" w:rsidRDefault="00FD6C5E" w:rsidP="00FD6C5E">
            <w:pPr>
              <w:rPr>
                <w:rFonts w:cs="Arial"/>
                <w:sz w:val="20"/>
                <w:szCs w:val="20"/>
              </w:rPr>
            </w:pPr>
            <w:r w:rsidRPr="00FD6C5E">
              <w:rPr>
                <w:sz w:val="20"/>
                <w:szCs w:val="20"/>
              </w:rPr>
              <w:t>Monitor Feed</w:t>
            </w:r>
          </w:p>
        </w:tc>
        <w:tc>
          <w:tcPr>
            <w:tcW w:w="2070" w:type="dxa"/>
          </w:tcPr>
          <w:p w14:paraId="07AB3F4D" w14:textId="4EF978E4" w:rsidR="00FD6C5E" w:rsidRPr="00FD6C5E" w:rsidRDefault="00FD6C5E" w:rsidP="00FD6C5E">
            <w:pPr>
              <w:rPr>
                <w:rFonts w:cs="Arial"/>
                <w:sz w:val="20"/>
                <w:szCs w:val="20"/>
              </w:rPr>
            </w:pPr>
            <w:r w:rsidRPr="00FD6C5E">
              <w:rPr>
                <w:sz w:val="20"/>
                <w:szCs w:val="20"/>
              </w:rPr>
              <w:t>Active</w:t>
            </w:r>
          </w:p>
        </w:tc>
      </w:tr>
      <w:tr w:rsidR="00FD6C5E" w:rsidRPr="008175C0" w14:paraId="6419BDC7" w14:textId="77777777" w:rsidTr="006011CF">
        <w:trPr>
          <w:trHeight w:val="199"/>
        </w:trPr>
        <w:tc>
          <w:tcPr>
            <w:tcW w:w="444" w:type="dxa"/>
          </w:tcPr>
          <w:p w14:paraId="1B92C59A" w14:textId="539F9480" w:rsidR="00FD6C5E" w:rsidRPr="00FD6C5E" w:rsidRDefault="00FD6C5E" w:rsidP="00FD6C5E">
            <w:pPr>
              <w:jc w:val="center"/>
              <w:rPr>
                <w:rFonts w:cs="Arial"/>
                <w:sz w:val="20"/>
                <w:szCs w:val="20"/>
              </w:rPr>
            </w:pPr>
            <w:r w:rsidRPr="00FD6C5E">
              <w:rPr>
                <w:sz w:val="20"/>
                <w:szCs w:val="20"/>
              </w:rPr>
              <w:lastRenderedPageBreak/>
              <w:t>9</w:t>
            </w:r>
          </w:p>
        </w:tc>
        <w:tc>
          <w:tcPr>
            <w:tcW w:w="2161" w:type="dxa"/>
          </w:tcPr>
          <w:p w14:paraId="68B35353" w14:textId="2C10CBE4" w:rsidR="00FD6C5E" w:rsidRPr="00FD6C5E" w:rsidRDefault="00FD6C5E" w:rsidP="00FD6C5E">
            <w:pPr>
              <w:rPr>
                <w:rFonts w:ascii="Consolas" w:hAnsi="Consolas" w:cs="Arial"/>
                <w:sz w:val="20"/>
                <w:szCs w:val="20"/>
              </w:rPr>
            </w:pPr>
            <w:r w:rsidRPr="00FD6C5E">
              <w:rPr>
                <w:sz w:val="20"/>
                <w:szCs w:val="20"/>
              </w:rPr>
              <w:t>Install flag and actual date written to the hauler quote</w:t>
            </w:r>
          </w:p>
        </w:tc>
        <w:tc>
          <w:tcPr>
            <w:tcW w:w="2328" w:type="dxa"/>
          </w:tcPr>
          <w:p w14:paraId="429081B3" w14:textId="1B6AB80E" w:rsidR="00FD6C5E" w:rsidRPr="00FD6C5E" w:rsidRDefault="00FD6C5E" w:rsidP="00FD6C5E">
            <w:pPr>
              <w:rPr>
                <w:rFonts w:ascii="Consolas" w:hAnsi="Consolas" w:cs="Arial"/>
                <w:sz w:val="20"/>
                <w:szCs w:val="20"/>
              </w:rPr>
            </w:pPr>
            <w:r w:rsidRPr="00FD6C5E">
              <w:rPr>
                <w:sz w:val="20"/>
                <w:szCs w:val="20"/>
              </w:rPr>
              <w:t>ZSight → QuickBase</w:t>
            </w:r>
          </w:p>
        </w:tc>
        <w:tc>
          <w:tcPr>
            <w:tcW w:w="3612" w:type="dxa"/>
          </w:tcPr>
          <w:p w14:paraId="3CCC951B" w14:textId="6823BCD6" w:rsidR="00FD6C5E" w:rsidRPr="00FD6C5E" w:rsidRDefault="00FD6C5E" w:rsidP="00FD6C5E">
            <w:pPr>
              <w:rPr>
                <w:rFonts w:cs="Arial"/>
                <w:sz w:val="20"/>
                <w:szCs w:val="20"/>
              </w:rPr>
            </w:pPr>
            <w:r w:rsidRPr="00FD6C5E">
              <w:rPr>
                <w:sz w:val="20"/>
                <w:szCs w:val="20"/>
              </w:rPr>
              <w:t>Event-driven write</w:t>
            </w:r>
          </w:p>
        </w:tc>
        <w:tc>
          <w:tcPr>
            <w:tcW w:w="2070" w:type="dxa"/>
          </w:tcPr>
          <w:p w14:paraId="0F8107ED" w14:textId="3E105015" w:rsidR="00FD6C5E" w:rsidRPr="00FD6C5E" w:rsidRDefault="00FD6C5E" w:rsidP="00FD6C5E">
            <w:pPr>
              <w:rPr>
                <w:rFonts w:cs="Arial"/>
                <w:sz w:val="20"/>
                <w:szCs w:val="20"/>
              </w:rPr>
            </w:pPr>
            <w:r w:rsidRPr="00FD6C5E">
              <w:rPr>
                <w:sz w:val="20"/>
                <w:szCs w:val="20"/>
              </w:rPr>
              <w:t>Active</w:t>
            </w:r>
          </w:p>
        </w:tc>
      </w:tr>
      <w:tr w:rsidR="00FD6C5E" w:rsidRPr="008175C0" w14:paraId="559D6EDD" w14:textId="77777777" w:rsidTr="006011CF">
        <w:trPr>
          <w:trHeight w:val="199"/>
        </w:trPr>
        <w:tc>
          <w:tcPr>
            <w:tcW w:w="444" w:type="dxa"/>
          </w:tcPr>
          <w:p w14:paraId="4A925B5A" w14:textId="12DD1684" w:rsidR="00FD6C5E" w:rsidRPr="00FD6C5E" w:rsidRDefault="00FD6C5E" w:rsidP="00FD6C5E">
            <w:pPr>
              <w:jc w:val="center"/>
              <w:rPr>
                <w:rFonts w:cs="Arial"/>
                <w:sz w:val="20"/>
                <w:szCs w:val="20"/>
              </w:rPr>
            </w:pPr>
            <w:r w:rsidRPr="00FD6C5E">
              <w:rPr>
                <w:sz w:val="20"/>
                <w:szCs w:val="20"/>
              </w:rPr>
              <w:t>10</w:t>
            </w:r>
          </w:p>
        </w:tc>
        <w:tc>
          <w:tcPr>
            <w:tcW w:w="2161" w:type="dxa"/>
          </w:tcPr>
          <w:p w14:paraId="6BC76049" w14:textId="46B5741C" w:rsidR="00FD6C5E" w:rsidRPr="00FD6C5E" w:rsidRDefault="00FD6C5E" w:rsidP="00FD6C5E">
            <w:pPr>
              <w:rPr>
                <w:rFonts w:ascii="Consolas" w:hAnsi="Consolas" w:cs="Arial"/>
                <w:sz w:val="20"/>
                <w:szCs w:val="20"/>
              </w:rPr>
            </w:pPr>
            <w:r w:rsidRPr="00FD6C5E">
              <w:rPr>
                <w:sz w:val="20"/>
                <w:szCs w:val="20"/>
              </w:rPr>
              <w:t>Telemetry, images and events accumulate as daily feed history</w:t>
            </w:r>
          </w:p>
        </w:tc>
        <w:tc>
          <w:tcPr>
            <w:tcW w:w="2328" w:type="dxa"/>
          </w:tcPr>
          <w:p w14:paraId="5AC5D37E" w14:textId="3A342BD1" w:rsidR="00FD6C5E" w:rsidRPr="00FD6C5E" w:rsidRDefault="00FD6C5E" w:rsidP="00FD6C5E">
            <w:pPr>
              <w:rPr>
                <w:rFonts w:ascii="Consolas" w:hAnsi="Consolas" w:cs="Arial"/>
                <w:sz w:val="20"/>
                <w:szCs w:val="20"/>
              </w:rPr>
            </w:pPr>
            <w:r w:rsidRPr="00FD6C5E">
              <w:rPr>
                <w:sz w:val="20"/>
                <w:szCs w:val="20"/>
              </w:rPr>
              <w:t>Tago → ZSight</w:t>
            </w:r>
          </w:p>
        </w:tc>
        <w:tc>
          <w:tcPr>
            <w:tcW w:w="3612" w:type="dxa"/>
          </w:tcPr>
          <w:p w14:paraId="724F7617" w14:textId="7E81BC00" w:rsidR="00FD6C5E" w:rsidRPr="00FD6C5E" w:rsidRDefault="00FD6C5E" w:rsidP="00FD6C5E">
            <w:pPr>
              <w:rPr>
                <w:rFonts w:cs="Arial"/>
                <w:sz w:val="20"/>
                <w:szCs w:val="20"/>
              </w:rPr>
            </w:pPr>
            <w:r w:rsidRPr="00FD6C5E">
              <w:rPr>
                <w:sz w:val="20"/>
                <w:szCs w:val="20"/>
              </w:rPr>
              <w:t>Monitor Feed</w:t>
            </w:r>
          </w:p>
        </w:tc>
        <w:tc>
          <w:tcPr>
            <w:tcW w:w="2070" w:type="dxa"/>
          </w:tcPr>
          <w:p w14:paraId="6D725114" w14:textId="52164C5A" w:rsidR="00FD6C5E" w:rsidRPr="00FD6C5E" w:rsidRDefault="00FD6C5E" w:rsidP="00FD6C5E">
            <w:pPr>
              <w:rPr>
                <w:rFonts w:cs="Arial"/>
                <w:sz w:val="20"/>
                <w:szCs w:val="20"/>
              </w:rPr>
            </w:pPr>
            <w:r w:rsidRPr="00FD6C5E">
              <w:rPr>
                <w:sz w:val="20"/>
                <w:szCs w:val="20"/>
              </w:rPr>
              <w:t>Active</w:t>
            </w:r>
          </w:p>
        </w:tc>
      </w:tr>
    </w:tbl>
    <w:p w14:paraId="6E6A0E4A" w14:textId="77777777" w:rsidR="008F0512" w:rsidRDefault="008F0512" w:rsidP="004C0A70"/>
    <w:p w14:paraId="0E34639B" w14:textId="77777777" w:rsidR="00034C26" w:rsidRDefault="00034C26" w:rsidP="004C0A70"/>
    <w:p w14:paraId="309A4DAA" w14:textId="77777777" w:rsidR="004141E4" w:rsidRDefault="004141E4" w:rsidP="003B1D8C">
      <w:pPr>
        <w:pStyle w:val="Heading1"/>
        <w:sectPr w:rsidR="004141E4" w:rsidSect="00054D8B">
          <w:headerReference w:type="default" r:id="rId20"/>
          <w:pgSz w:w="12240" w:h="15840"/>
          <w:pgMar w:top="1411" w:right="850" w:bottom="1411" w:left="850" w:header="576" w:footer="720" w:gutter="0"/>
          <w:pgNumType w:chapSep="period"/>
          <w:cols w:space="720"/>
          <w:docGrid w:linePitch="360"/>
        </w:sectPr>
      </w:pPr>
    </w:p>
    <w:p w14:paraId="43A49C64" w14:textId="429747EC" w:rsidR="003B1D8C" w:rsidRDefault="003B1D8C" w:rsidP="003B1D8C">
      <w:pPr>
        <w:pStyle w:val="Heading1"/>
      </w:pPr>
      <w:bookmarkStart w:id="21" w:name="_Toc241003254"/>
      <w:r>
        <w:lastRenderedPageBreak/>
        <w:t>CONTAINER STATUS LIFECYCLE</w:t>
      </w:r>
      <w:bookmarkEnd w:id="21"/>
    </w:p>
    <w:p w14:paraId="48B2F6A2" w14:textId="2D841D54" w:rsidR="003B1D8C" w:rsidRDefault="003B1D8C" w:rsidP="003B1D8C">
      <w:r w:rsidRPr="003B1D8C">
        <w:t>Status is set by the integration, not by a user, with one exception. The transitions are the acknowledgements and feed messages described in section 6.</w:t>
      </w:r>
    </w:p>
    <w:p w14:paraId="21CB98DD" w14:textId="62AEEF4B" w:rsidR="003B1D8C" w:rsidRDefault="00583E34" w:rsidP="003B1D8C">
      <w:r w:rsidRPr="00583E34">
        <w:rPr>
          <w:noProof/>
        </w:rPr>
        <w:drawing>
          <wp:inline distT="0" distB="0" distL="0" distR="0" wp14:anchorId="6C1EF9F8" wp14:editId="446825B4">
            <wp:extent cx="6692900" cy="2263140"/>
            <wp:effectExtent l="0" t="0" r="0" b="3810"/>
            <wp:docPr id="65528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8101" name=""/>
                    <pic:cNvPicPr/>
                  </pic:nvPicPr>
                  <pic:blipFill>
                    <a:blip r:embed="rId21"/>
                    <a:stretch>
                      <a:fillRect/>
                    </a:stretch>
                  </pic:blipFill>
                  <pic:spPr>
                    <a:xfrm>
                      <a:off x="0" y="0"/>
                      <a:ext cx="6692900" cy="2263140"/>
                    </a:xfrm>
                    <a:prstGeom prst="rect">
                      <a:avLst/>
                    </a:prstGeom>
                  </pic:spPr>
                </pic:pic>
              </a:graphicData>
            </a:graphic>
          </wp:inline>
        </w:drawing>
      </w:r>
    </w:p>
    <w:p w14:paraId="0B1A8AA8" w14:textId="09C0088B" w:rsidR="003B1D8C" w:rsidRDefault="003B1D8C" w:rsidP="003B1D8C">
      <w:r w:rsidRPr="003B1D8C">
        <w:t>The status shown in Figure 3 is the one on the container record</w:t>
      </w:r>
      <w:r>
        <w:t xml:space="preserve">, </w:t>
      </w:r>
      <w:r w:rsidRPr="003B1D8C">
        <w:t>not the device, the work order or the notification. Created, Inactive and Active are set by the integration. Archiving is the only manual transition, requires a reason, and is reachable from any state. The return edge from Active to Inactive is the device replacement path described in section 8.</w:t>
      </w:r>
    </w:p>
    <w:p w14:paraId="58827953" w14:textId="77777777" w:rsidR="003B1D8C" w:rsidRDefault="003B1D8C" w:rsidP="003B1D8C"/>
    <w:p w14:paraId="4C604F0F" w14:textId="77777777" w:rsidR="003B1D8C" w:rsidRDefault="003B1D8C" w:rsidP="003B1D8C"/>
    <w:p w14:paraId="64921051" w14:textId="77777777" w:rsidR="005B0D61" w:rsidRDefault="005B0D61" w:rsidP="003B1D8C"/>
    <w:p w14:paraId="6B4FF0D6" w14:textId="77777777" w:rsidR="004141E4" w:rsidRDefault="004141E4" w:rsidP="005B0D61">
      <w:pPr>
        <w:pStyle w:val="Heading1"/>
        <w:sectPr w:rsidR="004141E4" w:rsidSect="00054D8B">
          <w:headerReference w:type="default" r:id="rId22"/>
          <w:pgSz w:w="12240" w:h="15840"/>
          <w:pgMar w:top="1411" w:right="850" w:bottom="1411" w:left="850" w:header="576" w:footer="720" w:gutter="0"/>
          <w:pgNumType w:chapSep="period"/>
          <w:cols w:space="720"/>
          <w:docGrid w:linePitch="360"/>
        </w:sectPr>
      </w:pPr>
    </w:p>
    <w:p w14:paraId="66346FFE" w14:textId="653F2CF1" w:rsidR="005B0D61" w:rsidRDefault="005B0D61" w:rsidP="005B0D61">
      <w:pPr>
        <w:pStyle w:val="Heading1"/>
      </w:pPr>
      <w:bookmarkStart w:id="22" w:name="_Toc241003255"/>
      <w:r>
        <w:lastRenderedPageBreak/>
        <w:t>DEVICE REPLACEMENT ON AN EXISTING CONTAINER</w:t>
      </w:r>
      <w:bookmarkEnd w:id="22"/>
    </w:p>
    <w:p w14:paraId="5A1316C7" w14:textId="70FFD552" w:rsidR="005B0D61" w:rsidRPr="005B0D61" w:rsidRDefault="005B0D61" w:rsidP="005B0D61">
      <w:r w:rsidRPr="005B0D61">
        <w:t xml:space="preserve">A monitor fails and has to be swapped. The container itself stays, because it already carries daily feed history, notifications and service records that would be lost if a new container were created. </w:t>
      </w:r>
      <w:proofErr w:type="spellStart"/>
      <w:r w:rsidRPr="005B0D61">
        <w:t>ZTERS</w:t>
      </w:r>
      <w:proofErr w:type="spellEnd"/>
      <w:r w:rsidRPr="005B0D61">
        <w:t xml:space="preserve"> therefore creates a </w:t>
      </w:r>
      <w:r w:rsidRPr="005B0D61">
        <w:rPr>
          <w:b/>
          <w:bCs/>
        </w:rPr>
        <w:t>new</w:t>
      </w:r>
      <w:r w:rsidRPr="005B0D61">
        <w:t xml:space="preserve"> Hauler Quote in QuickBase carrying essentially the same information, and three fields decide whether ZSight interprets it as a replacement.</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445"/>
        <w:gridCol w:w="3150"/>
        <w:gridCol w:w="3600"/>
        <w:gridCol w:w="3335"/>
      </w:tblGrid>
      <w:tr w:rsidR="005B0D61" w:rsidRPr="008C2B77" w14:paraId="76615D72" w14:textId="77777777" w:rsidTr="005B0D61">
        <w:tc>
          <w:tcPr>
            <w:tcW w:w="445" w:type="dxa"/>
            <w:shd w:val="clear" w:color="auto" w:fill="4F7ABA"/>
          </w:tcPr>
          <w:p w14:paraId="0D492549" w14:textId="2559C162" w:rsidR="005B0D61" w:rsidRPr="008C2B77" w:rsidRDefault="005B0D61" w:rsidP="005D09FE">
            <w:pPr>
              <w:rPr>
                <w:b/>
                <w:bCs/>
                <w:color w:val="FFFFFF" w:themeColor="background1"/>
                <w:sz w:val="20"/>
                <w:szCs w:val="20"/>
              </w:rPr>
            </w:pPr>
            <w:r>
              <w:rPr>
                <w:b/>
                <w:bCs/>
                <w:color w:val="FFFFFF" w:themeColor="background1"/>
                <w:sz w:val="20"/>
                <w:szCs w:val="20"/>
              </w:rPr>
              <w:t>#</w:t>
            </w:r>
          </w:p>
        </w:tc>
        <w:tc>
          <w:tcPr>
            <w:tcW w:w="3150" w:type="dxa"/>
            <w:shd w:val="clear" w:color="auto" w:fill="4F7ABA"/>
          </w:tcPr>
          <w:p w14:paraId="4A28270D" w14:textId="3376F2EA" w:rsidR="005B0D61" w:rsidRPr="008C2B77" w:rsidRDefault="005B0D61" w:rsidP="005D09FE">
            <w:pPr>
              <w:rPr>
                <w:b/>
                <w:bCs/>
                <w:color w:val="FFFFFF" w:themeColor="background1"/>
                <w:sz w:val="20"/>
                <w:szCs w:val="20"/>
              </w:rPr>
            </w:pPr>
            <w:r>
              <w:rPr>
                <w:b/>
                <w:bCs/>
                <w:color w:val="FFFFFF" w:themeColor="background1"/>
                <w:sz w:val="20"/>
                <w:szCs w:val="20"/>
              </w:rPr>
              <w:t>Field on the new Hauler Quote</w:t>
            </w:r>
          </w:p>
        </w:tc>
        <w:tc>
          <w:tcPr>
            <w:tcW w:w="3600" w:type="dxa"/>
            <w:shd w:val="clear" w:color="auto" w:fill="4F7ABA"/>
          </w:tcPr>
          <w:p w14:paraId="016F0D25" w14:textId="38AE0DD3" w:rsidR="005B0D61" w:rsidRPr="008C2B77" w:rsidRDefault="005B0D61" w:rsidP="005D09FE">
            <w:pPr>
              <w:rPr>
                <w:b/>
                <w:bCs/>
                <w:color w:val="FFFFFF" w:themeColor="background1"/>
                <w:sz w:val="20"/>
                <w:szCs w:val="20"/>
              </w:rPr>
            </w:pPr>
            <w:r>
              <w:rPr>
                <w:b/>
                <w:bCs/>
                <w:color w:val="FFFFFF" w:themeColor="background1"/>
                <w:sz w:val="20"/>
                <w:szCs w:val="20"/>
              </w:rPr>
              <w:t>Required value</w:t>
            </w:r>
          </w:p>
        </w:tc>
        <w:tc>
          <w:tcPr>
            <w:tcW w:w="3335" w:type="dxa"/>
            <w:shd w:val="clear" w:color="auto" w:fill="4F7ABA"/>
          </w:tcPr>
          <w:p w14:paraId="1C57FBBE" w14:textId="06721E22" w:rsidR="005B0D61" w:rsidRPr="008C2B77" w:rsidRDefault="005B0D61" w:rsidP="005D09FE">
            <w:pPr>
              <w:rPr>
                <w:b/>
                <w:bCs/>
                <w:color w:val="FFFFFF" w:themeColor="background1"/>
                <w:sz w:val="20"/>
                <w:szCs w:val="20"/>
              </w:rPr>
            </w:pPr>
            <w:r>
              <w:rPr>
                <w:b/>
                <w:bCs/>
                <w:color w:val="FFFFFF" w:themeColor="background1"/>
                <w:sz w:val="20"/>
                <w:szCs w:val="20"/>
              </w:rPr>
              <w:t>Purpose</w:t>
            </w:r>
          </w:p>
        </w:tc>
      </w:tr>
      <w:tr w:rsidR="005B0D61" w:rsidRPr="008175C0" w14:paraId="3B29C151" w14:textId="77777777" w:rsidTr="005B0D61">
        <w:trPr>
          <w:trHeight w:val="226"/>
        </w:trPr>
        <w:tc>
          <w:tcPr>
            <w:tcW w:w="445" w:type="dxa"/>
          </w:tcPr>
          <w:p w14:paraId="104AD750" w14:textId="41EF21E8" w:rsidR="005B0D61" w:rsidRPr="005B0D61" w:rsidRDefault="005B0D61" w:rsidP="005B0D61">
            <w:pPr>
              <w:rPr>
                <w:rFonts w:cs="Arial"/>
                <w:sz w:val="20"/>
                <w:szCs w:val="20"/>
              </w:rPr>
            </w:pPr>
            <w:r w:rsidRPr="005B0D61">
              <w:rPr>
                <w:sz w:val="20"/>
                <w:szCs w:val="20"/>
              </w:rPr>
              <w:t>1</w:t>
            </w:r>
          </w:p>
        </w:tc>
        <w:tc>
          <w:tcPr>
            <w:tcW w:w="3150" w:type="dxa"/>
          </w:tcPr>
          <w:p w14:paraId="2232E1B8" w14:textId="0DF4A2D7" w:rsidR="005B0D61" w:rsidRPr="005B0D61" w:rsidRDefault="005B0D61" w:rsidP="005B0D61">
            <w:pPr>
              <w:rPr>
                <w:rFonts w:ascii="Consolas" w:hAnsi="Consolas" w:cs="Arial"/>
                <w:sz w:val="20"/>
                <w:szCs w:val="20"/>
              </w:rPr>
            </w:pPr>
            <w:r w:rsidRPr="005B0D61">
              <w:rPr>
                <w:sz w:val="20"/>
                <w:szCs w:val="20"/>
              </w:rPr>
              <w:t>Ticket type</w:t>
            </w:r>
          </w:p>
        </w:tc>
        <w:tc>
          <w:tcPr>
            <w:tcW w:w="3600" w:type="dxa"/>
          </w:tcPr>
          <w:p w14:paraId="150A1887" w14:textId="7D17D89C" w:rsidR="005B0D61" w:rsidRPr="005B0D61" w:rsidRDefault="005B0D61" w:rsidP="005B0D61">
            <w:pPr>
              <w:rPr>
                <w:rFonts w:ascii="Consolas" w:hAnsi="Consolas" w:cs="Arial"/>
                <w:sz w:val="20"/>
                <w:szCs w:val="20"/>
              </w:rPr>
            </w:pPr>
            <w:r w:rsidRPr="005B0D61">
              <w:rPr>
                <w:sz w:val="20"/>
                <w:szCs w:val="20"/>
              </w:rPr>
              <w:t>ZSight Installation</w:t>
            </w:r>
          </w:p>
        </w:tc>
        <w:tc>
          <w:tcPr>
            <w:tcW w:w="3335" w:type="dxa"/>
          </w:tcPr>
          <w:p w14:paraId="3F5BADDD" w14:textId="16DDD5F4" w:rsidR="005B0D61" w:rsidRPr="005B0D61" w:rsidRDefault="005B0D61" w:rsidP="005B0D61">
            <w:pPr>
              <w:rPr>
                <w:rFonts w:cs="Arial"/>
                <w:sz w:val="20"/>
                <w:szCs w:val="20"/>
              </w:rPr>
            </w:pPr>
            <w:r w:rsidRPr="005B0D61">
              <w:rPr>
                <w:sz w:val="20"/>
                <w:szCs w:val="20"/>
              </w:rPr>
              <w:t>Admits the record to the integration at all</w:t>
            </w:r>
          </w:p>
        </w:tc>
      </w:tr>
      <w:tr w:rsidR="005B0D61" w:rsidRPr="008175C0" w14:paraId="701FCA3D" w14:textId="77777777" w:rsidTr="005B0D61">
        <w:trPr>
          <w:trHeight w:val="253"/>
        </w:trPr>
        <w:tc>
          <w:tcPr>
            <w:tcW w:w="445" w:type="dxa"/>
          </w:tcPr>
          <w:p w14:paraId="4BEA0596" w14:textId="5765C017" w:rsidR="005B0D61" w:rsidRPr="005B0D61" w:rsidRDefault="005B0D61" w:rsidP="005B0D61">
            <w:pPr>
              <w:jc w:val="center"/>
              <w:rPr>
                <w:rFonts w:cs="Arial"/>
                <w:sz w:val="20"/>
                <w:szCs w:val="20"/>
              </w:rPr>
            </w:pPr>
            <w:r w:rsidRPr="005B0D61">
              <w:rPr>
                <w:sz w:val="20"/>
                <w:szCs w:val="20"/>
              </w:rPr>
              <w:t>2</w:t>
            </w:r>
          </w:p>
        </w:tc>
        <w:tc>
          <w:tcPr>
            <w:tcW w:w="3150" w:type="dxa"/>
          </w:tcPr>
          <w:p w14:paraId="6BE51811" w14:textId="7CC2BE3E" w:rsidR="005B0D61" w:rsidRPr="005B0D61" w:rsidRDefault="005B0D61" w:rsidP="005B0D61">
            <w:pPr>
              <w:rPr>
                <w:rFonts w:ascii="Consolas" w:hAnsi="Consolas" w:cs="Arial"/>
                <w:sz w:val="20"/>
                <w:szCs w:val="20"/>
              </w:rPr>
            </w:pPr>
            <w:r w:rsidRPr="005B0D61">
              <w:rPr>
                <w:sz w:val="20"/>
                <w:szCs w:val="20"/>
              </w:rPr>
              <w:t>FLID</w:t>
            </w:r>
            <w:r>
              <w:rPr>
                <w:sz w:val="20"/>
                <w:szCs w:val="20"/>
              </w:rPr>
              <w:t>,</w:t>
            </w:r>
            <w:r w:rsidRPr="005B0D61">
              <w:rPr>
                <w:sz w:val="20"/>
                <w:szCs w:val="20"/>
              </w:rPr>
              <w:t xml:space="preserve"> container name</w:t>
            </w:r>
          </w:p>
        </w:tc>
        <w:tc>
          <w:tcPr>
            <w:tcW w:w="3600" w:type="dxa"/>
          </w:tcPr>
          <w:p w14:paraId="4ED93671" w14:textId="59F14011" w:rsidR="005B0D61" w:rsidRPr="005B0D61" w:rsidRDefault="005B0D61" w:rsidP="005B0D61">
            <w:pPr>
              <w:rPr>
                <w:rFonts w:ascii="Consolas" w:hAnsi="Consolas" w:cs="Arial"/>
                <w:sz w:val="20"/>
                <w:szCs w:val="20"/>
              </w:rPr>
            </w:pPr>
            <w:r w:rsidRPr="005B0D61">
              <w:rPr>
                <w:sz w:val="20"/>
                <w:szCs w:val="20"/>
              </w:rPr>
              <w:t>Identical to the existing container</w:t>
            </w:r>
          </w:p>
        </w:tc>
        <w:tc>
          <w:tcPr>
            <w:tcW w:w="3335" w:type="dxa"/>
          </w:tcPr>
          <w:p w14:paraId="7E0A6709" w14:textId="1733AE42" w:rsidR="005B0D61" w:rsidRPr="005B0D61" w:rsidRDefault="005B0D61" w:rsidP="005B0D61">
            <w:pPr>
              <w:rPr>
                <w:rFonts w:cs="Arial"/>
                <w:sz w:val="20"/>
                <w:szCs w:val="20"/>
              </w:rPr>
            </w:pPr>
            <w:r w:rsidRPr="005B0D61">
              <w:rPr>
                <w:sz w:val="20"/>
                <w:szCs w:val="20"/>
              </w:rPr>
              <w:t>Identifies which container is being re-serviced</w:t>
            </w:r>
          </w:p>
        </w:tc>
      </w:tr>
      <w:tr w:rsidR="005B0D61" w:rsidRPr="008175C0" w14:paraId="277A1106" w14:textId="77777777" w:rsidTr="005B0D61">
        <w:trPr>
          <w:trHeight w:val="253"/>
        </w:trPr>
        <w:tc>
          <w:tcPr>
            <w:tcW w:w="445" w:type="dxa"/>
          </w:tcPr>
          <w:p w14:paraId="0089352C" w14:textId="34B0EAE6" w:rsidR="005B0D61" w:rsidRPr="005B0D61" w:rsidRDefault="005B0D61" w:rsidP="005B0D61">
            <w:pPr>
              <w:jc w:val="center"/>
              <w:rPr>
                <w:rFonts w:cs="Arial"/>
                <w:sz w:val="20"/>
                <w:szCs w:val="20"/>
              </w:rPr>
            </w:pPr>
            <w:r w:rsidRPr="005B0D61">
              <w:rPr>
                <w:sz w:val="20"/>
                <w:szCs w:val="20"/>
              </w:rPr>
              <w:t>3</w:t>
            </w:r>
          </w:p>
        </w:tc>
        <w:tc>
          <w:tcPr>
            <w:tcW w:w="3150" w:type="dxa"/>
          </w:tcPr>
          <w:p w14:paraId="2AC9966D" w14:textId="023059FE" w:rsidR="005B0D61" w:rsidRPr="005B0D61" w:rsidRDefault="005B0D61" w:rsidP="005B0D61">
            <w:pPr>
              <w:rPr>
                <w:rFonts w:ascii="Consolas" w:hAnsi="Consolas" w:cs="Arial"/>
                <w:sz w:val="20"/>
                <w:szCs w:val="20"/>
              </w:rPr>
            </w:pPr>
            <w:r w:rsidRPr="005B0D61">
              <w:rPr>
                <w:sz w:val="20"/>
                <w:szCs w:val="20"/>
              </w:rPr>
              <w:t>Access Code</w:t>
            </w:r>
          </w:p>
        </w:tc>
        <w:tc>
          <w:tcPr>
            <w:tcW w:w="3600" w:type="dxa"/>
          </w:tcPr>
          <w:p w14:paraId="129CAB58" w14:textId="13F90FFC" w:rsidR="005B0D61" w:rsidRPr="005B0D61" w:rsidRDefault="005B0D61" w:rsidP="005B0D61">
            <w:pPr>
              <w:rPr>
                <w:rFonts w:ascii="Consolas" w:hAnsi="Consolas" w:cs="Arial"/>
                <w:sz w:val="20"/>
                <w:szCs w:val="20"/>
              </w:rPr>
            </w:pPr>
            <w:r w:rsidRPr="005B0D61">
              <w:rPr>
                <w:sz w:val="20"/>
                <w:szCs w:val="20"/>
              </w:rPr>
              <w:t>Different from the code on the existing container</w:t>
            </w:r>
          </w:p>
        </w:tc>
        <w:tc>
          <w:tcPr>
            <w:tcW w:w="3335" w:type="dxa"/>
          </w:tcPr>
          <w:p w14:paraId="1F66027C" w14:textId="54E6FE8E" w:rsidR="005B0D61" w:rsidRPr="005B0D61" w:rsidRDefault="005B0D61" w:rsidP="005B0D61">
            <w:pPr>
              <w:rPr>
                <w:rFonts w:cs="Arial"/>
                <w:sz w:val="20"/>
                <w:szCs w:val="20"/>
              </w:rPr>
            </w:pPr>
            <w:r w:rsidRPr="005B0D61">
              <w:rPr>
                <w:sz w:val="20"/>
                <w:szCs w:val="20"/>
              </w:rPr>
              <w:t>Distinguishes a replacement from an edit to the original installation</w:t>
            </w:r>
          </w:p>
        </w:tc>
      </w:tr>
      <w:tr w:rsidR="005B0D61" w:rsidRPr="008175C0" w14:paraId="7988D584" w14:textId="77777777" w:rsidTr="005B0D61">
        <w:trPr>
          <w:trHeight w:val="253"/>
        </w:trPr>
        <w:tc>
          <w:tcPr>
            <w:tcW w:w="445" w:type="dxa"/>
          </w:tcPr>
          <w:p w14:paraId="10EBD755" w14:textId="3CC06D6B" w:rsidR="005B0D61" w:rsidRPr="005B0D61" w:rsidRDefault="005B0D61" w:rsidP="005B0D61">
            <w:pPr>
              <w:jc w:val="center"/>
              <w:rPr>
                <w:rFonts w:cs="Arial"/>
                <w:sz w:val="20"/>
                <w:szCs w:val="20"/>
              </w:rPr>
            </w:pPr>
            <w:r w:rsidRPr="005B0D61">
              <w:rPr>
                <w:sz w:val="20"/>
                <w:szCs w:val="20"/>
              </w:rPr>
              <w:t>4</w:t>
            </w:r>
          </w:p>
        </w:tc>
        <w:tc>
          <w:tcPr>
            <w:tcW w:w="3150" w:type="dxa"/>
          </w:tcPr>
          <w:p w14:paraId="42B07FEE" w14:textId="3D3287ED" w:rsidR="005B0D61" w:rsidRPr="005B0D61" w:rsidRDefault="005B0D61" w:rsidP="005B0D61">
            <w:pPr>
              <w:rPr>
                <w:rFonts w:ascii="Consolas" w:hAnsi="Consolas" w:cs="Arial"/>
                <w:sz w:val="20"/>
                <w:szCs w:val="20"/>
              </w:rPr>
            </w:pPr>
            <w:r w:rsidRPr="005B0D61">
              <w:rPr>
                <w:sz w:val="20"/>
                <w:szCs w:val="20"/>
              </w:rPr>
              <w:t>Monitor</w:t>
            </w:r>
          </w:p>
        </w:tc>
        <w:tc>
          <w:tcPr>
            <w:tcW w:w="3600" w:type="dxa"/>
          </w:tcPr>
          <w:p w14:paraId="08289775" w14:textId="569551B5" w:rsidR="005B0D61" w:rsidRPr="005B0D61" w:rsidRDefault="005B0D61" w:rsidP="005B0D61">
            <w:pPr>
              <w:rPr>
                <w:rFonts w:ascii="Consolas" w:hAnsi="Consolas" w:cs="Arial"/>
                <w:sz w:val="20"/>
                <w:szCs w:val="20"/>
              </w:rPr>
            </w:pPr>
            <w:r w:rsidRPr="005B0D61">
              <w:rPr>
                <w:sz w:val="20"/>
                <w:szCs w:val="20"/>
              </w:rPr>
              <w:t>The replacement device</w:t>
            </w:r>
          </w:p>
        </w:tc>
        <w:tc>
          <w:tcPr>
            <w:tcW w:w="3335" w:type="dxa"/>
          </w:tcPr>
          <w:p w14:paraId="184711F6" w14:textId="396C78F3" w:rsidR="005B0D61" w:rsidRPr="005B0D61" w:rsidRDefault="005B0D61" w:rsidP="005B0D61">
            <w:pPr>
              <w:rPr>
                <w:rFonts w:cs="Arial"/>
                <w:sz w:val="20"/>
                <w:szCs w:val="20"/>
              </w:rPr>
            </w:pPr>
            <w:r w:rsidRPr="005B0D61">
              <w:rPr>
                <w:sz w:val="20"/>
                <w:szCs w:val="20"/>
              </w:rPr>
              <w:t>Becomes the new intended device</w:t>
            </w:r>
          </w:p>
        </w:tc>
      </w:tr>
    </w:tbl>
    <w:p w14:paraId="2FA2AB69" w14:textId="77777777" w:rsidR="003B1D8C" w:rsidRPr="003B1D8C" w:rsidRDefault="003B1D8C" w:rsidP="003B1D8C"/>
    <w:p w14:paraId="129E4EA0" w14:textId="13F4A574" w:rsidR="003B1D8C" w:rsidRDefault="005B0D61" w:rsidP="004C0A70">
      <w:r w:rsidRPr="005B0D61">
        <w:t xml:space="preserve">If all three conditions hold, ZSight moves the existing container out of Active and back to pending installation when the webhook fires. The technician can then install the replacement device against the same container and the </w:t>
      </w:r>
      <w:r>
        <w:t xml:space="preserve">provisioning </w:t>
      </w:r>
      <w:r w:rsidRPr="005B0D61">
        <w:t>sequence repeats: Tago reports the install, ZSight returns the container to Active, and the install flag and date are written to the new hauler quote as though it were a first installation.</w:t>
      </w:r>
    </w:p>
    <w:p w14:paraId="18456549" w14:textId="77777777" w:rsidR="003B1D8C" w:rsidRDefault="003B1D8C" w:rsidP="004C0A70"/>
    <w:p w14:paraId="310C3263" w14:textId="77777777" w:rsidR="004141E4" w:rsidRDefault="004141E4" w:rsidP="0018172B">
      <w:pPr>
        <w:pStyle w:val="Heading1"/>
        <w:sectPr w:rsidR="004141E4" w:rsidSect="00054D8B">
          <w:headerReference w:type="default" r:id="rId23"/>
          <w:pgSz w:w="12240" w:h="15840"/>
          <w:pgMar w:top="1411" w:right="850" w:bottom="1411" w:left="850" w:header="576" w:footer="720" w:gutter="0"/>
          <w:pgNumType w:chapSep="period"/>
          <w:cols w:space="720"/>
          <w:docGrid w:linePitch="360"/>
        </w:sectPr>
      </w:pPr>
    </w:p>
    <w:p w14:paraId="1B19A006" w14:textId="4A67D007" w:rsidR="003B1D8C" w:rsidRDefault="0018172B" w:rsidP="0018172B">
      <w:pPr>
        <w:pStyle w:val="Heading1"/>
      </w:pPr>
      <w:bookmarkStart w:id="23" w:name="_Toc241003256"/>
      <w:r>
        <w:lastRenderedPageBreak/>
        <w:t>ONGOING ENTITY UPDATES</w:t>
      </w:r>
      <w:bookmarkEnd w:id="23"/>
    </w:p>
    <w:p w14:paraId="1884365D" w14:textId="6B5E05CF" w:rsidR="0018172B" w:rsidRDefault="0018172B" w:rsidP="0018172B">
      <w:r w:rsidRPr="0018172B">
        <w:t xml:space="preserve">After provisioning, QuickBase's only role is to notify ZSight when something changes. </w:t>
      </w:r>
      <w:proofErr w:type="spellStart"/>
      <w:r w:rsidRPr="0018172B">
        <w:t>ZSight's</w:t>
      </w:r>
      <w:proofErr w:type="spellEnd"/>
      <w:r w:rsidRPr="0018172B">
        <w:t xml:space="preserve"> job is then to decide whether Tago needs to know.</w:t>
      </w:r>
    </w:p>
    <w:p w14:paraId="7113A4ED" w14:textId="4D304CC7" w:rsidR="0018172B" w:rsidRDefault="00B101C3" w:rsidP="0018172B">
      <w:r w:rsidRPr="00B101C3">
        <w:drawing>
          <wp:inline distT="0" distB="0" distL="0" distR="0" wp14:anchorId="50FE58D7" wp14:editId="4FEDFCC4">
            <wp:extent cx="6692900" cy="3232150"/>
            <wp:effectExtent l="0" t="0" r="0" b="6350"/>
            <wp:docPr id="9030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81100" name=""/>
                    <pic:cNvPicPr/>
                  </pic:nvPicPr>
                  <pic:blipFill>
                    <a:blip r:embed="rId24"/>
                    <a:stretch>
                      <a:fillRect/>
                    </a:stretch>
                  </pic:blipFill>
                  <pic:spPr>
                    <a:xfrm>
                      <a:off x="0" y="0"/>
                      <a:ext cx="6692900" cy="3232150"/>
                    </a:xfrm>
                    <a:prstGeom prst="rect">
                      <a:avLst/>
                    </a:prstGeom>
                  </pic:spPr>
                </pic:pic>
              </a:graphicData>
            </a:graphic>
          </wp:inline>
        </w:drawing>
      </w:r>
    </w:p>
    <w:p w14:paraId="5126D272" w14:textId="1A9EAE8E" w:rsidR="0018172B" w:rsidRDefault="0018172B" w:rsidP="0018172B">
      <w:r w:rsidRPr="0018172B">
        <w:t xml:space="preserve">Four entities follow this path: Customer, Vendor, Site and Product. The generic </w:t>
      </w:r>
      <w:r w:rsidRPr="0018172B">
        <w:rPr>
          <w:rFonts w:ascii="Consolas" w:hAnsi="Consolas"/>
          <w:highlight w:val="lightGray"/>
        </w:rPr>
        <w:t>/v1</w:t>
      </w:r>
      <w:r w:rsidRPr="0018172B">
        <w:t xml:space="preserve"> endpoints identify the ZSight record by its </w:t>
      </w:r>
      <w:proofErr w:type="spellStart"/>
      <w:r w:rsidRPr="0018172B">
        <w:rPr>
          <w:rFonts w:ascii="Consolas" w:hAnsi="Consolas"/>
          <w:highlight w:val="lightGray"/>
        </w:rPr>
        <w:t>external_id</w:t>
      </w:r>
      <w:proofErr w:type="spellEnd"/>
      <w:r w:rsidRPr="0018172B">
        <w:t xml:space="preserve">, which is the QuickBase record ID captured at provisioning, so the update lands on the right row without QuickBase needing to know </w:t>
      </w:r>
      <w:proofErr w:type="spellStart"/>
      <w:r w:rsidRPr="0018172B">
        <w:t>ZSight's</w:t>
      </w:r>
      <w:proofErr w:type="spellEnd"/>
      <w:r w:rsidRPr="0018172B">
        <w:t xml:space="preserve"> internal identifiers.</w:t>
      </w:r>
    </w:p>
    <w:p w14:paraId="71915AD5" w14:textId="77777777" w:rsidR="0018172B" w:rsidRDefault="0018172B" w:rsidP="0018172B"/>
    <w:p w14:paraId="7E0334EE" w14:textId="77777777" w:rsidR="0018172B" w:rsidRDefault="0018172B" w:rsidP="0018172B">
      <w:pPr>
        <w:pStyle w:val="Heading2"/>
      </w:pPr>
      <w:bookmarkStart w:id="24" w:name="_Toc241003257"/>
      <w:r>
        <w:t>The 60-second audit-trail guard</w:t>
      </w:r>
      <w:bookmarkEnd w:id="24"/>
    </w:p>
    <w:p w14:paraId="4FEC3670" w14:textId="7056A466" w:rsidR="0018172B" w:rsidRDefault="0018172B" w:rsidP="0018172B">
      <w:r>
        <w:t xml:space="preserve">ZSight writes an audit trail entry every time QuickBase updates data. Before sending a service update to Tago, the extension confirms two things: that the container belongs to </w:t>
      </w:r>
      <w:proofErr w:type="spellStart"/>
      <w:r>
        <w:t>ZTERS</w:t>
      </w:r>
      <w:proofErr w:type="spellEnd"/>
      <w:r>
        <w:t xml:space="preserve">, and that the audit trail shows the edit was made by the </w:t>
      </w:r>
      <w:proofErr w:type="spellStart"/>
      <w:r>
        <w:t>ZTERS</w:t>
      </w:r>
      <w:proofErr w:type="spellEnd"/>
      <w:r>
        <w:t xml:space="preserve"> integration account within the last 60 seconds. The account is held on an allow list.</w:t>
      </w:r>
    </w:p>
    <w:p w14:paraId="73DE70D4" w14:textId="33F13B0F" w:rsidR="0018172B" w:rsidRPr="0018172B" w:rsidRDefault="0018172B" w:rsidP="0018172B">
      <w:r>
        <w:t>The effect is that only changes which genuinely originated in QuickBase are propagated onward to Tago. An edit made by a person inside ZSight updates the ZSight record but stops there.</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2070"/>
        <w:gridCol w:w="6570"/>
      </w:tblGrid>
      <w:tr w:rsidR="0018172B" w:rsidRPr="008C2B77" w14:paraId="22910EC6" w14:textId="77777777" w:rsidTr="0018172B">
        <w:tc>
          <w:tcPr>
            <w:tcW w:w="1975" w:type="dxa"/>
            <w:shd w:val="clear" w:color="auto" w:fill="4F7ABA"/>
          </w:tcPr>
          <w:p w14:paraId="15D932C6" w14:textId="7A6013EE" w:rsidR="0018172B" w:rsidRPr="008C2B77" w:rsidRDefault="0018172B" w:rsidP="009A5E85">
            <w:pPr>
              <w:rPr>
                <w:b/>
                <w:bCs/>
                <w:color w:val="FFFFFF" w:themeColor="background1"/>
                <w:sz w:val="20"/>
                <w:szCs w:val="20"/>
              </w:rPr>
            </w:pPr>
            <w:r>
              <w:rPr>
                <w:b/>
                <w:bCs/>
                <w:color w:val="FFFFFF" w:themeColor="background1"/>
                <w:sz w:val="20"/>
                <w:szCs w:val="20"/>
              </w:rPr>
              <w:t>Change</w:t>
            </w:r>
          </w:p>
        </w:tc>
        <w:tc>
          <w:tcPr>
            <w:tcW w:w="2070" w:type="dxa"/>
            <w:shd w:val="clear" w:color="auto" w:fill="4F7ABA"/>
          </w:tcPr>
          <w:p w14:paraId="487D9385" w14:textId="568E0F78" w:rsidR="0018172B" w:rsidRPr="008C2B77" w:rsidRDefault="0018172B" w:rsidP="009A5E85">
            <w:pPr>
              <w:rPr>
                <w:b/>
                <w:bCs/>
                <w:color w:val="FFFFFF" w:themeColor="background1"/>
                <w:sz w:val="20"/>
                <w:szCs w:val="20"/>
              </w:rPr>
            </w:pPr>
            <w:r>
              <w:rPr>
                <w:b/>
                <w:bCs/>
                <w:color w:val="FFFFFF" w:themeColor="background1"/>
                <w:sz w:val="20"/>
                <w:szCs w:val="20"/>
              </w:rPr>
              <w:t>Originating entity</w:t>
            </w:r>
          </w:p>
        </w:tc>
        <w:tc>
          <w:tcPr>
            <w:tcW w:w="6570" w:type="dxa"/>
            <w:shd w:val="clear" w:color="auto" w:fill="4F7ABA"/>
          </w:tcPr>
          <w:p w14:paraId="14913AFF" w14:textId="255ACE0C" w:rsidR="0018172B" w:rsidRPr="008C2B77" w:rsidRDefault="0018172B" w:rsidP="009A5E85">
            <w:pPr>
              <w:rPr>
                <w:b/>
                <w:bCs/>
                <w:color w:val="FFFFFF" w:themeColor="background1"/>
                <w:sz w:val="20"/>
                <w:szCs w:val="20"/>
              </w:rPr>
            </w:pPr>
            <w:r>
              <w:rPr>
                <w:b/>
                <w:bCs/>
                <w:color w:val="FFFFFF" w:themeColor="background1"/>
                <w:sz w:val="20"/>
                <w:szCs w:val="20"/>
              </w:rPr>
              <w:t>Why Tago needs it</w:t>
            </w:r>
          </w:p>
        </w:tc>
      </w:tr>
      <w:tr w:rsidR="0018172B" w:rsidRPr="008C2B77" w14:paraId="6AB34853" w14:textId="77777777" w:rsidTr="0018172B">
        <w:trPr>
          <w:trHeight w:val="244"/>
        </w:trPr>
        <w:tc>
          <w:tcPr>
            <w:tcW w:w="1975" w:type="dxa"/>
          </w:tcPr>
          <w:p w14:paraId="31F07602" w14:textId="7714E6B3" w:rsidR="0018172B" w:rsidRPr="007B5D0E" w:rsidRDefault="0018172B" w:rsidP="0018172B">
            <w:pPr>
              <w:rPr>
                <w:rFonts w:cs="Arial"/>
                <w:sz w:val="20"/>
                <w:szCs w:val="20"/>
              </w:rPr>
            </w:pPr>
            <w:r w:rsidRPr="007B5D0E">
              <w:rPr>
                <w:sz w:val="20"/>
                <w:szCs w:val="20"/>
              </w:rPr>
              <w:t>Pickup schedule</w:t>
            </w:r>
          </w:p>
        </w:tc>
        <w:tc>
          <w:tcPr>
            <w:tcW w:w="2070" w:type="dxa"/>
          </w:tcPr>
          <w:p w14:paraId="70EBE76A" w14:textId="77E34DF8" w:rsidR="0018172B" w:rsidRPr="007B5D0E" w:rsidRDefault="0018172B" w:rsidP="0018172B">
            <w:pPr>
              <w:rPr>
                <w:rFonts w:cs="Arial"/>
                <w:sz w:val="20"/>
                <w:szCs w:val="20"/>
              </w:rPr>
            </w:pPr>
            <w:r w:rsidRPr="007B5D0E">
              <w:rPr>
                <w:sz w:val="20"/>
                <w:szCs w:val="20"/>
              </w:rPr>
              <w:t>Product</w:t>
            </w:r>
          </w:p>
        </w:tc>
        <w:tc>
          <w:tcPr>
            <w:tcW w:w="6570" w:type="dxa"/>
          </w:tcPr>
          <w:p w14:paraId="2519D2A8" w14:textId="6633277D" w:rsidR="0018172B" w:rsidRPr="007B5D0E" w:rsidRDefault="0018172B" w:rsidP="0018172B">
            <w:pPr>
              <w:rPr>
                <w:rFonts w:cs="Arial"/>
                <w:sz w:val="20"/>
                <w:szCs w:val="20"/>
              </w:rPr>
            </w:pPr>
            <w:r w:rsidRPr="007B5D0E">
              <w:rPr>
                <w:sz w:val="20"/>
                <w:szCs w:val="20"/>
              </w:rPr>
              <w:t>Determines when collection is expected, used in Tago's reporting</w:t>
            </w:r>
          </w:p>
        </w:tc>
      </w:tr>
      <w:tr w:rsidR="0018172B" w:rsidRPr="008C2B77" w14:paraId="6206058F" w14:textId="77777777" w:rsidTr="0018172B">
        <w:trPr>
          <w:trHeight w:val="253"/>
        </w:trPr>
        <w:tc>
          <w:tcPr>
            <w:tcW w:w="1975" w:type="dxa"/>
          </w:tcPr>
          <w:p w14:paraId="7AEA9B6C" w14:textId="537EE51D" w:rsidR="0018172B" w:rsidRPr="007B5D0E" w:rsidRDefault="0018172B" w:rsidP="0018172B">
            <w:pPr>
              <w:rPr>
                <w:rFonts w:cs="Arial"/>
                <w:sz w:val="20"/>
                <w:szCs w:val="20"/>
              </w:rPr>
            </w:pPr>
            <w:r w:rsidRPr="007B5D0E">
              <w:rPr>
                <w:sz w:val="20"/>
                <w:szCs w:val="20"/>
              </w:rPr>
              <w:t>Address</w:t>
            </w:r>
          </w:p>
        </w:tc>
        <w:tc>
          <w:tcPr>
            <w:tcW w:w="2070" w:type="dxa"/>
          </w:tcPr>
          <w:p w14:paraId="1559876E" w14:textId="4628694B" w:rsidR="0018172B" w:rsidRPr="007B5D0E" w:rsidRDefault="0018172B" w:rsidP="0018172B">
            <w:pPr>
              <w:rPr>
                <w:rFonts w:cs="Arial"/>
                <w:sz w:val="20"/>
                <w:szCs w:val="20"/>
              </w:rPr>
            </w:pPr>
            <w:r w:rsidRPr="007B5D0E">
              <w:rPr>
                <w:sz w:val="20"/>
                <w:szCs w:val="20"/>
              </w:rPr>
              <w:t>Site</w:t>
            </w:r>
          </w:p>
        </w:tc>
        <w:tc>
          <w:tcPr>
            <w:tcW w:w="6570" w:type="dxa"/>
          </w:tcPr>
          <w:p w14:paraId="26AD50EB" w14:textId="175C4155" w:rsidR="0018172B" w:rsidRPr="007B5D0E" w:rsidRDefault="0018172B" w:rsidP="0018172B">
            <w:pPr>
              <w:rPr>
                <w:rFonts w:cs="Arial"/>
                <w:sz w:val="20"/>
                <w:szCs w:val="20"/>
              </w:rPr>
            </w:pPr>
            <w:r w:rsidRPr="007B5D0E">
              <w:rPr>
                <w:sz w:val="20"/>
                <w:szCs w:val="20"/>
              </w:rPr>
              <w:t>Location of the registered asset</w:t>
            </w:r>
          </w:p>
        </w:tc>
      </w:tr>
      <w:tr w:rsidR="0018172B" w:rsidRPr="008C2B77" w14:paraId="629BB69F" w14:textId="77777777" w:rsidTr="0018172B">
        <w:tc>
          <w:tcPr>
            <w:tcW w:w="1975" w:type="dxa"/>
          </w:tcPr>
          <w:p w14:paraId="1C103603" w14:textId="4943209C" w:rsidR="0018172B" w:rsidRPr="007B5D0E" w:rsidRDefault="0018172B" w:rsidP="0018172B">
            <w:pPr>
              <w:rPr>
                <w:rFonts w:cs="Arial"/>
                <w:sz w:val="20"/>
                <w:szCs w:val="20"/>
              </w:rPr>
            </w:pPr>
            <w:r w:rsidRPr="007B5D0E">
              <w:rPr>
                <w:sz w:val="20"/>
                <w:szCs w:val="20"/>
              </w:rPr>
              <w:t>Asset</w:t>
            </w:r>
          </w:p>
        </w:tc>
        <w:tc>
          <w:tcPr>
            <w:tcW w:w="2070" w:type="dxa"/>
          </w:tcPr>
          <w:p w14:paraId="34F4DC9E" w14:textId="2F46EC7F" w:rsidR="0018172B" w:rsidRPr="007B5D0E" w:rsidRDefault="0018172B" w:rsidP="0018172B">
            <w:pPr>
              <w:rPr>
                <w:rFonts w:cs="Arial"/>
                <w:sz w:val="20"/>
                <w:szCs w:val="20"/>
              </w:rPr>
            </w:pPr>
            <w:r w:rsidRPr="007B5D0E">
              <w:rPr>
                <w:sz w:val="20"/>
                <w:szCs w:val="20"/>
              </w:rPr>
              <w:t>Container</w:t>
            </w:r>
          </w:p>
        </w:tc>
        <w:tc>
          <w:tcPr>
            <w:tcW w:w="6570" w:type="dxa"/>
          </w:tcPr>
          <w:p w14:paraId="30C076D6" w14:textId="4EEB8639" w:rsidR="0018172B" w:rsidRPr="007B5D0E" w:rsidRDefault="0018172B" w:rsidP="0018172B">
            <w:pPr>
              <w:rPr>
                <w:rFonts w:cs="Arial"/>
                <w:sz w:val="20"/>
                <w:szCs w:val="20"/>
              </w:rPr>
            </w:pPr>
            <w:r w:rsidRPr="007B5D0E">
              <w:rPr>
                <w:sz w:val="20"/>
                <w:szCs w:val="20"/>
              </w:rPr>
              <w:t>Identity and naming of the registered asset</w:t>
            </w:r>
          </w:p>
        </w:tc>
      </w:tr>
      <w:tr w:rsidR="0018172B" w:rsidRPr="008C2B77" w14:paraId="37C9FBFD" w14:textId="77777777" w:rsidTr="0018172B">
        <w:tc>
          <w:tcPr>
            <w:tcW w:w="1975" w:type="dxa"/>
          </w:tcPr>
          <w:p w14:paraId="0AB9EB86" w14:textId="3C891A7D" w:rsidR="0018172B" w:rsidRPr="007B5D0E" w:rsidRDefault="0018172B" w:rsidP="0018172B">
            <w:pPr>
              <w:rPr>
                <w:rFonts w:cs="Arial"/>
                <w:sz w:val="20"/>
                <w:szCs w:val="20"/>
              </w:rPr>
            </w:pPr>
            <w:r w:rsidRPr="007B5D0E">
              <w:rPr>
                <w:sz w:val="20"/>
                <w:szCs w:val="20"/>
              </w:rPr>
              <w:t>Variant</w:t>
            </w:r>
          </w:p>
        </w:tc>
        <w:tc>
          <w:tcPr>
            <w:tcW w:w="2070" w:type="dxa"/>
          </w:tcPr>
          <w:p w14:paraId="198D2D87" w14:textId="72CA08D2" w:rsidR="0018172B" w:rsidRPr="007B5D0E" w:rsidRDefault="0018172B" w:rsidP="0018172B">
            <w:pPr>
              <w:rPr>
                <w:rFonts w:cs="Arial"/>
                <w:sz w:val="20"/>
                <w:szCs w:val="20"/>
              </w:rPr>
            </w:pPr>
            <w:r w:rsidRPr="007B5D0E">
              <w:rPr>
                <w:sz w:val="20"/>
                <w:szCs w:val="20"/>
              </w:rPr>
              <w:t>Product</w:t>
            </w:r>
          </w:p>
        </w:tc>
        <w:tc>
          <w:tcPr>
            <w:tcW w:w="6570" w:type="dxa"/>
          </w:tcPr>
          <w:p w14:paraId="58185036" w14:textId="4BC15135" w:rsidR="0018172B" w:rsidRPr="007B5D0E" w:rsidRDefault="0018172B" w:rsidP="0018172B">
            <w:pPr>
              <w:rPr>
                <w:rFonts w:cs="Arial"/>
                <w:sz w:val="20"/>
                <w:szCs w:val="20"/>
              </w:rPr>
            </w:pPr>
            <w:r w:rsidRPr="007B5D0E">
              <w:rPr>
                <w:sz w:val="20"/>
                <w:szCs w:val="20"/>
              </w:rPr>
              <w:t>Size and content type of the container</w:t>
            </w:r>
          </w:p>
        </w:tc>
      </w:tr>
    </w:tbl>
    <w:p w14:paraId="0A8BDFD9" w14:textId="77777777" w:rsidR="003B1D8C" w:rsidRDefault="003B1D8C" w:rsidP="004C0A70"/>
    <w:p w14:paraId="2E36AC77" w14:textId="77777777" w:rsidR="004C0A70" w:rsidRDefault="004C0A70" w:rsidP="004C0A70"/>
    <w:p w14:paraId="7B0CFABF" w14:textId="77777777" w:rsidR="004C0A70" w:rsidRDefault="004C0A70" w:rsidP="004C0A70"/>
    <w:p w14:paraId="47FD1CF6" w14:textId="77777777" w:rsidR="004141E4" w:rsidRDefault="004141E4" w:rsidP="0018172B">
      <w:pPr>
        <w:pStyle w:val="Heading1"/>
        <w:sectPr w:rsidR="004141E4" w:rsidSect="00054D8B">
          <w:headerReference w:type="default" r:id="rId25"/>
          <w:pgSz w:w="12240" w:h="15840"/>
          <w:pgMar w:top="1411" w:right="850" w:bottom="1411" w:left="850" w:header="576" w:footer="720" w:gutter="0"/>
          <w:pgNumType w:chapSep="period"/>
          <w:cols w:space="720"/>
          <w:docGrid w:linePitch="360"/>
        </w:sectPr>
      </w:pPr>
    </w:p>
    <w:p w14:paraId="787967A0" w14:textId="77777777" w:rsidR="004C0A70" w:rsidRDefault="0018172B" w:rsidP="0018172B">
      <w:pPr>
        <w:pStyle w:val="Heading1"/>
      </w:pPr>
      <w:bookmarkStart w:id="25" w:name="_Toc241003258"/>
      <w:r>
        <w:lastRenderedPageBreak/>
        <w:t>OUTBOUND WRITE TO QUICKBASE</w:t>
      </w:r>
      <w:bookmarkEnd w:id="25"/>
    </w:p>
    <w:p w14:paraId="49AF3B42" w14:textId="2FFF9991" w:rsidR="0018172B" w:rsidRDefault="0018172B" w:rsidP="0018172B">
      <w:r>
        <w:t>One message, two fields, once per installation. This is the entire write surface in that direction.</w:t>
      </w:r>
    </w:p>
    <w:p w14:paraId="6A6678D9" w14:textId="37B13A84" w:rsidR="0018172B" w:rsidRPr="0018172B" w:rsidRDefault="0018172B" w:rsidP="0018172B">
      <w:r>
        <w:t xml:space="preserve">When the installation arrives from Tago and the container moves to Active, ZSight writes two fields onto the corresponding Hauler Quote: </w:t>
      </w:r>
      <w:proofErr w:type="spellStart"/>
      <w:r w:rsidRPr="0018172B">
        <w:rPr>
          <w:rFonts w:ascii="Consolas" w:hAnsi="Consolas"/>
          <w:highlight w:val="lightGray"/>
        </w:rPr>
        <w:t>zsight_install_completed</w:t>
      </w:r>
      <w:proofErr w:type="spellEnd"/>
      <w:r>
        <w:t xml:space="preserve">, a completion flag, and </w:t>
      </w:r>
      <w:proofErr w:type="spellStart"/>
      <w:r w:rsidRPr="0018172B">
        <w:rPr>
          <w:rFonts w:ascii="Consolas" w:hAnsi="Consolas"/>
          <w:highlight w:val="lightGray"/>
        </w:rPr>
        <w:t>zsight_actual_install_date</w:t>
      </w:r>
      <w:proofErr w:type="spellEnd"/>
      <w:r>
        <w:t>, the actual installation date. QuickBase holds a projected install date of its own, which ZSight does not touch.</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18172B" w:rsidRPr="008C2B77" w14:paraId="7298D403" w14:textId="77777777" w:rsidTr="0018172B">
        <w:trPr>
          <w:trHeight w:val="568"/>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8370A73" w14:textId="451B16F3" w:rsidR="0018172B" w:rsidRPr="008C2B77" w:rsidRDefault="0018172B" w:rsidP="009A5E85">
            <w:r w:rsidRPr="002351EE">
              <w:rPr>
                <w:b/>
                <w:bCs/>
                <w:sz w:val="20"/>
                <w:szCs w:val="20"/>
              </w:rPr>
              <w:t>Warning:</w:t>
            </w:r>
            <w:r w:rsidRPr="002351EE">
              <w:rPr>
                <w:sz w:val="20"/>
                <w:szCs w:val="20"/>
              </w:rPr>
              <w:t xml:space="preserve"> </w:t>
            </w:r>
            <w:r w:rsidRPr="0018172B">
              <w:rPr>
                <w:sz w:val="20"/>
                <w:szCs w:val="20"/>
              </w:rPr>
              <w:t>Only installation is written to QuickBase. When a container or device is removed, nothing equivalent is sent. This part of the process is acknowledged as currently disconnected while the platform is in transition</w:t>
            </w:r>
            <w:r>
              <w:rPr>
                <w:sz w:val="20"/>
                <w:szCs w:val="20"/>
              </w:rPr>
              <w:t>.</w:t>
            </w:r>
          </w:p>
        </w:tc>
      </w:tr>
    </w:tbl>
    <w:p w14:paraId="7951B664" w14:textId="77777777" w:rsidR="0018172B" w:rsidRDefault="0018172B" w:rsidP="0018172B"/>
    <w:p w14:paraId="60C7133D" w14:textId="77777777" w:rsidR="0018172B" w:rsidRDefault="0018172B" w:rsidP="0018172B"/>
    <w:p w14:paraId="5A6BC7A4" w14:textId="44171A8A" w:rsidR="0018172B" w:rsidRDefault="0018172B" w:rsidP="0018172B">
      <w:pPr>
        <w:pStyle w:val="Heading2"/>
      </w:pPr>
      <w:bookmarkStart w:id="26" w:name="_Toc241003259"/>
      <w:r>
        <w:t>Internal events</w:t>
      </w:r>
      <w:bookmarkEnd w:id="26"/>
    </w:p>
    <w:p w14:paraId="12842EFB" w14:textId="759D4571" w:rsidR="0018172B" w:rsidRDefault="0018172B" w:rsidP="0018172B">
      <w:r w:rsidRPr="0018172B">
        <w:t xml:space="preserve">Three listeners in the </w:t>
      </w:r>
      <w:proofErr w:type="spellStart"/>
      <w:r w:rsidRPr="0018172B">
        <w:t>ZTERS</w:t>
      </w:r>
      <w:proofErr w:type="spellEnd"/>
      <w:r w:rsidRPr="0018172B">
        <w:t xml:space="preserve"> extension carry the flows described above. They are listed here under the names used in the code.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73"/>
        <w:gridCol w:w="2764"/>
        <w:gridCol w:w="3134"/>
        <w:gridCol w:w="2959"/>
      </w:tblGrid>
      <w:tr w:rsidR="0018172B" w:rsidRPr="008C2B77" w14:paraId="5515DBB6" w14:textId="77777777" w:rsidTr="007B5D0E">
        <w:tc>
          <w:tcPr>
            <w:tcW w:w="761" w:type="dxa"/>
            <w:shd w:val="clear" w:color="auto" w:fill="4F7ABA"/>
          </w:tcPr>
          <w:p w14:paraId="43134F53" w14:textId="216C4DA2" w:rsidR="0018172B" w:rsidRPr="008C2B77" w:rsidRDefault="007B5D0E" w:rsidP="009A5E85">
            <w:pPr>
              <w:rPr>
                <w:b/>
                <w:bCs/>
                <w:color w:val="FFFFFF" w:themeColor="background1"/>
                <w:sz w:val="20"/>
                <w:szCs w:val="20"/>
              </w:rPr>
            </w:pPr>
            <w:r>
              <w:rPr>
                <w:b/>
                <w:bCs/>
                <w:color w:val="FFFFFF" w:themeColor="background1"/>
                <w:sz w:val="20"/>
                <w:szCs w:val="20"/>
              </w:rPr>
              <w:t>Event</w:t>
            </w:r>
          </w:p>
        </w:tc>
        <w:tc>
          <w:tcPr>
            <w:tcW w:w="3046" w:type="dxa"/>
            <w:shd w:val="clear" w:color="auto" w:fill="4F7ABA"/>
          </w:tcPr>
          <w:p w14:paraId="56D6F0DA" w14:textId="12599F53" w:rsidR="0018172B" w:rsidRPr="008C2B77" w:rsidRDefault="007B5D0E" w:rsidP="009A5E85">
            <w:pPr>
              <w:rPr>
                <w:b/>
                <w:bCs/>
                <w:color w:val="FFFFFF" w:themeColor="background1"/>
                <w:sz w:val="20"/>
                <w:szCs w:val="20"/>
              </w:rPr>
            </w:pPr>
            <w:r>
              <w:rPr>
                <w:b/>
                <w:bCs/>
                <w:color w:val="FFFFFF" w:themeColor="background1"/>
                <w:sz w:val="20"/>
                <w:szCs w:val="20"/>
              </w:rPr>
              <w:t>Fires when</w:t>
            </w:r>
          </w:p>
        </w:tc>
        <w:tc>
          <w:tcPr>
            <w:tcW w:w="3495" w:type="dxa"/>
            <w:shd w:val="clear" w:color="auto" w:fill="4F7ABA"/>
          </w:tcPr>
          <w:p w14:paraId="0EE2C2E6" w14:textId="089A0FA6" w:rsidR="0018172B" w:rsidRPr="008C2B77" w:rsidRDefault="007B5D0E" w:rsidP="009A5E85">
            <w:pPr>
              <w:rPr>
                <w:b/>
                <w:bCs/>
                <w:color w:val="FFFFFF" w:themeColor="background1"/>
                <w:sz w:val="20"/>
                <w:szCs w:val="20"/>
              </w:rPr>
            </w:pPr>
            <w:r>
              <w:rPr>
                <w:b/>
                <w:bCs/>
                <w:color w:val="FFFFFF" w:themeColor="background1"/>
                <w:sz w:val="20"/>
                <w:szCs w:val="20"/>
              </w:rPr>
              <w:t>Condition</w:t>
            </w:r>
          </w:p>
        </w:tc>
        <w:tc>
          <w:tcPr>
            <w:tcW w:w="3228" w:type="dxa"/>
            <w:shd w:val="clear" w:color="auto" w:fill="4F7ABA"/>
          </w:tcPr>
          <w:p w14:paraId="2C5BB405" w14:textId="13804F1A" w:rsidR="0018172B" w:rsidRPr="008C2B77" w:rsidRDefault="007B5D0E" w:rsidP="009A5E85">
            <w:pPr>
              <w:rPr>
                <w:b/>
                <w:bCs/>
                <w:color w:val="FFFFFF" w:themeColor="background1"/>
                <w:sz w:val="20"/>
                <w:szCs w:val="20"/>
              </w:rPr>
            </w:pPr>
            <w:r>
              <w:rPr>
                <w:b/>
                <w:bCs/>
                <w:color w:val="FFFFFF" w:themeColor="background1"/>
                <w:sz w:val="20"/>
                <w:szCs w:val="20"/>
              </w:rPr>
              <w:t>Action</w:t>
            </w:r>
          </w:p>
        </w:tc>
      </w:tr>
      <w:tr w:rsidR="007B5D0E" w:rsidRPr="005B0D61" w14:paraId="3C3AC4EB" w14:textId="77777777" w:rsidTr="007B5D0E">
        <w:trPr>
          <w:trHeight w:val="226"/>
        </w:trPr>
        <w:tc>
          <w:tcPr>
            <w:tcW w:w="761" w:type="dxa"/>
          </w:tcPr>
          <w:p w14:paraId="429AC24A" w14:textId="5F79B265" w:rsidR="007B5D0E" w:rsidRPr="007B5D0E" w:rsidRDefault="007B5D0E" w:rsidP="007B5D0E">
            <w:pPr>
              <w:rPr>
                <w:rFonts w:cs="Arial"/>
                <w:sz w:val="20"/>
                <w:szCs w:val="20"/>
              </w:rPr>
            </w:pPr>
            <w:proofErr w:type="spellStart"/>
            <w:r w:rsidRPr="007B5D0E">
              <w:rPr>
                <w:sz w:val="20"/>
                <w:szCs w:val="20"/>
              </w:rPr>
              <w:t>AssetImport</w:t>
            </w:r>
            <w:proofErr w:type="spellEnd"/>
          </w:p>
        </w:tc>
        <w:tc>
          <w:tcPr>
            <w:tcW w:w="3046" w:type="dxa"/>
          </w:tcPr>
          <w:p w14:paraId="461C5D4F" w14:textId="5ABDAF85" w:rsidR="007B5D0E" w:rsidRPr="007B5D0E" w:rsidRDefault="007B5D0E" w:rsidP="007B5D0E">
            <w:pPr>
              <w:rPr>
                <w:rFonts w:ascii="Consolas" w:hAnsi="Consolas" w:cs="Arial"/>
                <w:sz w:val="20"/>
                <w:szCs w:val="20"/>
              </w:rPr>
            </w:pPr>
            <w:r w:rsidRPr="007B5D0E">
              <w:rPr>
                <w:sz w:val="20"/>
                <w:szCs w:val="20"/>
              </w:rPr>
              <w:t>A Hauler Quote is imported or updated</w:t>
            </w:r>
          </w:p>
        </w:tc>
        <w:tc>
          <w:tcPr>
            <w:tcW w:w="3495" w:type="dxa"/>
          </w:tcPr>
          <w:p w14:paraId="49348407" w14:textId="3A03718F" w:rsidR="007B5D0E" w:rsidRPr="007B5D0E" w:rsidRDefault="007B5D0E" w:rsidP="007B5D0E">
            <w:pPr>
              <w:rPr>
                <w:rFonts w:ascii="Consolas" w:hAnsi="Consolas" w:cs="Arial"/>
                <w:sz w:val="20"/>
                <w:szCs w:val="20"/>
              </w:rPr>
            </w:pPr>
            <w:r w:rsidRPr="007B5D0E">
              <w:rPr>
                <w:sz w:val="20"/>
                <w:szCs w:val="20"/>
              </w:rPr>
              <w:t>Is the asset already registered with Tago?</w:t>
            </w:r>
          </w:p>
        </w:tc>
        <w:tc>
          <w:tcPr>
            <w:tcW w:w="3228" w:type="dxa"/>
          </w:tcPr>
          <w:p w14:paraId="7EB9E2B2" w14:textId="31285889" w:rsidR="007B5D0E" w:rsidRPr="007B5D0E" w:rsidRDefault="007B5D0E" w:rsidP="007B5D0E">
            <w:pPr>
              <w:rPr>
                <w:rFonts w:cs="Arial"/>
                <w:sz w:val="20"/>
                <w:szCs w:val="20"/>
              </w:rPr>
            </w:pPr>
            <w:r w:rsidRPr="007B5D0E">
              <w:rPr>
                <w:sz w:val="20"/>
                <w:szCs w:val="20"/>
              </w:rPr>
              <w:t>Not registered → Asset Registration. Already registered → Service Update. Tago acknowledges either way.</w:t>
            </w:r>
          </w:p>
        </w:tc>
      </w:tr>
      <w:tr w:rsidR="007B5D0E" w:rsidRPr="005B0D61" w14:paraId="7EF32453" w14:textId="77777777" w:rsidTr="007B5D0E">
        <w:trPr>
          <w:trHeight w:val="253"/>
        </w:trPr>
        <w:tc>
          <w:tcPr>
            <w:tcW w:w="761" w:type="dxa"/>
          </w:tcPr>
          <w:p w14:paraId="35A147C2" w14:textId="73D95496" w:rsidR="007B5D0E" w:rsidRPr="007B5D0E" w:rsidRDefault="007B5D0E" w:rsidP="007B5D0E">
            <w:pPr>
              <w:jc w:val="center"/>
              <w:rPr>
                <w:rFonts w:cs="Arial"/>
                <w:sz w:val="20"/>
                <w:szCs w:val="20"/>
              </w:rPr>
            </w:pPr>
            <w:proofErr w:type="spellStart"/>
            <w:r w:rsidRPr="007B5D0E">
              <w:rPr>
                <w:sz w:val="20"/>
                <w:szCs w:val="20"/>
              </w:rPr>
              <w:t>AssetInstallation</w:t>
            </w:r>
            <w:proofErr w:type="spellEnd"/>
          </w:p>
        </w:tc>
        <w:tc>
          <w:tcPr>
            <w:tcW w:w="3046" w:type="dxa"/>
          </w:tcPr>
          <w:p w14:paraId="074AB5E5" w14:textId="738EF001" w:rsidR="007B5D0E" w:rsidRPr="007B5D0E" w:rsidRDefault="007B5D0E" w:rsidP="007B5D0E">
            <w:pPr>
              <w:rPr>
                <w:rFonts w:ascii="Consolas" w:hAnsi="Consolas" w:cs="Arial"/>
                <w:sz w:val="20"/>
                <w:szCs w:val="20"/>
              </w:rPr>
            </w:pPr>
            <w:r w:rsidRPr="007B5D0E">
              <w:rPr>
                <w:sz w:val="20"/>
                <w:szCs w:val="20"/>
              </w:rPr>
              <w:t>Tago reports an installation, having been notified by the mobile app</w:t>
            </w:r>
          </w:p>
        </w:tc>
        <w:tc>
          <w:tcPr>
            <w:tcW w:w="3495" w:type="dxa"/>
          </w:tcPr>
          <w:p w14:paraId="5830D28E" w14:textId="4D9A5DC2" w:rsidR="007B5D0E" w:rsidRPr="007B5D0E" w:rsidRDefault="007B5D0E" w:rsidP="007B5D0E">
            <w:pPr>
              <w:rPr>
                <w:rFonts w:ascii="Consolas" w:hAnsi="Consolas" w:cs="Arial"/>
                <w:sz w:val="20"/>
                <w:szCs w:val="20"/>
              </w:rPr>
            </w:pPr>
            <w:r w:rsidRPr="007B5D0E">
              <w:rPr>
                <w:sz w:val="20"/>
                <w:szCs w:val="20"/>
              </w:rPr>
              <w:t xml:space="preserve">The container belongs to the </w:t>
            </w:r>
            <w:proofErr w:type="spellStart"/>
            <w:r w:rsidRPr="007B5D0E">
              <w:rPr>
                <w:sz w:val="20"/>
                <w:szCs w:val="20"/>
              </w:rPr>
              <w:t>ZTERS</w:t>
            </w:r>
            <w:proofErr w:type="spellEnd"/>
            <w:r w:rsidRPr="007B5D0E">
              <w:rPr>
                <w:sz w:val="20"/>
                <w:szCs w:val="20"/>
              </w:rPr>
              <w:t xml:space="preserve"> account</w:t>
            </w:r>
          </w:p>
        </w:tc>
        <w:tc>
          <w:tcPr>
            <w:tcW w:w="3228" w:type="dxa"/>
          </w:tcPr>
          <w:p w14:paraId="640A6C8C" w14:textId="0A050809" w:rsidR="007B5D0E" w:rsidRPr="007B5D0E" w:rsidRDefault="007B5D0E" w:rsidP="007B5D0E">
            <w:pPr>
              <w:rPr>
                <w:rFonts w:cs="Arial"/>
                <w:sz w:val="20"/>
                <w:szCs w:val="20"/>
              </w:rPr>
            </w:pPr>
            <w:r w:rsidRPr="007B5D0E">
              <w:rPr>
                <w:sz w:val="20"/>
                <w:szCs w:val="20"/>
              </w:rPr>
              <w:t xml:space="preserve">Writes the two installation fields to QuickBase </w:t>
            </w:r>
          </w:p>
        </w:tc>
      </w:tr>
      <w:tr w:rsidR="007B5D0E" w:rsidRPr="005B0D61" w14:paraId="49F85835" w14:textId="77777777" w:rsidTr="007B5D0E">
        <w:trPr>
          <w:trHeight w:val="253"/>
        </w:trPr>
        <w:tc>
          <w:tcPr>
            <w:tcW w:w="761" w:type="dxa"/>
          </w:tcPr>
          <w:p w14:paraId="50C592D1" w14:textId="7B852718" w:rsidR="007B5D0E" w:rsidRPr="007B5D0E" w:rsidRDefault="007B5D0E" w:rsidP="007B5D0E">
            <w:pPr>
              <w:jc w:val="center"/>
              <w:rPr>
                <w:rFonts w:cs="Arial"/>
                <w:sz w:val="20"/>
                <w:szCs w:val="20"/>
              </w:rPr>
            </w:pPr>
            <w:proofErr w:type="spellStart"/>
            <w:r w:rsidRPr="007B5D0E">
              <w:rPr>
                <w:sz w:val="20"/>
                <w:szCs w:val="20"/>
              </w:rPr>
              <w:t>ProductUpdated</w:t>
            </w:r>
            <w:proofErr w:type="spellEnd"/>
          </w:p>
        </w:tc>
        <w:tc>
          <w:tcPr>
            <w:tcW w:w="3046" w:type="dxa"/>
          </w:tcPr>
          <w:p w14:paraId="469E2FC5" w14:textId="3E39B1CA" w:rsidR="007B5D0E" w:rsidRPr="007B5D0E" w:rsidRDefault="007B5D0E" w:rsidP="007B5D0E">
            <w:pPr>
              <w:rPr>
                <w:rFonts w:ascii="Consolas" w:hAnsi="Consolas" w:cs="Arial"/>
                <w:sz w:val="20"/>
                <w:szCs w:val="20"/>
              </w:rPr>
            </w:pPr>
            <w:r w:rsidRPr="007B5D0E">
              <w:rPr>
                <w:sz w:val="20"/>
                <w:szCs w:val="20"/>
              </w:rPr>
              <w:t>A customer, vendor, site or product is updated</w:t>
            </w:r>
          </w:p>
        </w:tc>
        <w:tc>
          <w:tcPr>
            <w:tcW w:w="3495" w:type="dxa"/>
          </w:tcPr>
          <w:p w14:paraId="3D9B7C39" w14:textId="466665C7" w:rsidR="007B5D0E" w:rsidRPr="007B5D0E" w:rsidRDefault="007B5D0E" w:rsidP="007B5D0E">
            <w:pPr>
              <w:rPr>
                <w:rFonts w:ascii="Consolas" w:hAnsi="Consolas" w:cs="Arial"/>
                <w:sz w:val="20"/>
                <w:szCs w:val="20"/>
              </w:rPr>
            </w:pPr>
            <w:proofErr w:type="spellStart"/>
            <w:r w:rsidRPr="007B5D0E">
              <w:rPr>
                <w:sz w:val="20"/>
                <w:szCs w:val="20"/>
              </w:rPr>
              <w:t>ZTERS</w:t>
            </w:r>
            <w:proofErr w:type="spellEnd"/>
            <w:r w:rsidRPr="007B5D0E">
              <w:rPr>
                <w:sz w:val="20"/>
                <w:szCs w:val="20"/>
              </w:rPr>
              <w:t xml:space="preserve"> container, and the audit trail shows a </w:t>
            </w:r>
            <w:proofErr w:type="spellStart"/>
            <w:r w:rsidRPr="007B5D0E">
              <w:rPr>
                <w:sz w:val="20"/>
                <w:szCs w:val="20"/>
              </w:rPr>
              <w:t>ZTERS</w:t>
            </w:r>
            <w:proofErr w:type="spellEnd"/>
            <w:r w:rsidRPr="007B5D0E">
              <w:rPr>
                <w:sz w:val="20"/>
                <w:szCs w:val="20"/>
              </w:rPr>
              <w:t>-account edit within 60 seconds</w:t>
            </w:r>
          </w:p>
        </w:tc>
        <w:tc>
          <w:tcPr>
            <w:tcW w:w="3228" w:type="dxa"/>
          </w:tcPr>
          <w:p w14:paraId="10F96084" w14:textId="7E11EF46" w:rsidR="007B5D0E" w:rsidRPr="007B5D0E" w:rsidRDefault="007B5D0E" w:rsidP="007B5D0E">
            <w:pPr>
              <w:rPr>
                <w:rFonts w:cs="Arial"/>
                <w:sz w:val="20"/>
                <w:szCs w:val="20"/>
              </w:rPr>
            </w:pPr>
            <w:r w:rsidRPr="007B5D0E">
              <w:rPr>
                <w:sz w:val="20"/>
                <w:szCs w:val="20"/>
              </w:rPr>
              <w:t xml:space="preserve">Service Update to Tago </w:t>
            </w:r>
          </w:p>
        </w:tc>
      </w:tr>
    </w:tbl>
    <w:p w14:paraId="770B87E4" w14:textId="77777777" w:rsidR="0018172B" w:rsidRDefault="0018172B" w:rsidP="0018172B"/>
    <w:p w14:paraId="303EF796" w14:textId="77777777" w:rsidR="007B5D0E" w:rsidRDefault="007B5D0E" w:rsidP="0018172B"/>
    <w:p w14:paraId="5B602AFD" w14:textId="77777777" w:rsidR="007B5D0E" w:rsidRDefault="007B5D0E" w:rsidP="0018172B"/>
    <w:p w14:paraId="75A38741" w14:textId="77777777" w:rsidR="004141E4" w:rsidRDefault="004141E4" w:rsidP="007B5D0E">
      <w:pPr>
        <w:pStyle w:val="Heading1"/>
        <w:sectPr w:rsidR="004141E4" w:rsidSect="00054D8B">
          <w:headerReference w:type="default" r:id="rId26"/>
          <w:pgSz w:w="12240" w:h="15840"/>
          <w:pgMar w:top="1411" w:right="850" w:bottom="1411" w:left="850" w:header="576" w:footer="720" w:gutter="0"/>
          <w:pgNumType w:chapSep="period"/>
          <w:cols w:space="720"/>
          <w:docGrid w:linePitch="360"/>
        </w:sectPr>
      </w:pPr>
    </w:p>
    <w:p w14:paraId="1CD83F9C" w14:textId="3B93478E" w:rsidR="007B5D0E" w:rsidRDefault="007B5D0E" w:rsidP="007B5D0E">
      <w:pPr>
        <w:pStyle w:val="Heading1"/>
      </w:pPr>
      <w:bookmarkStart w:id="27" w:name="_Toc241003260"/>
      <w:r>
        <w:lastRenderedPageBreak/>
        <w:t>A</w:t>
      </w:r>
      <w:r w:rsidR="004141E4">
        <w:t>P</w:t>
      </w:r>
      <w:r>
        <w:t>PENDIX A – JOBS AND COMMANDS OUTSIDE THE INTEGRATION</w:t>
      </w:r>
      <w:bookmarkEnd w:id="27"/>
    </w:p>
    <w:p w14:paraId="54251822" w14:textId="2E4E3BFB" w:rsidR="007B5D0E" w:rsidRDefault="007B5D0E" w:rsidP="007B5D0E">
      <w:r w:rsidRPr="007B5D0E">
        <w:t xml:space="preserve">This appendix is recorded for the audit requirement in DIGDEV-62498. An earlier revision of the integration map presented these processes alongside the webhooks. They were subsequently identified as custom data-maintenance work that sits outside the integration </w:t>
      </w:r>
      <w:proofErr w:type="gramStart"/>
      <w:r w:rsidRPr="007B5D0E">
        <w:t>proper</w:t>
      </w:r>
      <w:proofErr w:type="gramEnd"/>
      <w:r w:rsidRPr="007B5D0E">
        <w:t xml:space="preserve"> and will be deleted along with the </w:t>
      </w:r>
      <w:proofErr w:type="spellStart"/>
      <w:r w:rsidRPr="007B5D0E">
        <w:t>ZTERS</w:t>
      </w:r>
      <w:proofErr w:type="spellEnd"/>
      <w:r w:rsidRPr="007B5D0E">
        <w:t xml:space="preserve"> extension.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2070"/>
        <w:gridCol w:w="6570"/>
      </w:tblGrid>
      <w:tr w:rsidR="007B5D0E" w:rsidRPr="008C2B77" w14:paraId="4B15B49B" w14:textId="77777777" w:rsidTr="009A5E85">
        <w:tc>
          <w:tcPr>
            <w:tcW w:w="1975" w:type="dxa"/>
            <w:shd w:val="clear" w:color="auto" w:fill="4F7ABA"/>
          </w:tcPr>
          <w:p w14:paraId="2E1BA971" w14:textId="7ADEDE15" w:rsidR="007B5D0E" w:rsidRPr="008C2B77" w:rsidRDefault="007B5D0E" w:rsidP="009A5E85">
            <w:pPr>
              <w:rPr>
                <w:b/>
                <w:bCs/>
                <w:color w:val="FFFFFF" w:themeColor="background1"/>
                <w:sz w:val="20"/>
                <w:szCs w:val="20"/>
              </w:rPr>
            </w:pPr>
            <w:r>
              <w:rPr>
                <w:b/>
                <w:bCs/>
                <w:color w:val="FFFFFF" w:themeColor="background1"/>
                <w:sz w:val="20"/>
                <w:szCs w:val="20"/>
              </w:rPr>
              <w:t>Process</w:t>
            </w:r>
          </w:p>
        </w:tc>
        <w:tc>
          <w:tcPr>
            <w:tcW w:w="2070" w:type="dxa"/>
            <w:shd w:val="clear" w:color="auto" w:fill="4F7ABA"/>
          </w:tcPr>
          <w:p w14:paraId="76402CC3" w14:textId="7BFF1BC0" w:rsidR="007B5D0E" w:rsidRPr="008C2B77" w:rsidRDefault="007B5D0E" w:rsidP="009A5E85">
            <w:pPr>
              <w:rPr>
                <w:b/>
                <w:bCs/>
                <w:color w:val="FFFFFF" w:themeColor="background1"/>
                <w:sz w:val="20"/>
                <w:szCs w:val="20"/>
              </w:rPr>
            </w:pPr>
            <w:r>
              <w:rPr>
                <w:b/>
                <w:bCs/>
                <w:color w:val="FFFFFF" w:themeColor="background1"/>
                <w:sz w:val="20"/>
                <w:szCs w:val="20"/>
              </w:rPr>
              <w:t>Type</w:t>
            </w:r>
          </w:p>
        </w:tc>
        <w:tc>
          <w:tcPr>
            <w:tcW w:w="6570" w:type="dxa"/>
            <w:shd w:val="clear" w:color="auto" w:fill="4F7ABA"/>
          </w:tcPr>
          <w:p w14:paraId="17023771" w14:textId="3F73F1FF" w:rsidR="007B5D0E" w:rsidRPr="008C2B77" w:rsidRDefault="007B5D0E" w:rsidP="009A5E85">
            <w:pPr>
              <w:rPr>
                <w:b/>
                <w:bCs/>
                <w:color w:val="FFFFFF" w:themeColor="background1"/>
                <w:sz w:val="20"/>
                <w:szCs w:val="20"/>
              </w:rPr>
            </w:pPr>
            <w:r>
              <w:rPr>
                <w:b/>
                <w:bCs/>
                <w:color w:val="FFFFFF" w:themeColor="background1"/>
                <w:sz w:val="20"/>
                <w:szCs w:val="20"/>
              </w:rPr>
              <w:t>What it does</w:t>
            </w:r>
          </w:p>
        </w:tc>
      </w:tr>
      <w:tr w:rsidR="007B5D0E" w:rsidRPr="007B5D0E" w14:paraId="353E5890" w14:textId="77777777" w:rsidTr="009A5E85">
        <w:trPr>
          <w:trHeight w:val="244"/>
        </w:trPr>
        <w:tc>
          <w:tcPr>
            <w:tcW w:w="1975" w:type="dxa"/>
          </w:tcPr>
          <w:p w14:paraId="1ABE6DE3" w14:textId="4D344B34" w:rsidR="007B5D0E" w:rsidRPr="007B5D0E" w:rsidRDefault="007B5D0E" w:rsidP="007B5D0E">
            <w:pPr>
              <w:rPr>
                <w:rFonts w:cs="Arial"/>
                <w:sz w:val="20"/>
                <w:szCs w:val="20"/>
              </w:rPr>
            </w:pPr>
            <w:r w:rsidRPr="004D54CD">
              <w:t>sync-products --service-update</w:t>
            </w:r>
          </w:p>
        </w:tc>
        <w:tc>
          <w:tcPr>
            <w:tcW w:w="2070" w:type="dxa"/>
          </w:tcPr>
          <w:p w14:paraId="168A4D32" w14:textId="6A35F03E" w:rsidR="007B5D0E" w:rsidRPr="007B5D0E" w:rsidRDefault="007B5D0E" w:rsidP="007B5D0E">
            <w:pPr>
              <w:rPr>
                <w:rFonts w:ascii="Consolas" w:hAnsi="Consolas" w:cs="Arial"/>
                <w:sz w:val="20"/>
                <w:szCs w:val="20"/>
                <w:highlight w:val="lightGray"/>
              </w:rPr>
            </w:pPr>
            <w:r w:rsidRPr="007B5D0E">
              <w:rPr>
                <w:rFonts w:ascii="Consolas" w:hAnsi="Consolas"/>
                <w:highlight w:val="lightGray"/>
              </w:rPr>
              <w:t>Cron, daily 04:00</w:t>
            </w:r>
          </w:p>
        </w:tc>
        <w:tc>
          <w:tcPr>
            <w:tcW w:w="6570" w:type="dxa"/>
          </w:tcPr>
          <w:p w14:paraId="52C045B0" w14:textId="324E5902" w:rsidR="007B5D0E" w:rsidRPr="007B5D0E" w:rsidRDefault="007B5D0E" w:rsidP="007B5D0E">
            <w:pPr>
              <w:rPr>
                <w:rFonts w:cs="Arial"/>
                <w:sz w:val="20"/>
                <w:szCs w:val="20"/>
              </w:rPr>
            </w:pPr>
            <w:r w:rsidRPr="004D54CD">
              <w:t>Re-reads product size, content type and pickup days from QuickBase. Changed records also ping Tago, throttled at 0.5 s intervals.</w:t>
            </w:r>
          </w:p>
        </w:tc>
      </w:tr>
      <w:tr w:rsidR="007B5D0E" w:rsidRPr="007B5D0E" w14:paraId="5040380F" w14:textId="77777777" w:rsidTr="009A5E85">
        <w:trPr>
          <w:trHeight w:val="253"/>
        </w:trPr>
        <w:tc>
          <w:tcPr>
            <w:tcW w:w="1975" w:type="dxa"/>
          </w:tcPr>
          <w:p w14:paraId="33D86E2B" w14:textId="02B97D71" w:rsidR="007B5D0E" w:rsidRPr="007B5D0E" w:rsidRDefault="007B5D0E" w:rsidP="007B5D0E">
            <w:pPr>
              <w:rPr>
                <w:rFonts w:cs="Arial"/>
                <w:sz w:val="20"/>
                <w:szCs w:val="20"/>
              </w:rPr>
            </w:pPr>
            <w:r w:rsidRPr="004D54CD">
              <w:t>import-records</w:t>
            </w:r>
          </w:p>
        </w:tc>
        <w:tc>
          <w:tcPr>
            <w:tcW w:w="2070" w:type="dxa"/>
          </w:tcPr>
          <w:p w14:paraId="11074A01" w14:textId="210E181E" w:rsidR="007B5D0E" w:rsidRPr="007B5D0E" w:rsidRDefault="007B5D0E" w:rsidP="007B5D0E">
            <w:pPr>
              <w:rPr>
                <w:rFonts w:ascii="Consolas" w:hAnsi="Consolas" w:cs="Arial"/>
                <w:sz w:val="20"/>
                <w:szCs w:val="20"/>
                <w:highlight w:val="lightGray"/>
              </w:rPr>
            </w:pPr>
            <w:r w:rsidRPr="007B5D0E">
              <w:rPr>
                <w:rFonts w:ascii="Consolas" w:hAnsi="Consolas"/>
                <w:highlight w:val="lightGray"/>
              </w:rPr>
              <w:t>Manual</w:t>
            </w:r>
          </w:p>
        </w:tc>
        <w:tc>
          <w:tcPr>
            <w:tcW w:w="6570" w:type="dxa"/>
          </w:tcPr>
          <w:p w14:paraId="5FAECECB" w14:textId="34BFF5FE" w:rsidR="007B5D0E" w:rsidRPr="007B5D0E" w:rsidRDefault="007B5D0E" w:rsidP="007B5D0E">
            <w:pPr>
              <w:rPr>
                <w:rFonts w:cs="Arial"/>
                <w:sz w:val="20"/>
                <w:szCs w:val="20"/>
              </w:rPr>
            </w:pPr>
            <w:proofErr w:type="gramStart"/>
            <w:r w:rsidRPr="004D54CD">
              <w:t>Runs</w:t>
            </w:r>
            <w:proofErr w:type="gramEnd"/>
            <w:r w:rsidRPr="004D54CD">
              <w:t xml:space="preserve"> the hauler quote pipeline in bulk. Described as no longer in routine use.</w:t>
            </w:r>
          </w:p>
        </w:tc>
      </w:tr>
      <w:tr w:rsidR="007B5D0E" w:rsidRPr="007B5D0E" w14:paraId="1443DE61" w14:textId="77777777" w:rsidTr="009A5E85">
        <w:tc>
          <w:tcPr>
            <w:tcW w:w="1975" w:type="dxa"/>
          </w:tcPr>
          <w:p w14:paraId="4AB36A05" w14:textId="434CD981" w:rsidR="007B5D0E" w:rsidRPr="007B5D0E" w:rsidRDefault="007B5D0E" w:rsidP="007B5D0E">
            <w:pPr>
              <w:rPr>
                <w:rFonts w:cs="Arial"/>
                <w:sz w:val="20"/>
                <w:szCs w:val="20"/>
              </w:rPr>
            </w:pPr>
            <w:r w:rsidRPr="004D54CD">
              <w:t>sync-asset-products</w:t>
            </w:r>
          </w:p>
        </w:tc>
        <w:tc>
          <w:tcPr>
            <w:tcW w:w="2070" w:type="dxa"/>
          </w:tcPr>
          <w:p w14:paraId="5FF72219" w14:textId="76410798" w:rsidR="007B5D0E" w:rsidRPr="007B5D0E" w:rsidRDefault="007B5D0E" w:rsidP="007B5D0E">
            <w:pPr>
              <w:rPr>
                <w:rFonts w:ascii="Consolas" w:hAnsi="Consolas" w:cs="Arial"/>
                <w:sz w:val="20"/>
                <w:szCs w:val="20"/>
                <w:highlight w:val="lightGray"/>
              </w:rPr>
            </w:pPr>
            <w:r w:rsidRPr="007B5D0E">
              <w:rPr>
                <w:rFonts w:ascii="Consolas" w:hAnsi="Consolas"/>
                <w:highlight w:val="lightGray"/>
              </w:rPr>
              <w:t>Manual</w:t>
            </w:r>
          </w:p>
        </w:tc>
        <w:tc>
          <w:tcPr>
            <w:tcW w:w="6570" w:type="dxa"/>
          </w:tcPr>
          <w:p w14:paraId="26E40295" w14:textId="37CD5B57" w:rsidR="007B5D0E" w:rsidRPr="007B5D0E" w:rsidRDefault="007B5D0E" w:rsidP="007B5D0E">
            <w:pPr>
              <w:rPr>
                <w:rFonts w:cs="Arial"/>
                <w:sz w:val="20"/>
                <w:szCs w:val="20"/>
              </w:rPr>
            </w:pPr>
            <w:r w:rsidRPr="004D54CD">
              <w:t>Re-links an asset to its product; optionally pings Tago afterwards.</w:t>
            </w:r>
          </w:p>
        </w:tc>
      </w:tr>
      <w:tr w:rsidR="007B5D0E" w:rsidRPr="007B5D0E" w14:paraId="68ADC8EF" w14:textId="77777777" w:rsidTr="009A5E85">
        <w:tc>
          <w:tcPr>
            <w:tcW w:w="1975" w:type="dxa"/>
          </w:tcPr>
          <w:p w14:paraId="0AB6F753" w14:textId="5C35DBAA" w:rsidR="007B5D0E" w:rsidRPr="007B5D0E" w:rsidRDefault="007B5D0E" w:rsidP="007B5D0E">
            <w:pPr>
              <w:rPr>
                <w:rFonts w:cs="Arial"/>
                <w:sz w:val="20"/>
                <w:szCs w:val="20"/>
              </w:rPr>
            </w:pPr>
            <w:r w:rsidRPr="004D54CD">
              <w:t>import-installation-photos</w:t>
            </w:r>
          </w:p>
        </w:tc>
        <w:tc>
          <w:tcPr>
            <w:tcW w:w="2070" w:type="dxa"/>
          </w:tcPr>
          <w:p w14:paraId="283AD497" w14:textId="1938F867" w:rsidR="007B5D0E" w:rsidRPr="007B5D0E" w:rsidRDefault="007B5D0E" w:rsidP="007B5D0E">
            <w:pPr>
              <w:rPr>
                <w:rFonts w:ascii="Consolas" w:hAnsi="Consolas" w:cs="Arial"/>
                <w:sz w:val="20"/>
                <w:szCs w:val="20"/>
                <w:highlight w:val="lightGray"/>
              </w:rPr>
            </w:pPr>
            <w:r w:rsidRPr="007B5D0E">
              <w:rPr>
                <w:rFonts w:ascii="Consolas" w:hAnsi="Consolas"/>
                <w:highlight w:val="lightGray"/>
              </w:rPr>
              <w:t>Manual</w:t>
            </w:r>
          </w:p>
        </w:tc>
        <w:tc>
          <w:tcPr>
            <w:tcW w:w="6570" w:type="dxa"/>
          </w:tcPr>
          <w:p w14:paraId="73FA697D" w14:textId="399E539F" w:rsidR="007B5D0E" w:rsidRPr="007B5D0E" w:rsidRDefault="007B5D0E" w:rsidP="007B5D0E">
            <w:pPr>
              <w:rPr>
                <w:rFonts w:cs="Arial"/>
                <w:sz w:val="20"/>
                <w:szCs w:val="20"/>
              </w:rPr>
            </w:pPr>
            <w:r w:rsidRPr="004D54CD">
              <w:t>Copies placement photos from the QuickBase file store into Azure Storage and links them to the asset.</w:t>
            </w:r>
          </w:p>
        </w:tc>
      </w:tr>
      <w:tr w:rsidR="007B5D0E" w:rsidRPr="007B5D0E" w14:paraId="37B2DD52" w14:textId="77777777" w:rsidTr="009A5E85">
        <w:tc>
          <w:tcPr>
            <w:tcW w:w="1975" w:type="dxa"/>
          </w:tcPr>
          <w:p w14:paraId="35EF60BE" w14:textId="09FACA30" w:rsidR="007B5D0E" w:rsidRPr="007B5D0E" w:rsidRDefault="007B5D0E" w:rsidP="007B5D0E">
            <w:pPr>
              <w:rPr>
                <w:sz w:val="20"/>
                <w:szCs w:val="20"/>
              </w:rPr>
            </w:pPr>
            <w:r w:rsidRPr="004D54CD">
              <w:t>export-installation-status</w:t>
            </w:r>
          </w:p>
        </w:tc>
        <w:tc>
          <w:tcPr>
            <w:tcW w:w="2070" w:type="dxa"/>
          </w:tcPr>
          <w:p w14:paraId="3B5F1CFC" w14:textId="752B5B97" w:rsidR="007B5D0E" w:rsidRPr="007B5D0E" w:rsidRDefault="007B5D0E" w:rsidP="007B5D0E">
            <w:pPr>
              <w:rPr>
                <w:rFonts w:ascii="Consolas" w:hAnsi="Consolas"/>
                <w:sz w:val="20"/>
                <w:szCs w:val="20"/>
                <w:highlight w:val="lightGray"/>
              </w:rPr>
            </w:pPr>
            <w:r w:rsidRPr="007B5D0E">
              <w:rPr>
                <w:rFonts w:ascii="Consolas" w:hAnsi="Consolas"/>
                <w:highlight w:val="lightGray"/>
              </w:rPr>
              <w:t>Manual batch</w:t>
            </w:r>
          </w:p>
        </w:tc>
        <w:tc>
          <w:tcPr>
            <w:tcW w:w="6570" w:type="dxa"/>
          </w:tcPr>
          <w:p w14:paraId="4AE7BFB8" w14:textId="1B65ACFD" w:rsidR="007B5D0E" w:rsidRPr="007B5D0E" w:rsidRDefault="007B5D0E" w:rsidP="007B5D0E">
            <w:pPr>
              <w:rPr>
                <w:sz w:val="20"/>
                <w:szCs w:val="20"/>
              </w:rPr>
            </w:pPr>
            <w:r w:rsidRPr="004D54CD">
              <w:t xml:space="preserve">Performs the section 10 write by hand across installed </w:t>
            </w:r>
            <w:proofErr w:type="spellStart"/>
            <w:r w:rsidRPr="004D54CD">
              <w:t>ZTERS</w:t>
            </w:r>
            <w:proofErr w:type="spellEnd"/>
            <w:r w:rsidRPr="004D54CD">
              <w:t xml:space="preserve"> assets instead of waiting on the event.</w:t>
            </w:r>
          </w:p>
        </w:tc>
      </w:tr>
    </w:tbl>
    <w:p w14:paraId="3BBD8763" w14:textId="557201C8" w:rsidR="007B5D0E" w:rsidRPr="007B5D0E" w:rsidRDefault="007B5D0E" w:rsidP="007B5D0E">
      <w:pPr>
        <w:sectPr w:rsidR="007B5D0E" w:rsidRPr="007B5D0E" w:rsidSect="00054D8B">
          <w:headerReference w:type="default" r:id="rId27"/>
          <w:pgSz w:w="12240" w:h="15840"/>
          <w:pgMar w:top="1411" w:right="850" w:bottom="1411" w:left="850" w:header="576" w:footer="720" w:gutter="0"/>
          <w:pgNumType w:chapSep="period"/>
          <w:cols w:space="720"/>
          <w:docGrid w:linePitch="360"/>
        </w:sectPr>
      </w:pPr>
    </w:p>
    <w:p w14:paraId="06394AAE" w14:textId="2F8DE3CE" w:rsidR="00645E48" w:rsidRPr="008C2B77" w:rsidRDefault="00645E48" w:rsidP="00645E48">
      <w:pPr>
        <w:pStyle w:val="Heading1"/>
        <w:spacing w:after="360"/>
      </w:pPr>
      <w:bookmarkStart w:id="28" w:name="_Toc241003261"/>
      <w:r w:rsidRPr="008C2B77">
        <w:lastRenderedPageBreak/>
        <w:t>APPROVAL SIGNATURES</w:t>
      </w:r>
      <w:bookmarkEnd w:id="28"/>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645E48" w:rsidRPr="008C2B77" w14:paraId="182545BB" w14:textId="77777777" w:rsidTr="0076207F">
        <w:tc>
          <w:tcPr>
            <w:tcW w:w="1765" w:type="dxa"/>
            <w:shd w:val="clear" w:color="auto" w:fill="4F7ABA"/>
          </w:tcPr>
          <w:p w14:paraId="23223BBE" w14:textId="09F1348C" w:rsidR="00645E48" w:rsidRPr="008C2B77" w:rsidRDefault="0068461C" w:rsidP="004C46ED">
            <w:pPr>
              <w:rPr>
                <w:b/>
                <w:bCs/>
                <w:color w:val="FFFFFF" w:themeColor="background1"/>
                <w:sz w:val="20"/>
                <w:szCs w:val="20"/>
              </w:rPr>
            </w:pPr>
            <w:r>
              <w:rPr>
                <w:b/>
                <w:bCs/>
                <w:color w:val="FFFFFF" w:themeColor="background1"/>
                <w:sz w:val="20"/>
                <w:szCs w:val="20"/>
              </w:rPr>
              <w:t>Name</w:t>
            </w:r>
          </w:p>
        </w:tc>
        <w:tc>
          <w:tcPr>
            <w:tcW w:w="2190" w:type="dxa"/>
            <w:shd w:val="clear" w:color="auto" w:fill="4F7ABA"/>
          </w:tcPr>
          <w:p w14:paraId="735A9BCC" w14:textId="753471AD" w:rsidR="00645E48" w:rsidRPr="008C2B77" w:rsidRDefault="0068461C" w:rsidP="004C46ED">
            <w:pPr>
              <w:rPr>
                <w:b/>
                <w:bCs/>
                <w:color w:val="FFFFFF" w:themeColor="background1"/>
                <w:sz w:val="20"/>
                <w:szCs w:val="20"/>
              </w:rPr>
            </w:pPr>
            <w:r>
              <w:rPr>
                <w:b/>
                <w:bCs/>
                <w:color w:val="FFFFFF" w:themeColor="background1"/>
                <w:sz w:val="20"/>
                <w:szCs w:val="20"/>
              </w:rPr>
              <w:t>Role</w:t>
            </w:r>
          </w:p>
        </w:tc>
        <w:tc>
          <w:tcPr>
            <w:tcW w:w="47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830090" w:rsidRPr="008C2B77" w14:paraId="6AF2EFD9" w14:textId="77777777" w:rsidTr="0076207F">
        <w:trPr>
          <w:trHeight w:val="256"/>
        </w:trPr>
        <w:tc>
          <w:tcPr>
            <w:tcW w:w="1765" w:type="dxa"/>
          </w:tcPr>
          <w:p w14:paraId="44F8B778" w14:textId="56628920" w:rsidR="00830090" w:rsidRPr="008C2B77" w:rsidRDefault="00830090" w:rsidP="00830090">
            <w:pPr>
              <w:rPr>
                <w:sz w:val="20"/>
                <w:szCs w:val="20"/>
              </w:rPr>
            </w:pPr>
            <w:r>
              <w:rPr>
                <w:sz w:val="20"/>
                <w:szCs w:val="20"/>
              </w:rPr>
              <w:t>Approval’s name</w:t>
            </w:r>
          </w:p>
        </w:tc>
        <w:tc>
          <w:tcPr>
            <w:tcW w:w="2190" w:type="dxa"/>
          </w:tcPr>
          <w:p w14:paraId="14A3426D" w14:textId="7D2A88C5" w:rsidR="00830090" w:rsidRPr="008C2B77" w:rsidRDefault="00830090" w:rsidP="00830090">
            <w:pPr>
              <w:rPr>
                <w:sz w:val="20"/>
                <w:szCs w:val="20"/>
              </w:rPr>
            </w:pPr>
            <w:r>
              <w:rPr>
                <w:sz w:val="20"/>
                <w:szCs w:val="20"/>
              </w:rPr>
              <w:t>Approval’s role</w:t>
            </w:r>
          </w:p>
        </w:tc>
        <w:tc>
          <w:tcPr>
            <w:tcW w:w="4770" w:type="dxa"/>
          </w:tcPr>
          <w:p w14:paraId="133D4531" w14:textId="77777777" w:rsidR="00830090" w:rsidRPr="008C2B77" w:rsidRDefault="00830090" w:rsidP="00830090">
            <w:pPr>
              <w:rPr>
                <w:sz w:val="20"/>
                <w:szCs w:val="20"/>
              </w:rPr>
            </w:pPr>
          </w:p>
          <w:p w14:paraId="5637FC2E" w14:textId="2DD0B482" w:rsidR="00830090" w:rsidRPr="008C2B77" w:rsidRDefault="00830090" w:rsidP="00830090">
            <w:pPr>
              <w:rPr>
                <w:sz w:val="20"/>
                <w:szCs w:val="20"/>
              </w:rPr>
            </w:pPr>
          </w:p>
        </w:tc>
        <w:tc>
          <w:tcPr>
            <w:tcW w:w="1890" w:type="dxa"/>
          </w:tcPr>
          <w:p w14:paraId="3CD24D79" w14:textId="73D4D63E" w:rsidR="00830090" w:rsidRPr="008C2B77" w:rsidRDefault="00830090" w:rsidP="00830090">
            <w:pPr>
              <w:rPr>
                <w:sz w:val="20"/>
                <w:szCs w:val="20"/>
              </w:rPr>
            </w:pPr>
            <w:r>
              <w:rPr>
                <w:sz w:val="20"/>
                <w:szCs w:val="20"/>
              </w:rPr>
              <w:t>22</w:t>
            </w:r>
            <w:r w:rsidRPr="001C1A19">
              <w:rPr>
                <w:sz w:val="20"/>
                <w:szCs w:val="20"/>
              </w:rPr>
              <w:t>/0</w:t>
            </w:r>
            <w:r>
              <w:rPr>
                <w:sz w:val="20"/>
                <w:szCs w:val="20"/>
              </w:rPr>
              <w:t>9</w:t>
            </w:r>
            <w:r w:rsidRPr="001C1A19">
              <w:rPr>
                <w:sz w:val="20"/>
                <w:szCs w:val="20"/>
              </w:rPr>
              <w:t>/2026</w:t>
            </w:r>
          </w:p>
        </w:tc>
      </w:tr>
      <w:tr w:rsidR="0068461C" w:rsidRPr="008C2B77" w14:paraId="66D27291" w14:textId="77777777" w:rsidTr="0076207F">
        <w:trPr>
          <w:trHeight w:val="76"/>
        </w:trPr>
        <w:tc>
          <w:tcPr>
            <w:tcW w:w="1765" w:type="dxa"/>
          </w:tcPr>
          <w:p w14:paraId="3A0BCEED" w14:textId="77777777" w:rsidR="0068461C" w:rsidRPr="008C2B77" w:rsidRDefault="0068461C" w:rsidP="0068461C">
            <w:pPr>
              <w:rPr>
                <w:sz w:val="20"/>
                <w:szCs w:val="20"/>
              </w:rPr>
            </w:pPr>
          </w:p>
        </w:tc>
        <w:tc>
          <w:tcPr>
            <w:tcW w:w="2190" w:type="dxa"/>
          </w:tcPr>
          <w:p w14:paraId="720E295E" w14:textId="5973968A" w:rsidR="0068461C" w:rsidRPr="008C2B77" w:rsidRDefault="0068461C" w:rsidP="0068461C">
            <w:pPr>
              <w:rPr>
                <w:sz w:val="20"/>
                <w:szCs w:val="20"/>
              </w:rPr>
            </w:pPr>
          </w:p>
        </w:tc>
        <w:tc>
          <w:tcPr>
            <w:tcW w:w="4770" w:type="dxa"/>
          </w:tcPr>
          <w:p w14:paraId="3C24CBF1" w14:textId="77777777" w:rsidR="0068461C" w:rsidRPr="008C2B77" w:rsidRDefault="0068461C" w:rsidP="0068461C">
            <w:pPr>
              <w:rPr>
                <w:sz w:val="20"/>
                <w:szCs w:val="20"/>
              </w:rPr>
            </w:pPr>
          </w:p>
          <w:p w14:paraId="24560219" w14:textId="77777777" w:rsidR="0068461C" w:rsidRPr="008C2B77" w:rsidRDefault="0068461C" w:rsidP="0068461C">
            <w:pPr>
              <w:rPr>
                <w:sz w:val="20"/>
                <w:szCs w:val="20"/>
              </w:rPr>
            </w:pPr>
          </w:p>
        </w:tc>
        <w:tc>
          <w:tcPr>
            <w:tcW w:w="1890" w:type="dxa"/>
          </w:tcPr>
          <w:p w14:paraId="129B31CE" w14:textId="77777777" w:rsidR="0068461C" w:rsidRPr="008C2B77" w:rsidRDefault="0068461C" w:rsidP="0068461C">
            <w:pPr>
              <w:rPr>
                <w:sz w:val="20"/>
                <w:szCs w:val="20"/>
              </w:rPr>
            </w:pPr>
          </w:p>
        </w:tc>
      </w:tr>
      <w:tr w:rsidR="0068461C" w:rsidRPr="008C2B77" w14:paraId="32D8B4DD" w14:textId="77777777" w:rsidTr="0076207F">
        <w:tc>
          <w:tcPr>
            <w:tcW w:w="1765" w:type="dxa"/>
          </w:tcPr>
          <w:p w14:paraId="53261D06" w14:textId="77777777" w:rsidR="0068461C" w:rsidRPr="008C2B77" w:rsidRDefault="0068461C" w:rsidP="0068461C">
            <w:pPr>
              <w:rPr>
                <w:sz w:val="20"/>
                <w:szCs w:val="20"/>
              </w:rPr>
            </w:pPr>
          </w:p>
        </w:tc>
        <w:tc>
          <w:tcPr>
            <w:tcW w:w="2190" w:type="dxa"/>
          </w:tcPr>
          <w:p w14:paraId="78343ED3" w14:textId="77777777" w:rsidR="0068461C" w:rsidRPr="008C2B77" w:rsidRDefault="0068461C" w:rsidP="0068461C">
            <w:pPr>
              <w:rPr>
                <w:sz w:val="20"/>
                <w:szCs w:val="20"/>
              </w:rPr>
            </w:pPr>
          </w:p>
        </w:tc>
        <w:tc>
          <w:tcPr>
            <w:tcW w:w="4770" w:type="dxa"/>
          </w:tcPr>
          <w:p w14:paraId="1688E091" w14:textId="77777777" w:rsidR="0068461C" w:rsidRPr="008C2B77" w:rsidRDefault="0068461C" w:rsidP="0068461C">
            <w:pPr>
              <w:rPr>
                <w:sz w:val="20"/>
                <w:szCs w:val="20"/>
              </w:rPr>
            </w:pPr>
          </w:p>
          <w:p w14:paraId="075B2815" w14:textId="77777777" w:rsidR="0068461C" w:rsidRPr="008C2B77" w:rsidRDefault="0068461C" w:rsidP="0068461C">
            <w:pPr>
              <w:rPr>
                <w:sz w:val="20"/>
                <w:szCs w:val="20"/>
              </w:rPr>
            </w:pPr>
          </w:p>
        </w:tc>
        <w:tc>
          <w:tcPr>
            <w:tcW w:w="1890" w:type="dxa"/>
          </w:tcPr>
          <w:p w14:paraId="4F1D51D2" w14:textId="77777777" w:rsidR="0068461C" w:rsidRPr="008C2B77" w:rsidRDefault="0068461C" w:rsidP="0068461C">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04021002" w14:textId="77777777" w:rsidR="00075C52" w:rsidRPr="008C2B77" w:rsidRDefault="00075C52" w:rsidP="00EF2364"/>
    <w:sectPr w:rsidR="00075C52" w:rsidRPr="008C2B77" w:rsidSect="00054D8B">
      <w:headerReference w:type="default" r:id="rId28"/>
      <w:pgSz w:w="12240" w:h="15840"/>
      <w:pgMar w:top="1411" w:right="850" w:bottom="1411" w:left="850" w:header="576"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0F58B" w14:textId="77777777" w:rsidR="003320BF" w:rsidRDefault="003320BF" w:rsidP="007460B1">
      <w:pPr>
        <w:spacing w:after="0" w:line="240" w:lineRule="auto"/>
      </w:pPr>
      <w:r>
        <w:separator/>
      </w:r>
    </w:p>
  </w:endnote>
  <w:endnote w:type="continuationSeparator" w:id="0">
    <w:p w14:paraId="523FFE58" w14:textId="77777777" w:rsidR="003320BF" w:rsidRDefault="003320BF"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6"/>
        <w:szCs w:val="6"/>
      </w:rPr>
    </w:sdtEndPr>
    <w:sdtContent>
      <w:p w14:paraId="684B72FB" w14:textId="77777777" w:rsidR="00A34857" w:rsidRDefault="00A34857" w:rsidP="00A34857">
        <w:pPr>
          <w:pStyle w:val="Footer"/>
          <w:rPr>
            <w:noProof/>
            <w:color w:val="4F7ABA"/>
            <w:sz w:val="16"/>
            <w:szCs w:val="16"/>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2226"/>
          <w:gridCol w:w="2226"/>
          <w:gridCol w:w="1810"/>
          <w:gridCol w:w="946"/>
          <w:gridCol w:w="222"/>
          <w:gridCol w:w="222"/>
          <w:gridCol w:w="358"/>
          <w:gridCol w:w="305"/>
        </w:tblGrid>
        <w:tr w:rsidR="00B057A3" w14:paraId="3F3C45C5" w14:textId="77777777" w:rsidTr="00AE10DB">
          <w:trPr>
            <w:cantSplit/>
            <w:trHeight w:val="170"/>
            <w:jc w:val="center"/>
          </w:trPr>
          <w:tc>
            <w:tcPr>
              <w:tcW w:w="4866" w:type="pct"/>
              <w:gridSpan w:val="8"/>
            </w:tcPr>
            <w:p w14:paraId="4A653AE2" w14:textId="77777777" w:rsidR="00B057A3" w:rsidRDefault="00B057A3" w:rsidP="00B057A3">
              <w:pPr>
                <w:jc w:val="center"/>
                <w:rPr>
                  <w:sz w:val="12"/>
                  <w:szCs w:val="12"/>
                </w:rPr>
              </w:pPr>
              <w:r w:rsidRPr="006916BF">
                <w:rPr>
                  <w:sz w:val="12"/>
                  <w:szCs w:val="12"/>
                </w:rPr>
                <w:t xml:space="preserve">© </w:t>
              </w:r>
              <w:r w:rsidRPr="006916BF">
                <w:rPr>
                  <w:bCs/>
                  <w:sz w:val="12"/>
                  <w:szCs w:val="12"/>
                </w:rPr>
                <w:t>202</w:t>
              </w:r>
              <w:r>
                <w:rPr>
                  <w:bCs/>
                  <w:sz w:val="12"/>
                  <w:szCs w:val="12"/>
                </w:rPr>
                <w:t>6</w:t>
              </w:r>
              <w:r w:rsidRPr="006916BF">
                <w:rPr>
                  <w:bCs/>
                  <w:sz w:val="12"/>
                  <w:szCs w:val="12"/>
                </w:rPr>
                <w:t xml:space="preserve"> </w:t>
              </w:r>
              <w:proofErr w:type="spellStart"/>
              <w:r>
                <w:rPr>
                  <w:sz w:val="12"/>
                  <w:szCs w:val="12"/>
                </w:rPr>
                <w:t>ZTERS</w:t>
              </w:r>
              <w:proofErr w:type="spellEnd"/>
              <w:r w:rsidRPr="006916BF">
                <w:rPr>
                  <w:sz w:val="12"/>
                  <w:szCs w:val="12"/>
                </w:rPr>
                <w:t xml:space="preserve"> All rights reserved</w:t>
              </w:r>
            </w:p>
            <w:p w14:paraId="2890CA2B" w14:textId="77777777" w:rsidR="00B057A3" w:rsidRPr="003C00ED" w:rsidRDefault="00B057A3" w:rsidP="00B057A3">
              <w:pPr>
                <w:jc w:val="center"/>
                <w:rPr>
                  <w:sz w:val="12"/>
                  <w:szCs w:val="12"/>
                </w:rPr>
              </w:pPr>
            </w:p>
          </w:tc>
          <w:tc>
            <w:tcPr>
              <w:tcW w:w="134" w:type="pct"/>
              <w:vMerge w:val="restart"/>
            </w:tcPr>
            <w:p w14:paraId="55A893D5" w14:textId="77777777" w:rsidR="00B057A3" w:rsidRPr="00D873AC" w:rsidRDefault="00B057A3" w:rsidP="00B057A3">
              <w:pPr>
                <w:rPr>
                  <w:b/>
                  <w:bCs/>
                  <w:color w:val="4F81BD"/>
                  <w:sz w:val="12"/>
                  <w:szCs w:val="12"/>
                </w:rPr>
              </w:pPr>
              <w:r w:rsidRPr="006E1662">
                <w:rPr>
                  <w:b/>
                  <w:bCs/>
                  <w:color w:val="4F81BD"/>
                  <w:sz w:val="16"/>
                  <w:szCs w:val="16"/>
                </w:rPr>
                <w:fldChar w:fldCharType="begin"/>
              </w:r>
              <w:r w:rsidRPr="006E1662">
                <w:rPr>
                  <w:b/>
                  <w:bCs/>
                  <w:color w:val="4F81BD"/>
                  <w:sz w:val="16"/>
                  <w:szCs w:val="16"/>
                </w:rPr>
                <w:instrText xml:space="preserve"> PAGE   \* MERGEFORMAT </w:instrText>
              </w:r>
              <w:r w:rsidRPr="006E1662">
                <w:rPr>
                  <w:b/>
                  <w:bCs/>
                  <w:color w:val="4F81BD"/>
                  <w:sz w:val="16"/>
                  <w:szCs w:val="16"/>
                </w:rPr>
                <w:fldChar w:fldCharType="separate"/>
              </w:r>
              <w:r w:rsidRPr="006E1662">
                <w:rPr>
                  <w:b/>
                  <w:bCs/>
                  <w:noProof/>
                  <w:color w:val="4F81BD"/>
                  <w:sz w:val="16"/>
                  <w:szCs w:val="16"/>
                </w:rPr>
                <w:t>1</w:t>
              </w:r>
              <w:r w:rsidRPr="006E1662">
                <w:rPr>
                  <w:b/>
                  <w:bCs/>
                  <w:noProof/>
                  <w:color w:val="4F81BD"/>
                  <w:sz w:val="16"/>
                  <w:szCs w:val="16"/>
                </w:rPr>
                <w:fldChar w:fldCharType="end"/>
              </w:r>
            </w:p>
          </w:tc>
        </w:tr>
        <w:tr w:rsidR="00B057A3" w14:paraId="6AF024E6" w14:textId="77777777" w:rsidTr="00AE10DB">
          <w:trPr>
            <w:cantSplit/>
            <w:trHeight w:val="115"/>
            <w:jc w:val="center"/>
          </w:trPr>
          <w:tc>
            <w:tcPr>
              <w:tcW w:w="1080" w:type="pct"/>
              <w:shd w:val="clear" w:color="auto" w:fill="E3983F"/>
            </w:tcPr>
            <w:p w14:paraId="064D65EB" w14:textId="77777777" w:rsidR="00B057A3" w:rsidRDefault="00B057A3" w:rsidP="00B057A3">
              <w:pPr>
                <w:jc w:val="center"/>
                <w:rPr>
                  <w:sz w:val="6"/>
                  <w:szCs w:val="6"/>
                </w:rPr>
              </w:pPr>
            </w:p>
          </w:tc>
          <w:tc>
            <w:tcPr>
              <w:tcW w:w="1080" w:type="pct"/>
              <w:shd w:val="clear" w:color="auto" w:fill="66686C"/>
            </w:tcPr>
            <w:p w14:paraId="624BA98F" w14:textId="77777777" w:rsidR="00B057A3" w:rsidRDefault="00B057A3" w:rsidP="00B057A3">
              <w:pPr>
                <w:jc w:val="center"/>
                <w:rPr>
                  <w:sz w:val="6"/>
                  <w:szCs w:val="6"/>
                </w:rPr>
              </w:pPr>
            </w:p>
          </w:tc>
          <w:tc>
            <w:tcPr>
              <w:tcW w:w="1080" w:type="pct"/>
              <w:shd w:val="clear" w:color="auto" w:fill="4F7ABA"/>
            </w:tcPr>
            <w:p w14:paraId="0BB4ADD7" w14:textId="77777777" w:rsidR="00B057A3" w:rsidRDefault="00B057A3" w:rsidP="00B057A3">
              <w:pPr>
                <w:jc w:val="center"/>
                <w:rPr>
                  <w:sz w:val="6"/>
                  <w:szCs w:val="6"/>
                </w:rPr>
              </w:pPr>
            </w:p>
          </w:tc>
          <w:tc>
            <w:tcPr>
              <w:tcW w:w="883" w:type="pct"/>
              <w:shd w:val="clear" w:color="auto" w:fill="4B327A"/>
            </w:tcPr>
            <w:p w14:paraId="2D7DD13F" w14:textId="77777777" w:rsidR="00B057A3" w:rsidRDefault="00B057A3" w:rsidP="00B057A3">
              <w:pPr>
                <w:jc w:val="center"/>
                <w:rPr>
                  <w:sz w:val="6"/>
                  <w:szCs w:val="6"/>
                </w:rPr>
              </w:pPr>
            </w:p>
          </w:tc>
          <w:tc>
            <w:tcPr>
              <w:tcW w:w="473" w:type="pct"/>
              <w:shd w:val="clear" w:color="auto" w:fill="9ABF55"/>
            </w:tcPr>
            <w:p w14:paraId="4ED123F2" w14:textId="77777777" w:rsidR="00B057A3" w:rsidRDefault="00B057A3" w:rsidP="00B057A3">
              <w:pPr>
                <w:jc w:val="center"/>
                <w:rPr>
                  <w:sz w:val="6"/>
                  <w:szCs w:val="6"/>
                </w:rPr>
              </w:pPr>
            </w:p>
          </w:tc>
          <w:tc>
            <w:tcPr>
              <w:tcW w:w="105" w:type="pct"/>
              <w:shd w:val="clear" w:color="auto" w:fill="DA7238"/>
            </w:tcPr>
            <w:p w14:paraId="485CCE62" w14:textId="77777777" w:rsidR="00B057A3" w:rsidRDefault="00B057A3" w:rsidP="00B057A3">
              <w:pPr>
                <w:jc w:val="center"/>
                <w:rPr>
                  <w:sz w:val="6"/>
                  <w:szCs w:val="6"/>
                </w:rPr>
              </w:pPr>
            </w:p>
          </w:tc>
          <w:tc>
            <w:tcPr>
              <w:tcW w:w="105" w:type="pct"/>
              <w:shd w:val="clear" w:color="auto" w:fill="B3D9E6"/>
            </w:tcPr>
            <w:p w14:paraId="2B666CC8" w14:textId="77777777" w:rsidR="00B057A3" w:rsidRDefault="00B057A3" w:rsidP="00B057A3">
              <w:pPr>
                <w:jc w:val="center"/>
                <w:rPr>
                  <w:sz w:val="6"/>
                  <w:szCs w:val="6"/>
                </w:rPr>
              </w:pPr>
            </w:p>
          </w:tc>
          <w:tc>
            <w:tcPr>
              <w:tcW w:w="723" w:type="pct"/>
              <w:shd w:val="clear" w:color="auto" w:fill="D2D3D4"/>
            </w:tcPr>
            <w:p w14:paraId="1367ECB5" w14:textId="77777777" w:rsidR="00B057A3" w:rsidRDefault="00B057A3" w:rsidP="00B057A3">
              <w:pPr>
                <w:jc w:val="center"/>
                <w:rPr>
                  <w:sz w:val="6"/>
                  <w:szCs w:val="6"/>
                </w:rPr>
              </w:pPr>
            </w:p>
          </w:tc>
          <w:tc>
            <w:tcPr>
              <w:tcW w:w="134" w:type="pct"/>
              <w:vMerge/>
              <w:shd w:val="clear" w:color="auto" w:fill="D9D9D9" w:themeFill="background1" w:themeFillShade="D9"/>
            </w:tcPr>
            <w:p w14:paraId="14F08A23" w14:textId="77777777" w:rsidR="00B057A3" w:rsidRDefault="00B057A3" w:rsidP="00B057A3">
              <w:pPr>
                <w:jc w:val="center"/>
                <w:rPr>
                  <w:sz w:val="6"/>
                  <w:szCs w:val="6"/>
                </w:rPr>
              </w:pPr>
            </w:p>
          </w:tc>
        </w:tr>
      </w:tbl>
      <w:p w14:paraId="13A72C5D" w14:textId="595FC714" w:rsidR="002429F1" w:rsidRPr="00AE10DB" w:rsidRDefault="00000000" w:rsidP="00B057A3">
        <w:pPr>
          <w:pStyle w:val="Footer"/>
          <w:tabs>
            <w:tab w:val="clear" w:pos="4419"/>
            <w:tab w:val="clear" w:pos="8838"/>
            <w:tab w:val="left" w:pos="1182"/>
          </w:tabs>
          <w:rPr>
            <w:color w:val="4F7ABA"/>
            <w:sz w:val="6"/>
            <w:szCs w:val="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174EB" w14:textId="77777777" w:rsidR="003320BF" w:rsidRDefault="003320BF" w:rsidP="007460B1">
      <w:pPr>
        <w:spacing w:after="0" w:line="240" w:lineRule="auto"/>
      </w:pPr>
      <w:r>
        <w:separator/>
      </w:r>
    </w:p>
  </w:footnote>
  <w:footnote w:type="continuationSeparator" w:id="0">
    <w:p w14:paraId="3786A797" w14:textId="77777777" w:rsidR="003320BF" w:rsidRDefault="003320BF"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CD3329" w14:paraId="31045F10" w14:textId="77777777" w:rsidTr="006A435F">
      <w:tc>
        <w:tcPr>
          <w:tcW w:w="9895" w:type="dxa"/>
        </w:tcPr>
        <w:p w14:paraId="2E058A8D" w14:textId="77777777" w:rsidR="00CD3329" w:rsidRPr="007C0EC5" w:rsidRDefault="00CD3329" w:rsidP="00CD3329">
          <w:pPr>
            <w:pStyle w:val="Header"/>
            <w:tabs>
              <w:tab w:val="clear" w:pos="4419"/>
              <w:tab w:val="clear" w:pos="8838"/>
              <w:tab w:val="center" w:pos="4792"/>
            </w:tabs>
            <w:rPr>
              <w:sz w:val="16"/>
              <w:szCs w:val="16"/>
            </w:rPr>
          </w:pPr>
          <w:r>
            <w:rPr>
              <w:sz w:val="16"/>
              <w:szCs w:val="16"/>
            </w:rPr>
            <w:tab/>
          </w:r>
        </w:p>
      </w:tc>
      <w:tc>
        <w:tcPr>
          <w:tcW w:w="635" w:type="dxa"/>
        </w:tcPr>
        <w:p w14:paraId="25A11DE3" w14:textId="77777777" w:rsidR="00CD3329" w:rsidRDefault="00CD3329" w:rsidP="00CD3329">
          <w:pPr>
            <w:pStyle w:val="Header"/>
          </w:pPr>
          <w:r w:rsidRPr="00254DBA">
            <w:rPr>
              <w:noProof/>
              <w:sz w:val="16"/>
              <w:szCs w:val="16"/>
            </w:rPr>
            <w:drawing>
              <wp:inline distT="0" distB="0" distL="0" distR="0" wp14:anchorId="0FBFBB3D" wp14:editId="497EBF25">
                <wp:extent cx="326004" cy="378092"/>
                <wp:effectExtent l="0" t="0" r="0" b="3175"/>
                <wp:docPr id="37228584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1477911" w14:textId="262D2C34" w:rsidR="007460B1" w:rsidRPr="00254DBA" w:rsidRDefault="007460B1">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054D8B" w14:paraId="598A49EC" w14:textId="77777777" w:rsidTr="006A435F">
      <w:tc>
        <w:tcPr>
          <w:tcW w:w="9895" w:type="dxa"/>
        </w:tcPr>
        <w:p w14:paraId="653A8B8A" w14:textId="77777777" w:rsidR="00054D8B" w:rsidRPr="007C0EC5" w:rsidRDefault="00054D8B" w:rsidP="00054D8B">
          <w:pPr>
            <w:pStyle w:val="Header"/>
            <w:tabs>
              <w:tab w:val="clear" w:pos="4419"/>
              <w:tab w:val="clear" w:pos="8838"/>
              <w:tab w:val="center" w:pos="4792"/>
            </w:tabs>
            <w:rPr>
              <w:sz w:val="16"/>
              <w:szCs w:val="16"/>
            </w:rPr>
          </w:pPr>
          <w:r>
            <w:rPr>
              <w:sz w:val="16"/>
              <w:szCs w:val="16"/>
            </w:rPr>
            <w:tab/>
          </w:r>
        </w:p>
      </w:tc>
      <w:tc>
        <w:tcPr>
          <w:tcW w:w="635" w:type="dxa"/>
        </w:tcPr>
        <w:p w14:paraId="12080A92" w14:textId="77777777" w:rsidR="00054D8B" w:rsidRDefault="00054D8B" w:rsidP="00054D8B">
          <w:pPr>
            <w:pStyle w:val="Header"/>
          </w:pPr>
          <w:r w:rsidRPr="00254DBA">
            <w:rPr>
              <w:noProof/>
              <w:sz w:val="16"/>
              <w:szCs w:val="16"/>
            </w:rPr>
            <w:drawing>
              <wp:inline distT="0" distB="0" distL="0" distR="0" wp14:anchorId="2942B622" wp14:editId="7F51F031">
                <wp:extent cx="326004" cy="378092"/>
                <wp:effectExtent l="0" t="0" r="0" b="3175"/>
                <wp:docPr id="39206104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6FC603E" w14:textId="382E59DF" w:rsidR="001A19D9" w:rsidRPr="00254DBA" w:rsidRDefault="001A19D9">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054D8B" w14:paraId="3ED97E28" w14:textId="77777777" w:rsidTr="006A435F">
      <w:tc>
        <w:tcPr>
          <w:tcW w:w="9895" w:type="dxa"/>
        </w:tcPr>
        <w:p w14:paraId="2A3F6589" w14:textId="37D9F19D" w:rsidR="00054D8B" w:rsidRPr="007C0EC5" w:rsidRDefault="00B7041C" w:rsidP="00054D8B">
          <w:pPr>
            <w:pStyle w:val="Header"/>
            <w:rPr>
              <w:sz w:val="16"/>
              <w:szCs w:val="16"/>
            </w:rPr>
          </w:pPr>
          <w:r>
            <w:rPr>
              <w:sz w:val="16"/>
              <w:szCs w:val="16"/>
            </w:rPr>
            <w:t>ZSight</w:t>
          </w:r>
          <w:r w:rsidR="00054D8B">
            <w:rPr>
              <w:sz w:val="16"/>
              <w:szCs w:val="16"/>
            </w:rPr>
            <w:t xml:space="preserve"> –</w:t>
          </w:r>
          <w:r w:rsidR="00054D8B" w:rsidRPr="00254DBA">
            <w:rPr>
              <w:sz w:val="16"/>
              <w:szCs w:val="16"/>
            </w:rPr>
            <w:t xml:space="preserve"> </w:t>
          </w:r>
          <w:r>
            <w:rPr>
              <w:sz w:val="16"/>
              <w:szCs w:val="16"/>
            </w:rPr>
            <w:t>Systems in Scope</w:t>
          </w:r>
        </w:p>
      </w:tc>
      <w:tc>
        <w:tcPr>
          <w:tcW w:w="635" w:type="dxa"/>
        </w:tcPr>
        <w:p w14:paraId="5D27118F" w14:textId="77777777" w:rsidR="00054D8B" w:rsidRDefault="00054D8B" w:rsidP="00054D8B">
          <w:pPr>
            <w:pStyle w:val="Header"/>
          </w:pPr>
          <w:r w:rsidRPr="00254DBA">
            <w:rPr>
              <w:noProof/>
              <w:sz w:val="16"/>
              <w:szCs w:val="16"/>
            </w:rPr>
            <w:drawing>
              <wp:inline distT="0" distB="0" distL="0" distR="0" wp14:anchorId="38C98AE4" wp14:editId="26E215CF">
                <wp:extent cx="326004" cy="378092"/>
                <wp:effectExtent l="0" t="0" r="0" b="3175"/>
                <wp:docPr id="1717212596"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054D8B" w14:paraId="058D1AF0" w14:textId="77777777" w:rsidTr="006A435F">
      <w:tc>
        <w:tcPr>
          <w:tcW w:w="9895" w:type="dxa"/>
        </w:tcPr>
        <w:p w14:paraId="741B22A1" w14:textId="79B6F2F2" w:rsidR="00054D8B" w:rsidRPr="007C0EC5" w:rsidRDefault="00B7041C" w:rsidP="00054D8B">
          <w:pPr>
            <w:pStyle w:val="Header"/>
            <w:rPr>
              <w:sz w:val="16"/>
              <w:szCs w:val="16"/>
            </w:rPr>
          </w:pPr>
          <w:r>
            <w:rPr>
              <w:sz w:val="16"/>
              <w:szCs w:val="16"/>
            </w:rPr>
            <w:t>ZSight</w:t>
          </w:r>
          <w:r w:rsidR="00054D8B">
            <w:rPr>
              <w:sz w:val="16"/>
              <w:szCs w:val="16"/>
            </w:rPr>
            <w:t xml:space="preserve"> –</w:t>
          </w:r>
          <w:r w:rsidR="00054D8B" w:rsidRPr="00254DBA">
            <w:rPr>
              <w:sz w:val="16"/>
              <w:szCs w:val="16"/>
            </w:rPr>
            <w:t xml:space="preserve"> </w:t>
          </w:r>
          <w:r>
            <w:rPr>
              <w:sz w:val="16"/>
              <w:szCs w:val="16"/>
            </w:rPr>
            <w:t>Overall Data Flow</w:t>
          </w:r>
        </w:p>
      </w:tc>
      <w:tc>
        <w:tcPr>
          <w:tcW w:w="635" w:type="dxa"/>
        </w:tcPr>
        <w:p w14:paraId="500C5E5E" w14:textId="77777777" w:rsidR="00054D8B" w:rsidRDefault="00054D8B" w:rsidP="00054D8B">
          <w:pPr>
            <w:pStyle w:val="Header"/>
          </w:pPr>
          <w:r w:rsidRPr="00254DBA">
            <w:rPr>
              <w:noProof/>
              <w:sz w:val="16"/>
              <w:szCs w:val="16"/>
            </w:rPr>
            <w:drawing>
              <wp:inline distT="0" distB="0" distL="0" distR="0" wp14:anchorId="114F140D" wp14:editId="21C0E64E">
                <wp:extent cx="326004" cy="378092"/>
                <wp:effectExtent l="0" t="0" r="0" b="3175"/>
                <wp:docPr id="3744057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58FFCF0" w14:textId="67DBBE29" w:rsidR="008F5E7A" w:rsidRPr="00254DBA" w:rsidRDefault="008F5E7A">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4141E4" w14:paraId="2AA39868" w14:textId="77777777" w:rsidTr="006A435F">
      <w:tc>
        <w:tcPr>
          <w:tcW w:w="9895" w:type="dxa"/>
        </w:tcPr>
        <w:p w14:paraId="6B243477" w14:textId="300DA78B" w:rsidR="004141E4" w:rsidRPr="007C0EC5" w:rsidRDefault="004141E4" w:rsidP="00054D8B">
          <w:pPr>
            <w:pStyle w:val="Header"/>
            <w:rPr>
              <w:sz w:val="16"/>
              <w:szCs w:val="16"/>
            </w:rPr>
          </w:pPr>
          <w:r>
            <w:rPr>
              <w:sz w:val="16"/>
              <w:szCs w:val="16"/>
            </w:rPr>
            <w:t>ZSight –</w:t>
          </w:r>
          <w:r w:rsidRPr="00254DBA">
            <w:rPr>
              <w:sz w:val="16"/>
              <w:szCs w:val="16"/>
            </w:rPr>
            <w:t xml:space="preserve"> </w:t>
          </w:r>
          <w:r>
            <w:rPr>
              <w:sz w:val="16"/>
              <w:szCs w:val="16"/>
            </w:rPr>
            <w:t>API Surfaces</w:t>
          </w:r>
        </w:p>
      </w:tc>
      <w:tc>
        <w:tcPr>
          <w:tcW w:w="635" w:type="dxa"/>
        </w:tcPr>
        <w:p w14:paraId="66FD9E02" w14:textId="77777777" w:rsidR="004141E4" w:rsidRDefault="004141E4" w:rsidP="00054D8B">
          <w:pPr>
            <w:pStyle w:val="Header"/>
          </w:pPr>
          <w:r w:rsidRPr="00254DBA">
            <w:rPr>
              <w:noProof/>
              <w:sz w:val="16"/>
              <w:szCs w:val="16"/>
            </w:rPr>
            <w:drawing>
              <wp:inline distT="0" distB="0" distL="0" distR="0" wp14:anchorId="53A95272" wp14:editId="21CCC279">
                <wp:extent cx="326004" cy="378092"/>
                <wp:effectExtent l="0" t="0" r="0" b="3175"/>
                <wp:docPr id="55604737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11A93EA" w14:textId="77777777" w:rsidR="004141E4" w:rsidRPr="00254DBA" w:rsidRDefault="004141E4">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4141E4" w14:paraId="12EB2643" w14:textId="77777777" w:rsidTr="006A435F">
      <w:tc>
        <w:tcPr>
          <w:tcW w:w="9895" w:type="dxa"/>
        </w:tcPr>
        <w:p w14:paraId="2FDD6F53" w14:textId="68E34F2D" w:rsidR="004141E4" w:rsidRPr="007C0EC5" w:rsidRDefault="004141E4" w:rsidP="00054D8B">
          <w:pPr>
            <w:pStyle w:val="Header"/>
            <w:rPr>
              <w:sz w:val="16"/>
              <w:szCs w:val="16"/>
            </w:rPr>
          </w:pPr>
          <w:r>
            <w:rPr>
              <w:sz w:val="16"/>
              <w:szCs w:val="16"/>
            </w:rPr>
            <w:t>ZSight –</w:t>
          </w:r>
          <w:r w:rsidRPr="00254DBA">
            <w:rPr>
              <w:sz w:val="16"/>
              <w:szCs w:val="16"/>
            </w:rPr>
            <w:t xml:space="preserve"> </w:t>
          </w:r>
          <w:r>
            <w:rPr>
              <w:sz w:val="16"/>
              <w:szCs w:val="16"/>
            </w:rPr>
            <w:t>Container Provisioning</w:t>
          </w:r>
        </w:p>
      </w:tc>
      <w:tc>
        <w:tcPr>
          <w:tcW w:w="635" w:type="dxa"/>
        </w:tcPr>
        <w:p w14:paraId="5D048EE7" w14:textId="77777777" w:rsidR="004141E4" w:rsidRDefault="004141E4" w:rsidP="00054D8B">
          <w:pPr>
            <w:pStyle w:val="Header"/>
          </w:pPr>
          <w:r w:rsidRPr="00254DBA">
            <w:rPr>
              <w:noProof/>
              <w:sz w:val="16"/>
              <w:szCs w:val="16"/>
            </w:rPr>
            <w:drawing>
              <wp:inline distT="0" distB="0" distL="0" distR="0" wp14:anchorId="2339D671" wp14:editId="7CE482B1">
                <wp:extent cx="326004" cy="378092"/>
                <wp:effectExtent l="0" t="0" r="0" b="3175"/>
                <wp:docPr id="33555889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22792DB" w14:textId="77777777" w:rsidR="004141E4" w:rsidRPr="00254DBA" w:rsidRDefault="004141E4">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4141E4" w14:paraId="6A174415" w14:textId="77777777" w:rsidTr="006A435F">
      <w:tc>
        <w:tcPr>
          <w:tcW w:w="9895" w:type="dxa"/>
        </w:tcPr>
        <w:p w14:paraId="654E8489" w14:textId="7FFB6B4A" w:rsidR="004141E4" w:rsidRPr="007C0EC5" w:rsidRDefault="004141E4" w:rsidP="00054D8B">
          <w:pPr>
            <w:pStyle w:val="Header"/>
            <w:rPr>
              <w:sz w:val="16"/>
              <w:szCs w:val="16"/>
            </w:rPr>
          </w:pPr>
          <w:r>
            <w:rPr>
              <w:sz w:val="16"/>
              <w:szCs w:val="16"/>
            </w:rPr>
            <w:t>ZSight –</w:t>
          </w:r>
          <w:r w:rsidRPr="00254DBA">
            <w:rPr>
              <w:sz w:val="16"/>
              <w:szCs w:val="16"/>
            </w:rPr>
            <w:t xml:space="preserve"> </w:t>
          </w:r>
          <w:r>
            <w:rPr>
              <w:sz w:val="16"/>
              <w:szCs w:val="16"/>
            </w:rPr>
            <w:t>Container Status Lifecycle</w:t>
          </w:r>
        </w:p>
      </w:tc>
      <w:tc>
        <w:tcPr>
          <w:tcW w:w="635" w:type="dxa"/>
        </w:tcPr>
        <w:p w14:paraId="103F5E74" w14:textId="77777777" w:rsidR="004141E4" w:rsidRDefault="004141E4" w:rsidP="00054D8B">
          <w:pPr>
            <w:pStyle w:val="Header"/>
          </w:pPr>
          <w:r w:rsidRPr="00254DBA">
            <w:rPr>
              <w:noProof/>
              <w:sz w:val="16"/>
              <w:szCs w:val="16"/>
            </w:rPr>
            <w:drawing>
              <wp:inline distT="0" distB="0" distL="0" distR="0" wp14:anchorId="070CBF94" wp14:editId="0F1E3C9A">
                <wp:extent cx="326004" cy="378092"/>
                <wp:effectExtent l="0" t="0" r="0" b="3175"/>
                <wp:docPr id="162493815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99BBF76" w14:textId="77777777" w:rsidR="004141E4" w:rsidRPr="00254DBA" w:rsidRDefault="004141E4">
    <w:pPr>
      <w:pStyle w:val="Header"/>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4141E4" w14:paraId="0B313151" w14:textId="77777777" w:rsidTr="006A435F">
      <w:tc>
        <w:tcPr>
          <w:tcW w:w="9895" w:type="dxa"/>
        </w:tcPr>
        <w:p w14:paraId="29870FD2" w14:textId="4369130A" w:rsidR="004141E4" w:rsidRPr="007C0EC5" w:rsidRDefault="004141E4" w:rsidP="00054D8B">
          <w:pPr>
            <w:pStyle w:val="Header"/>
            <w:rPr>
              <w:sz w:val="16"/>
              <w:szCs w:val="16"/>
            </w:rPr>
          </w:pPr>
          <w:r>
            <w:rPr>
              <w:sz w:val="16"/>
              <w:szCs w:val="16"/>
            </w:rPr>
            <w:t>ZSight –</w:t>
          </w:r>
          <w:r w:rsidRPr="00254DBA">
            <w:rPr>
              <w:sz w:val="16"/>
              <w:szCs w:val="16"/>
            </w:rPr>
            <w:t xml:space="preserve"> </w:t>
          </w:r>
          <w:r>
            <w:rPr>
              <w:sz w:val="16"/>
              <w:szCs w:val="16"/>
            </w:rPr>
            <w:t>Device Replacement on an Existing Container</w:t>
          </w:r>
        </w:p>
      </w:tc>
      <w:tc>
        <w:tcPr>
          <w:tcW w:w="635" w:type="dxa"/>
        </w:tcPr>
        <w:p w14:paraId="3D76A1FD" w14:textId="77777777" w:rsidR="004141E4" w:rsidRDefault="004141E4" w:rsidP="00054D8B">
          <w:pPr>
            <w:pStyle w:val="Header"/>
          </w:pPr>
          <w:r w:rsidRPr="00254DBA">
            <w:rPr>
              <w:noProof/>
              <w:sz w:val="16"/>
              <w:szCs w:val="16"/>
            </w:rPr>
            <w:drawing>
              <wp:inline distT="0" distB="0" distL="0" distR="0" wp14:anchorId="4EE4EE26" wp14:editId="3F90F5A8">
                <wp:extent cx="326004" cy="378092"/>
                <wp:effectExtent l="0" t="0" r="0" b="3175"/>
                <wp:docPr id="49479639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93DB20F" w14:textId="77777777" w:rsidR="004141E4" w:rsidRPr="00254DBA" w:rsidRDefault="004141E4">
    <w:pPr>
      <w:pStyle w:val="Header"/>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4141E4" w14:paraId="192AAE30" w14:textId="77777777" w:rsidTr="006A435F">
      <w:tc>
        <w:tcPr>
          <w:tcW w:w="9895" w:type="dxa"/>
        </w:tcPr>
        <w:p w14:paraId="26B6A261" w14:textId="3A4A1B11" w:rsidR="004141E4" w:rsidRPr="007C0EC5" w:rsidRDefault="004141E4" w:rsidP="00054D8B">
          <w:pPr>
            <w:pStyle w:val="Header"/>
            <w:rPr>
              <w:sz w:val="16"/>
              <w:szCs w:val="16"/>
            </w:rPr>
          </w:pPr>
          <w:r>
            <w:rPr>
              <w:sz w:val="16"/>
              <w:szCs w:val="16"/>
            </w:rPr>
            <w:t>ZSight –</w:t>
          </w:r>
          <w:r w:rsidRPr="00254DBA">
            <w:rPr>
              <w:sz w:val="16"/>
              <w:szCs w:val="16"/>
            </w:rPr>
            <w:t xml:space="preserve"> </w:t>
          </w:r>
          <w:r>
            <w:rPr>
              <w:sz w:val="16"/>
              <w:szCs w:val="16"/>
            </w:rPr>
            <w:t>Ongoing Entity Updates</w:t>
          </w:r>
        </w:p>
      </w:tc>
      <w:tc>
        <w:tcPr>
          <w:tcW w:w="635" w:type="dxa"/>
        </w:tcPr>
        <w:p w14:paraId="47801ECE" w14:textId="77777777" w:rsidR="004141E4" w:rsidRDefault="004141E4" w:rsidP="00054D8B">
          <w:pPr>
            <w:pStyle w:val="Header"/>
          </w:pPr>
          <w:r w:rsidRPr="00254DBA">
            <w:rPr>
              <w:noProof/>
              <w:sz w:val="16"/>
              <w:szCs w:val="16"/>
            </w:rPr>
            <w:drawing>
              <wp:inline distT="0" distB="0" distL="0" distR="0" wp14:anchorId="7E737B12" wp14:editId="2F4556F4">
                <wp:extent cx="326004" cy="378092"/>
                <wp:effectExtent l="0" t="0" r="0" b="3175"/>
                <wp:docPr id="38423396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56929C1" w14:textId="77777777" w:rsidR="004141E4" w:rsidRPr="00254DBA" w:rsidRDefault="004141E4">
    <w:pPr>
      <w:pStyle w:val="Header"/>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4141E4" w14:paraId="4961F7A3" w14:textId="77777777" w:rsidTr="006A435F">
      <w:tc>
        <w:tcPr>
          <w:tcW w:w="9895" w:type="dxa"/>
        </w:tcPr>
        <w:p w14:paraId="5C9F8B63" w14:textId="5B15FD4E" w:rsidR="004141E4" w:rsidRPr="007C0EC5" w:rsidRDefault="004141E4" w:rsidP="00054D8B">
          <w:pPr>
            <w:pStyle w:val="Header"/>
            <w:rPr>
              <w:sz w:val="16"/>
              <w:szCs w:val="16"/>
            </w:rPr>
          </w:pPr>
          <w:r>
            <w:rPr>
              <w:sz w:val="16"/>
              <w:szCs w:val="16"/>
            </w:rPr>
            <w:t>ZSight –</w:t>
          </w:r>
          <w:r w:rsidRPr="00254DBA">
            <w:rPr>
              <w:sz w:val="16"/>
              <w:szCs w:val="16"/>
            </w:rPr>
            <w:t xml:space="preserve"> </w:t>
          </w:r>
          <w:r>
            <w:rPr>
              <w:sz w:val="16"/>
              <w:szCs w:val="16"/>
            </w:rPr>
            <w:t>Outbound Write to QuickBase</w:t>
          </w:r>
        </w:p>
      </w:tc>
      <w:tc>
        <w:tcPr>
          <w:tcW w:w="635" w:type="dxa"/>
        </w:tcPr>
        <w:p w14:paraId="6FB3376B" w14:textId="77777777" w:rsidR="004141E4" w:rsidRDefault="004141E4" w:rsidP="00054D8B">
          <w:pPr>
            <w:pStyle w:val="Header"/>
          </w:pPr>
          <w:r w:rsidRPr="00254DBA">
            <w:rPr>
              <w:noProof/>
              <w:sz w:val="16"/>
              <w:szCs w:val="16"/>
            </w:rPr>
            <w:drawing>
              <wp:inline distT="0" distB="0" distL="0" distR="0" wp14:anchorId="3852FCD0" wp14:editId="62B99033">
                <wp:extent cx="326004" cy="378092"/>
                <wp:effectExtent l="0" t="0" r="0" b="3175"/>
                <wp:docPr id="75701511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E65F41E" w14:textId="77777777" w:rsidR="004141E4" w:rsidRPr="00254DBA" w:rsidRDefault="004141E4">
    <w:pPr>
      <w:pStyle w:val="Header"/>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4141E4" w14:paraId="6778D4F4" w14:textId="77777777" w:rsidTr="006A435F">
      <w:tc>
        <w:tcPr>
          <w:tcW w:w="9895" w:type="dxa"/>
        </w:tcPr>
        <w:p w14:paraId="6D127359" w14:textId="5BEBB9F9" w:rsidR="004141E4" w:rsidRPr="007C0EC5" w:rsidRDefault="004141E4" w:rsidP="00054D8B">
          <w:pPr>
            <w:pStyle w:val="Header"/>
            <w:rPr>
              <w:sz w:val="16"/>
              <w:szCs w:val="16"/>
            </w:rPr>
          </w:pPr>
          <w:r>
            <w:rPr>
              <w:sz w:val="16"/>
              <w:szCs w:val="16"/>
            </w:rPr>
            <w:t>ZSight –</w:t>
          </w:r>
          <w:r w:rsidRPr="00254DBA">
            <w:rPr>
              <w:sz w:val="16"/>
              <w:szCs w:val="16"/>
            </w:rPr>
            <w:t xml:space="preserve"> </w:t>
          </w:r>
          <w:r>
            <w:rPr>
              <w:sz w:val="16"/>
              <w:szCs w:val="16"/>
            </w:rPr>
            <w:t>Appendix A – Jobs and Command Outside the Integration</w:t>
          </w:r>
        </w:p>
      </w:tc>
      <w:tc>
        <w:tcPr>
          <w:tcW w:w="635" w:type="dxa"/>
        </w:tcPr>
        <w:p w14:paraId="77E0004F" w14:textId="77777777" w:rsidR="004141E4" w:rsidRDefault="004141E4" w:rsidP="00054D8B">
          <w:pPr>
            <w:pStyle w:val="Header"/>
          </w:pPr>
          <w:r w:rsidRPr="00254DBA">
            <w:rPr>
              <w:noProof/>
              <w:sz w:val="16"/>
              <w:szCs w:val="16"/>
            </w:rPr>
            <w:drawing>
              <wp:inline distT="0" distB="0" distL="0" distR="0" wp14:anchorId="7092F1F5" wp14:editId="50592ABB">
                <wp:extent cx="326004" cy="378092"/>
                <wp:effectExtent l="0" t="0" r="0" b="3175"/>
                <wp:docPr id="117111309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18E7108" w14:textId="77777777" w:rsidR="004141E4" w:rsidRPr="00254DBA" w:rsidRDefault="004141E4">
    <w:pPr>
      <w:pStyle w:val="Header"/>
      <w:rPr>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054D8B" w14:paraId="3865785F" w14:textId="77777777" w:rsidTr="006A435F">
      <w:tc>
        <w:tcPr>
          <w:tcW w:w="9895" w:type="dxa"/>
        </w:tcPr>
        <w:p w14:paraId="5BB47847" w14:textId="4BB00A98" w:rsidR="00054D8B" w:rsidRPr="007C0EC5" w:rsidRDefault="004141E4" w:rsidP="00054D8B">
          <w:pPr>
            <w:pStyle w:val="Header"/>
            <w:rPr>
              <w:sz w:val="16"/>
              <w:szCs w:val="16"/>
            </w:rPr>
          </w:pPr>
          <w:r>
            <w:rPr>
              <w:sz w:val="16"/>
              <w:szCs w:val="16"/>
            </w:rPr>
            <w:t>ZSight</w:t>
          </w:r>
          <w:r w:rsidR="00054D8B">
            <w:rPr>
              <w:sz w:val="16"/>
              <w:szCs w:val="16"/>
            </w:rPr>
            <w:t xml:space="preserve"> –</w:t>
          </w:r>
          <w:r w:rsidR="00054D8B" w:rsidRPr="00254DBA">
            <w:rPr>
              <w:sz w:val="16"/>
              <w:szCs w:val="16"/>
            </w:rPr>
            <w:t xml:space="preserve"> </w:t>
          </w:r>
          <w:r w:rsidR="00054D8B">
            <w:rPr>
              <w:sz w:val="16"/>
              <w:szCs w:val="16"/>
            </w:rPr>
            <w:t>Approval Signatures</w:t>
          </w:r>
        </w:p>
      </w:tc>
      <w:tc>
        <w:tcPr>
          <w:tcW w:w="635" w:type="dxa"/>
        </w:tcPr>
        <w:p w14:paraId="35772F7C" w14:textId="77777777" w:rsidR="00054D8B" w:rsidRDefault="00054D8B" w:rsidP="00054D8B">
          <w:pPr>
            <w:pStyle w:val="Header"/>
          </w:pPr>
          <w:r w:rsidRPr="00254DBA">
            <w:rPr>
              <w:noProof/>
              <w:sz w:val="16"/>
              <w:szCs w:val="16"/>
            </w:rPr>
            <w:drawing>
              <wp:inline distT="0" distB="0" distL="0" distR="0" wp14:anchorId="27C7A390" wp14:editId="30DA96FE">
                <wp:extent cx="326004" cy="378092"/>
                <wp:effectExtent l="0" t="0" r="0" b="3175"/>
                <wp:docPr id="87803900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74A18"/>
    <w:multiLevelType w:val="hybridMultilevel"/>
    <w:tmpl w:val="602E1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6E47BF"/>
    <w:multiLevelType w:val="hybridMultilevel"/>
    <w:tmpl w:val="3FB20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957BCB"/>
    <w:multiLevelType w:val="hybridMultilevel"/>
    <w:tmpl w:val="D754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9510FEF"/>
    <w:multiLevelType w:val="hybridMultilevel"/>
    <w:tmpl w:val="F2509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3"/>
  </w:num>
  <w:num w:numId="2" w16cid:durableId="2140874696">
    <w:abstractNumId w:val="10"/>
  </w:num>
  <w:num w:numId="3" w16cid:durableId="221723370">
    <w:abstractNumId w:val="11"/>
  </w:num>
  <w:num w:numId="4" w16cid:durableId="1562593782">
    <w:abstractNumId w:val="4"/>
  </w:num>
  <w:num w:numId="5" w16cid:durableId="1659727706">
    <w:abstractNumId w:val="6"/>
  </w:num>
  <w:num w:numId="6" w16cid:durableId="672145141">
    <w:abstractNumId w:val="2"/>
  </w:num>
  <w:num w:numId="7" w16cid:durableId="1069885794">
    <w:abstractNumId w:val="14"/>
  </w:num>
  <w:num w:numId="8" w16cid:durableId="232391577">
    <w:abstractNumId w:val="5"/>
  </w:num>
  <w:num w:numId="9" w16cid:durableId="142703922">
    <w:abstractNumId w:val="0"/>
  </w:num>
  <w:num w:numId="10" w16cid:durableId="591162208">
    <w:abstractNumId w:val="12"/>
  </w:num>
  <w:num w:numId="11" w16cid:durableId="309554352">
    <w:abstractNumId w:val="15"/>
  </w:num>
  <w:num w:numId="12" w16cid:durableId="1169296955">
    <w:abstractNumId w:val="16"/>
  </w:num>
  <w:num w:numId="13" w16cid:durableId="1417895371">
    <w:abstractNumId w:val="9"/>
  </w:num>
  <w:num w:numId="14" w16cid:durableId="533077929">
    <w:abstractNumId w:val="8"/>
  </w:num>
  <w:num w:numId="15" w16cid:durableId="1807552306">
    <w:abstractNumId w:val="7"/>
  </w:num>
  <w:num w:numId="16" w16cid:durableId="1914779350">
    <w:abstractNumId w:val="13"/>
  </w:num>
  <w:num w:numId="17" w16cid:durableId="41668176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4C26"/>
    <w:rsid w:val="00034EF6"/>
    <w:rsid w:val="000450B0"/>
    <w:rsid w:val="000466AF"/>
    <w:rsid w:val="00054D8B"/>
    <w:rsid w:val="0005713B"/>
    <w:rsid w:val="00060552"/>
    <w:rsid w:val="000605E0"/>
    <w:rsid w:val="00060FE1"/>
    <w:rsid w:val="00070681"/>
    <w:rsid w:val="00071D5B"/>
    <w:rsid w:val="0007218E"/>
    <w:rsid w:val="0007577D"/>
    <w:rsid w:val="00075C52"/>
    <w:rsid w:val="000820EB"/>
    <w:rsid w:val="0008231D"/>
    <w:rsid w:val="00083891"/>
    <w:rsid w:val="00097534"/>
    <w:rsid w:val="000A0C4C"/>
    <w:rsid w:val="000B02CF"/>
    <w:rsid w:val="000B7151"/>
    <w:rsid w:val="000C766C"/>
    <w:rsid w:val="000D03E0"/>
    <w:rsid w:val="000D4C4F"/>
    <w:rsid w:val="000E7597"/>
    <w:rsid w:val="001022F6"/>
    <w:rsid w:val="001071DB"/>
    <w:rsid w:val="00107C8C"/>
    <w:rsid w:val="00113E3A"/>
    <w:rsid w:val="00122A12"/>
    <w:rsid w:val="00122D06"/>
    <w:rsid w:val="00124A52"/>
    <w:rsid w:val="00125133"/>
    <w:rsid w:val="001338D0"/>
    <w:rsid w:val="00140AAE"/>
    <w:rsid w:val="001454DD"/>
    <w:rsid w:val="001609EC"/>
    <w:rsid w:val="00170741"/>
    <w:rsid w:val="00171F38"/>
    <w:rsid w:val="00175A09"/>
    <w:rsid w:val="001806DD"/>
    <w:rsid w:val="0018172B"/>
    <w:rsid w:val="00183A6C"/>
    <w:rsid w:val="00193714"/>
    <w:rsid w:val="001968F2"/>
    <w:rsid w:val="001A19D9"/>
    <w:rsid w:val="001A3E94"/>
    <w:rsid w:val="001C0AF1"/>
    <w:rsid w:val="001D5865"/>
    <w:rsid w:val="001E08D5"/>
    <w:rsid w:val="001E190A"/>
    <w:rsid w:val="001E6A12"/>
    <w:rsid w:val="001F43A3"/>
    <w:rsid w:val="00212FC5"/>
    <w:rsid w:val="00216D6B"/>
    <w:rsid w:val="0022112F"/>
    <w:rsid w:val="0022287C"/>
    <w:rsid w:val="002365A4"/>
    <w:rsid w:val="00241A71"/>
    <w:rsid w:val="002429F1"/>
    <w:rsid w:val="002523C1"/>
    <w:rsid w:val="00254DBA"/>
    <w:rsid w:val="0025741F"/>
    <w:rsid w:val="00257A2B"/>
    <w:rsid w:val="002650AB"/>
    <w:rsid w:val="00271ECF"/>
    <w:rsid w:val="0027586A"/>
    <w:rsid w:val="00283482"/>
    <w:rsid w:val="002903FD"/>
    <w:rsid w:val="00291DA6"/>
    <w:rsid w:val="00291DF9"/>
    <w:rsid w:val="002A119D"/>
    <w:rsid w:val="002B3B67"/>
    <w:rsid w:val="002B6ED9"/>
    <w:rsid w:val="002C4FC7"/>
    <w:rsid w:val="002D0E09"/>
    <w:rsid w:val="002D22EA"/>
    <w:rsid w:val="002D3620"/>
    <w:rsid w:val="002D7F8A"/>
    <w:rsid w:val="002E0C66"/>
    <w:rsid w:val="002E1319"/>
    <w:rsid w:val="002E3BC8"/>
    <w:rsid w:val="002F5ED9"/>
    <w:rsid w:val="002F6218"/>
    <w:rsid w:val="00310D04"/>
    <w:rsid w:val="00314EA1"/>
    <w:rsid w:val="003320BF"/>
    <w:rsid w:val="003527F4"/>
    <w:rsid w:val="00352A75"/>
    <w:rsid w:val="00352D5C"/>
    <w:rsid w:val="003623D5"/>
    <w:rsid w:val="00362ECA"/>
    <w:rsid w:val="00364CF1"/>
    <w:rsid w:val="00371EEC"/>
    <w:rsid w:val="003909E4"/>
    <w:rsid w:val="003A54B3"/>
    <w:rsid w:val="003A754B"/>
    <w:rsid w:val="003B1D8C"/>
    <w:rsid w:val="003C3E21"/>
    <w:rsid w:val="003C6066"/>
    <w:rsid w:val="003C6A8A"/>
    <w:rsid w:val="003C72EC"/>
    <w:rsid w:val="003D0189"/>
    <w:rsid w:val="003D0D75"/>
    <w:rsid w:val="003E0A6C"/>
    <w:rsid w:val="003E3962"/>
    <w:rsid w:val="003E39E2"/>
    <w:rsid w:val="003F08F5"/>
    <w:rsid w:val="003F101F"/>
    <w:rsid w:val="003F3836"/>
    <w:rsid w:val="003F395D"/>
    <w:rsid w:val="003F572E"/>
    <w:rsid w:val="00410611"/>
    <w:rsid w:val="004141E4"/>
    <w:rsid w:val="0041436B"/>
    <w:rsid w:val="00437030"/>
    <w:rsid w:val="00445567"/>
    <w:rsid w:val="00460D6C"/>
    <w:rsid w:val="00461446"/>
    <w:rsid w:val="0046555D"/>
    <w:rsid w:val="0046573F"/>
    <w:rsid w:val="00472207"/>
    <w:rsid w:val="00486D19"/>
    <w:rsid w:val="004A0E1C"/>
    <w:rsid w:val="004A2C83"/>
    <w:rsid w:val="004A5EC4"/>
    <w:rsid w:val="004B10FE"/>
    <w:rsid w:val="004C0A70"/>
    <w:rsid w:val="004C51A2"/>
    <w:rsid w:val="004D042F"/>
    <w:rsid w:val="004D14E3"/>
    <w:rsid w:val="004E0C8F"/>
    <w:rsid w:val="004E1FDA"/>
    <w:rsid w:val="004F1014"/>
    <w:rsid w:val="005005F3"/>
    <w:rsid w:val="00507ADC"/>
    <w:rsid w:val="00524674"/>
    <w:rsid w:val="0052483B"/>
    <w:rsid w:val="00535840"/>
    <w:rsid w:val="00542DEF"/>
    <w:rsid w:val="0054482E"/>
    <w:rsid w:val="00557C00"/>
    <w:rsid w:val="005617D5"/>
    <w:rsid w:val="005617DF"/>
    <w:rsid w:val="005669E0"/>
    <w:rsid w:val="005719FD"/>
    <w:rsid w:val="0058324C"/>
    <w:rsid w:val="00583E34"/>
    <w:rsid w:val="00587924"/>
    <w:rsid w:val="005A10EB"/>
    <w:rsid w:val="005A25DC"/>
    <w:rsid w:val="005A3A59"/>
    <w:rsid w:val="005A4352"/>
    <w:rsid w:val="005B0827"/>
    <w:rsid w:val="005B0D61"/>
    <w:rsid w:val="005B2122"/>
    <w:rsid w:val="005C0383"/>
    <w:rsid w:val="005C0C80"/>
    <w:rsid w:val="005C16DE"/>
    <w:rsid w:val="005D565D"/>
    <w:rsid w:val="005D79DE"/>
    <w:rsid w:val="005E0CF8"/>
    <w:rsid w:val="005E27C1"/>
    <w:rsid w:val="005E698F"/>
    <w:rsid w:val="006011CF"/>
    <w:rsid w:val="006019DE"/>
    <w:rsid w:val="0061592D"/>
    <w:rsid w:val="00616F3D"/>
    <w:rsid w:val="0062745C"/>
    <w:rsid w:val="00631EFB"/>
    <w:rsid w:val="006328B6"/>
    <w:rsid w:val="006340E7"/>
    <w:rsid w:val="00640478"/>
    <w:rsid w:val="00645E48"/>
    <w:rsid w:val="00647564"/>
    <w:rsid w:val="00650792"/>
    <w:rsid w:val="00653B11"/>
    <w:rsid w:val="00655182"/>
    <w:rsid w:val="00670DD5"/>
    <w:rsid w:val="0068461C"/>
    <w:rsid w:val="006858D0"/>
    <w:rsid w:val="00687C40"/>
    <w:rsid w:val="006916BF"/>
    <w:rsid w:val="00696212"/>
    <w:rsid w:val="006B2D37"/>
    <w:rsid w:val="006D0EDF"/>
    <w:rsid w:val="006D4888"/>
    <w:rsid w:val="006D57EB"/>
    <w:rsid w:val="006D7C97"/>
    <w:rsid w:val="006E1277"/>
    <w:rsid w:val="006F19C8"/>
    <w:rsid w:val="0070416C"/>
    <w:rsid w:val="00704A83"/>
    <w:rsid w:val="00706853"/>
    <w:rsid w:val="007174EF"/>
    <w:rsid w:val="00717C18"/>
    <w:rsid w:val="00726151"/>
    <w:rsid w:val="00730984"/>
    <w:rsid w:val="007343C7"/>
    <w:rsid w:val="00737901"/>
    <w:rsid w:val="00741061"/>
    <w:rsid w:val="0074246E"/>
    <w:rsid w:val="00743788"/>
    <w:rsid w:val="00745D1B"/>
    <w:rsid w:val="007460B1"/>
    <w:rsid w:val="007550BC"/>
    <w:rsid w:val="0076207F"/>
    <w:rsid w:val="00771A42"/>
    <w:rsid w:val="0078741A"/>
    <w:rsid w:val="00793F08"/>
    <w:rsid w:val="00796B77"/>
    <w:rsid w:val="007A07E8"/>
    <w:rsid w:val="007A3CB3"/>
    <w:rsid w:val="007B43B6"/>
    <w:rsid w:val="007B5D0E"/>
    <w:rsid w:val="007D19D5"/>
    <w:rsid w:val="007D44B4"/>
    <w:rsid w:val="007D7D91"/>
    <w:rsid w:val="007F31F5"/>
    <w:rsid w:val="00802738"/>
    <w:rsid w:val="008175C0"/>
    <w:rsid w:val="00830090"/>
    <w:rsid w:val="008332C6"/>
    <w:rsid w:val="00834B98"/>
    <w:rsid w:val="008441F5"/>
    <w:rsid w:val="00850AA1"/>
    <w:rsid w:val="00852956"/>
    <w:rsid w:val="008558AC"/>
    <w:rsid w:val="008700FF"/>
    <w:rsid w:val="00873161"/>
    <w:rsid w:val="00873CCC"/>
    <w:rsid w:val="0088184C"/>
    <w:rsid w:val="00890C53"/>
    <w:rsid w:val="00891264"/>
    <w:rsid w:val="008B47BF"/>
    <w:rsid w:val="008C2121"/>
    <w:rsid w:val="008C2B77"/>
    <w:rsid w:val="008C3965"/>
    <w:rsid w:val="008C5893"/>
    <w:rsid w:val="008D2232"/>
    <w:rsid w:val="008E34D9"/>
    <w:rsid w:val="008F0512"/>
    <w:rsid w:val="008F5E7A"/>
    <w:rsid w:val="008F684A"/>
    <w:rsid w:val="00907EF5"/>
    <w:rsid w:val="0091178C"/>
    <w:rsid w:val="00912AC0"/>
    <w:rsid w:val="00925528"/>
    <w:rsid w:val="009374AF"/>
    <w:rsid w:val="00937AEC"/>
    <w:rsid w:val="0094653B"/>
    <w:rsid w:val="00952A22"/>
    <w:rsid w:val="00966797"/>
    <w:rsid w:val="00967456"/>
    <w:rsid w:val="0097337A"/>
    <w:rsid w:val="009826A2"/>
    <w:rsid w:val="009827EE"/>
    <w:rsid w:val="0098472B"/>
    <w:rsid w:val="00987B3A"/>
    <w:rsid w:val="00995F04"/>
    <w:rsid w:val="009A1D75"/>
    <w:rsid w:val="009A3307"/>
    <w:rsid w:val="009A4368"/>
    <w:rsid w:val="009A7618"/>
    <w:rsid w:val="009C3496"/>
    <w:rsid w:val="009D1BC7"/>
    <w:rsid w:val="009E5BEE"/>
    <w:rsid w:val="009F327D"/>
    <w:rsid w:val="00A020C8"/>
    <w:rsid w:val="00A1629A"/>
    <w:rsid w:val="00A23C03"/>
    <w:rsid w:val="00A34857"/>
    <w:rsid w:val="00A372B9"/>
    <w:rsid w:val="00A40C2B"/>
    <w:rsid w:val="00A439A0"/>
    <w:rsid w:val="00A51475"/>
    <w:rsid w:val="00A5778B"/>
    <w:rsid w:val="00A625F9"/>
    <w:rsid w:val="00A86F55"/>
    <w:rsid w:val="00AA2C6F"/>
    <w:rsid w:val="00AA4777"/>
    <w:rsid w:val="00AB21B4"/>
    <w:rsid w:val="00AC616C"/>
    <w:rsid w:val="00AC7CE5"/>
    <w:rsid w:val="00AE10DB"/>
    <w:rsid w:val="00AE2133"/>
    <w:rsid w:val="00AE477E"/>
    <w:rsid w:val="00AF0E10"/>
    <w:rsid w:val="00B00D19"/>
    <w:rsid w:val="00B057A3"/>
    <w:rsid w:val="00B078A0"/>
    <w:rsid w:val="00B101C3"/>
    <w:rsid w:val="00B17580"/>
    <w:rsid w:val="00B502E9"/>
    <w:rsid w:val="00B60677"/>
    <w:rsid w:val="00B67CCB"/>
    <w:rsid w:val="00B7041C"/>
    <w:rsid w:val="00B75070"/>
    <w:rsid w:val="00BA63EE"/>
    <w:rsid w:val="00BB5142"/>
    <w:rsid w:val="00BB53BA"/>
    <w:rsid w:val="00BC525F"/>
    <w:rsid w:val="00BD6424"/>
    <w:rsid w:val="00BE3BE7"/>
    <w:rsid w:val="00BE5C94"/>
    <w:rsid w:val="00BE7FD8"/>
    <w:rsid w:val="00BF08D6"/>
    <w:rsid w:val="00BF4D8C"/>
    <w:rsid w:val="00BF602D"/>
    <w:rsid w:val="00BF6769"/>
    <w:rsid w:val="00C03948"/>
    <w:rsid w:val="00C15666"/>
    <w:rsid w:val="00C1722A"/>
    <w:rsid w:val="00C20FD3"/>
    <w:rsid w:val="00C3112C"/>
    <w:rsid w:val="00C34335"/>
    <w:rsid w:val="00C3690A"/>
    <w:rsid w:val="00C37583"/>
    <w:rsid w:val="00C647B8"/>
    <w:rsid w:val="00C76357"/>
    <w:rsid w:val="00C832F7"/>
    <w:rsid w:val="00C857E6"/>
    <w:rsid w:val="00C9123C"/>
    <w:rsid w:val="00C96DEA"/>
    <w:rsid w:val="00CA27AF"/>
    <w:rsid w:val="00CB61F2"/>
    <w:rsid w:val="00CC3747"/>
    <w:rsid w:val="00CD3329"/>
    <w:rsid w:val="00CF3295"/>
    <w:rsid w:val="00CF7150"/>
    <w:rsid w:val="00D04B7D"/>
    <w:rsid w:val="00D063F4"/>
    <w:rsid w:val="00D16CDC"/>
    <w:rsid w:val="00D31A46"/>
    <w:rsid w:val="00D33965"/>
    <w:rsid w:val="00D36527"/>
    <w:rsid w:val="00D5315B"/>
    <w:rsid w:val="00D60FBF"/>
    <w:rsid w:val="00D843AA"/>
    <w:rsid w:val="00D97A94"/>
    <w:rsid w:val="00DC4CEF"/>
    <w:rsid w:val="00DC7C87"/>
    <w:rsid w:val="00DD05EA"/>
    <w:rsid w:val="00DE03D8"/>
    <w:rsid w:val="00DE481F"/>
    <w:rsid w:val="00DE4EF1"/>
    <w:rsid w:val="00DE56CC"/>
    <w:rsid w:val="00DE7219"/>
    <w:rsid w:val="00DF0658"/>
    <w:rsid w:val="00DF076E"/>
    <w:rsid w:val="00DF2E7B"/>
    <w:rsid w:val="00DF543B"/>
    <w:rsid w:val="00E33926"/>
    <w:rsid w:val="00E33AD3"/>
    <w:rsid w:val="00E47A96"/>
    <w:rsid w:val="00E544FE"/>
    <w:rsid w:val="00E6016E"/>
    <w:rsid w:val="00E608B7"/>
    <w:rsid w:val="00E70428"/>
    <w:rsid w:val="00E76693"/>
    <w:rsid w:val="00E8239E"/>
    <w:rsid w:val="00E83850"/>
    <w:rsid w:val="00E95C89"/>
    <w:rsid w:val="00EA3184"/>
    <w:rsid w:val="00EA625C"/>
    <w:rsid w:val="00EB1735"/>
    <w:rsid w:val="00EC0158"/>
    <w:rsid w:val="00EC2902"/>
    <w:rsid w:val="00EC2E6E"/>
    <w:rsid w:val="00EC6BD7"/>
    <w:rsid w:val="00EC7F81"/>
    <w:rsid w:val="00ED04FF"/>
    <w:rsid w:val="00ED1611"/>
    <w:rsid w:val="00ED5BCB"/>
    <w:rsid w:val="00EE191E"/>
    <w:rsid w:val="00EF2364"/>
    <w:rsid w:val="00EF3F2E"/>
    <w:rsid w:val="00EF50E5"/>
    <w:rsid w:val="00F05F02"/>
    <w:rsid w:val="00F1245A"/>
    <w:rsid w:val="00F25A08"/>
    <w:rsid w:val="00F27949"/>
    <w:rsid w:val="00F4059A"/>
    <w:rsid w:val="00F41CB7"/>
    <w:rsid w:val="00F5279F"/>
    <w:rsid w:val="00F621D7"/>
    <w:rsid w:val="00F64967"/>
    <w:rsid w:val="00F93BD5"/>
    <w:rsid w:val="00FA0F7B"/>
    <w:rsid w:val="00FA4966"/>
    <w:rsid w:val="00FA5022"/>
    <w:rsid w:val="00FB3493"/>
    <w:rsid w:val="00FB5E59"/>
    <w:rsid w:val="00FC1684"/>
    <w:rsid w:val="00FC272E"/>
    <w:rsid w:val="00FD5DE8"/>
    <w:rsid w:val="00FD6C5E"/>
    <w:rsid w:val="00FE103D"/>
    <w:rsid w:val="00FE19E2"/>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D0E"/>
  </w:style>
  <w:style w:type="paragraph" w:styleId="Heading1">
    <w:name w:val="heading 1"/>
    <w:basedOn w:val="Normal"/>
    <w:next w:val="Normal"/>
    <w:link w:val="Heading1Char"/>
    <w:autoRedefine/>
    <w:uiPriority w:val="9"/>
    <w:qFormat/>
    <w:rsid w:val="00FA5022"/>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5022"/>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5022"/>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022"/>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5022"/>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5022"/>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EF50E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EF50E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41CB7"/>
    <w:pPr>
      <w:numPr>
        <w:numId w:val="0"/>
      </w:numPr>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5022"/>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91178C"/>
    <w:pPr>
      <w:spacing w:after="100"/>
      <w:ind w:left="648" w:hanging="432"/>
    </w:pPr>
  </w:style>
  <w:style w:type="paragraph" w:styleId="TOC3">
    <w:name w:val="toc 3"/>
    <w:basedOn w:val="Normal"/>
    <w:next w:val="Normal"/>
    <w:autoRedefine/>
    <w:uiPriority w:val="39"/>
    <w:unhideWhenUsed/>
    <w:rsid w:val="0091178C"/>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api.zsight.tech/docs/tago"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yperlink" Target="https://api.zsight.tech/docs/v1" TargetMode="External"/><Relationship Id="rId20" Type="http://schemas.openxmlformats.org/officeDocument/2006/relationships/header" Target="head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pi.zsight.tech/docs/accounts/zters" TargetMode="External"/><Relationship Id="rId23" Type="http://schemas.openxmlformats.org/officeDocument/2006/relationships/header" Target="header8.xml"/><Relationship Id="rId28" Type="http://schemas.openxmlformats.org/officeDocument/2006/relationships/header" Target="header12.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475</TotalTime>
  <Pages>19</Pages>
  <Words>3616</Words>
  <Characters>20328</Characters>
  <Application>Microsoft Office Word</Application>
  <DocSecurity>0</DocSecurity>
  <Lines>813</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44</cp:revision>
  <dcterms:created xsi:type="dcterms:W3CDTF">2026-07-11T02:27:00Z</dcterms:created>
  <dcterms:modified xsi:type="dcterms:W3CDTF">2026-09-23T02:01:00Z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2026-03-19T02:51:54Z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551f9be9-8fa8-4629-b43d-426654f9c9c1</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