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524000" cy="1524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University of Ghana Mentorship Hub – Project Documentation</w:t>
      </w:r>
    </w:p>
    <w:p>
      <w:pPr>
        <w:spacing w:after="200"/>
      </w:pPr>
    </w:p>
    <w:p>
      <w:pPr>
        <w:spacing w:after="120"/>
      </w:pPr>
      <w:r>
        <w:rPr>
          <w:b/>
          <w:bCs/>
        </w:rPr>
        <w:t xml:space="preserve">Author: </w:t>
      </w:r>
      <w:r>
        <w:t xml:space="preserve">Osborne Jahdiel Sebuabe</w:t>
      </w:r>
    </w:p>
    <w:p>
      <w:pPr>
        <w:spacing w:after="120"/>
      </w:pPr>
      <w:r>
        <w:rPr>
          <w:b/>
          <w:bCs/>
        </w:rPr>
        <w:t xml:space="preserve">Student ID: </w:t>
      </w:r>
      <w:r>
        <w:t xml:space="preserve">10956967</w:t>
      </w:r>
    </w:p>
    <w:p>
      <w:pPr>
        <w:spacing w:after="120"/>
      </w:pPr>
      <w:r>
        <w:rPr>
          <w:b/>
          <w:bCs/>
        </w:rPr>
        <w:t xml:space="preserve">Supervisor: </w:t>
      </w:r>
      <w:r>
        <w:t xml:space="preserve">Dr. Matilda Acheampong</w:t>
      </w:r>
    </w:p>
    <w:p>
      <w:pPr>
        <w:spacing w:after="120"/>
      </w:pPr>
      <w:r>
        <w:rPr>
          <w:b/>
          <w:bCs/>
        </w:rPr>
        <w:t xml:space="preserve">Date: </w:t>
      </w:r>
      <w:r>
        <w:t xml:space="preserve">9/24/2025</w:t>
      </w:r>
    </w:p>
    <w:r>
      <w:br w:type="page"/>
    </w:r>
    <w:p>
      <w:pPr>
        <w:pStyle w:val="Heading1"/>
        <w:spacing w:after="200"/>
      </w:pPr>
      <w:r>
        <w:t xml:space="preserve">Table of Contents</w:t>
      </w:r>
    </w:p>
    <w:sdt>
      <w:sdtPr>
        <w:alias w:val="Contents"/>
      </w:sdtPr>
      <w:sdtContent>
        <w:p>
          <w:r>
            <w:fldChar w:fldCharType="begin" w:dirty="true"/>
            <w:instrText xml:space="preserve">TOC \h \o "1-5" \t "Heading 1,1,Heading 2,2,Heading 3,3"</w:instrText>
            <w:fldChar w:fldCharType="separate"/>
          </w:r>
        </w:p>
        <w:p>
          <w:r>
            <w:fldChar w:fldCharType="end"/>
          </w:r>
        </w:p>
      </w:sdtContent>
    </w:sdt>
    <w:r>
      <w:br w:type="page"/>
    </w:r>
    <w:p>
      <w:pPr>
        <w:pStyle w:val="Heading1"/>
        <w:spacing w:after="200"/>
        <w:jc w:val="center"/>
      </w:pPr>
      <w:r>
        <w:t xml:space="preserve">1. Introduction</w:t>
      </w:r>
    </w:p>
    <w:p>
      <w:pPr>
        <w:spacing w:after="200"/>
        <w:jc w:val="left"/>
      </w:pPr>
      <w:r>
        <w:t xml:space="preserve">The University of Ghana Mentorship Hub is a web application designed to bridge the gap between students and lecturers through structured mentorship, combining digital and in‑person modalities.</w:t>
      </w:r>
    </w:p>
    <w:p>
      <w:pPr>
        <w:pStyle w:val="Heading1"/>
        <w:spacing w:after="200"/>
        <w:jc w:val="center"/>
      </w:pPr>
      <w:r>
        <w:t xml:space="preserve">2. Objectives and Scope</w:t>
      </w:r>
    </w:p>
    <w:p>
      <w:pPr>
        <w:spacing w:after="200"/>
        <w:jc w:val="left"/>
      </w:pPr>
      <w:r>
        <w:t xml:space="preserve">Objectives include rule-based mentor matching with mentor approvals, session scheduling, messaging, resource libraries, alumni micro‑mentorship, analytics, and consent-aware data handling.</w:t>
      </w:r>
    </w:p>
    <w:p>
      <w:pPr>
        <w:spacing w:after="200"/>
        <w:jc w:val="left"/>
      </w:pPr>
      <w:r>
        <w:t xml:space="preserve">Scope covers the Vite + React + TypeScript frontend integrated with Supabase for auth, data, and storage; production deployment on Vercel.</w:t>
      </w:r>
    </w:p>
    <w:p>
      <w:pPr>
        <w:pStyle w:val="Heading1"/>
        <w:spacing w:after="200"/>
        <w:jc w:val="center"/>
      </w:pPr>
      <w:r>
        <w:t xml:space="preserve">3. Architecture</w:t>
      </w:r>
    </w:p>
    <w:p>
      <w:pPr>
        <w:pStyle w:val="Heading2"/>
        <w:spacing w:after="200"/>
        <w:jc w:val="center"/>
      </w:pPr>
      <w:r>
        <w:t xml:space="preserve">3.1 High-Level</w:t>
      </w:r>
    </w:p>
    <w:p>
      <w:pPr>
        <w:spacing w:after="200"/>
        <w:jc w:val="left"/>
      </w:pPr>
      <w:r>
        <w:t xml:space="preserve">Client: Vite + React + TypeScript SPA on Vercel. Backend services: Supabase (PostgreSQL, Auth, Storage). Data fetching &amp; caching: React Query.</w:t>
      </w:r>
    </w:p>
    <w:p>
      <w:pPr>
        <w:pStyle w:val="Heading2"/>
        <w:spacing w:after="200"/>
        <w:jc w:val="center"/>
      </w:pPr>
      <w:r>
        <w:t xml:space="preserve">3.2 Stack</w:t>
      </w:r>
    </w:p>
    <w:p>
      <w:pPr>
        <w:spacing w:after="200"/>
        <w:jc w:val="left"/>
      </w:pPr>
      <w:r>
        <w:t xml:space="preserve">React 18, TypeScript, Vite, React Router 6, @tanstack/react-query, Supabase JS, shadcn/ui + Radix UI, Tailwind CSS, Recharts.</w:t>
      </w:r>
    </w:p>
    <w:p>
      <w:pPr>
        <w:pStyle w:val="Heading1"/>
        <w:spacing w:after="200"/>
        <w:jc w:val="center"/>
      </w:pPr>
      <w:r>
        <w:t xml:space="preserve">4. Data and Integrations</w:t>
      </w:r>
    </w:p>
    <w:p>
      <w:pPr>
        <w:spacing w:after="200"/>
        <w:jc w:val="left"/>
      </w:pPr>
      <w:r>
        <w:t xml:space="preserve">Supabase is used for authentication, Postgres database, and Storage. Environment variables: VITE_SUPABASE_URL, VITE_SUPABASE_ANON_KEY.</w:t>
      </w:r>
    </w:p>
    <w:p>
      <w:pPr>
        <w:pStyle w:val="Heading1"/>
        <w:spacing w:after="200"/>
        <w:jc w:val="center"/>
      </w:pPr>
      <w:r>
        <w:t xml:space="preserve">5. Features</w:t>
      </w:r>
    </w:p>
    <w:p>
      <w:pPr>
        <w:spacing w:after="200"/>
        <w:jc w:val="left"/>
      </w:pPr>
      <w:r>
        <w:t xml:space="preserve">Matching (rule-based), scheduling, messaging, resources, analytics (session frequency, response times, satisfaction), consent &amp; role-based access, alumni micro‑mentorship.</w:t>
      </w:r>
    </w:p>
    <w:p>
      <w:pPr>
        <w:pStyle w:val="Heading1"/>
        <w:spacing w:after="200"/>
        <w:jc w:val="center"/>
      </w:pPr>
      <w:r>
        <w:t xml:space="preserve">6. Security &amp; Privacy</w:t>
      </w:r>
    </w:p>
    <w:p>
      <w:pPr>
        <w:spacing w:after="200"/>
        <w:jc w:val="left"/>
      </w:pPr>
      <w:r>
        <w:t xml:space="preserve">Supabase Auth with JWTs, client-only anon key exposure, planned RLS policies, consent capture, anonymized analytics.</w:t>
      </w:r>
    </w:p>
    <w:p>
      <w:pPr>
        <w:pStyle w:val="Heading1"/>
        <w:spacing w:after="200"/>
        <w:jc w:val="center"/>
      </w:pPr>
      <w:r>
        <w:t xml:space="preserve">7. Deployment</w:t>
      </w:r>
    </w:p>
    <w:p>
      <w:pPr>
        <w:spacing w:after="200"/>
        <w:jc w:val="left"/>
      </w:pPr>
      <w:r>
        <w:t xml:space="preserve">Vercel preset: Vite; Root: ug-mentorship-hub-main; Build: npm run build; Output: dist; SPA rewrites via vercel.json. Env vars: VITE_SUPABASE_URL, VITE_SUPABASE_ANON_KEY.</w:t>
      </w:r>
    </w:p>
    <w:p>
      <w:pPr>
        <w:pStyle w:val="Heading1"/>
        <w:spacing w:after="200"/>
        <w:jc w:val="center"/>
      </w:pPr>
      <w:r>
        <w:t xml:space="preserve">8. Roadmap</w:t>
      </w:r>
    </w:p>
    <w:p>
      <w:pPr>
        <w:spacing w:after="200"/>
        <w:jc w:val="left"/>
      </w:pPr>
      <w:r>
        <w:t xml:space="preserve">Short term: matching &amp; approvals, booking, resource uploads, basic analytics. Medium: alumni micro‑mentorship, offline bundles, admin tooling. Long: push/SMS, predictive matching, institutional reporting.</w:t>
      </w:r>
    </w:p>
    <w:p>
      <w:pPr>
        <w:pStyle w:val="Heading1"/>
        <w:spacing w:after="200"/>
        <w:jc w:val="center"/>
      </w:pPr>
      <w:r>
        <w:t xml:space="preserve">9. References (APA)</w:t>
      </w:r>
    </w:p>
    <w:p>
      <w:pPr>
        <w:spacing w:after="200"/>
        <w:jc w:val="left"/>
      </w:pPr>
      <w:r>
        <w:t xml:space="preserve">Lidbury, T., Jotzscha, T., &amp; Contributors. (n.d.). TanStack Query (React Query). https://tanstack.com/query/latest</w:t>
      </w:r>
    </w:p>
    <w:p>
      <w:pPr>
        <w:spacing w:after="200"/>
        <w:jc w:val="left"/>
      </w:pPr>
      <w:r>
        <w:t xml:space="preserve">Radix UI. (n.d.). Radix Primitives. https://www.radix-ui.com/primitives</w:t>
      </w:r>
    </w:p>
    <w:p>
      <w:pPr>
        <w:spacing w:after="200"/>
        <w:jc w:val="left"/>
      </w:pPr>
      <w:r>
        <w:t xml:space="preserve">shadcn. (n.d.). shadcn/ui. https://ui.shadcn.com</w:t>
      </w:r>
    </w:p>
    <w:p>
      <w:pPr>
        <w:spacing w:after="200"/>
        <w:jc w:val="left"/>
      </w:pPr>
      <w:r>
        <w:t xml:space="preserve">Supabase. (n.d.). Documentation. https://supabase.com/docs</w:t>
      </w:r>
    </w:p>
    <w:p>
      <w:pPr>
        <w:spacing w:after="200"/>
        <w:jc w:val="left"/>
      </w:pPr>
      <w:r>
        <w:t xml:space="preserve">Vite. (n.d.). Vite. https://vitejs.dev</w:t>
      </w:r>
    </w:p>
    <w:p>
      <w:pPr>
        <w:spacing w:after="200"/>
        <w:jc w:val="left"/>
      </w:pPr>
      <w:r>
        <w:t xml:space="preserve">React Router. (n.d.). Documentation. https://reactrouter.com</w:t>
      </w:r>
    </w:p>
    <w:p>
      <w:pPr>
        <w:spacing w:after="200"/>
        <w:jc w:val="left"/>
      </w:pPr>
      <w:r>
        <w:t xml:space="preserve">Recharts. (n.d.). Recharts. https://recharts.org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6e2d1f2446f5c7526b392352e59f6b85f59a837.undefined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Ghana Mentorship Hub – Project Documentation</dc:title>
  <dc:creator>Osborne Jahdiel Sebuabe</dc:creator>
  <dc:description>Project documentation for the University of Ghana Mentorship Hub.</dc:description>
  <cp:lastModifiedBy>Un-named</cp:lastModifiedBy>
  <cp:revision>1</cp:revision>
  <dcterms:created xsi:type="dcterms:W3CDTF">2025-09-24T11:44:24.449Z</dcterms:created>
  <dcterms:modified xsi:type="dcterms:W3CDTF">2025-09-24T11:44:24.449Z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