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D97757"/>
          <w:sz w:val="18"/>
          <w:szCs w:val="18"/>
        </w:rPr>
        <w:t xml:space="preserve">TEMPLATE · JOUR 2</w:t>
      </w:r>
    </w:p>
    <w:p>
      <w:pPr>
        <w:pStyle w:val="Heading1"/>
      </w:pPr>
      <w:r>
        <w:t xml:space="preserve">Rapport décisionnel</w:t>
      </w:r>
    </w:p>
    <w:p>
      <w:pPr>
        <w:spacing w:after="200"/>
      </w:pPr>
      <w:r>
        <w:rPr>
          <w:i/>
          <w:iCs/>
          <w:color w:val="5B6472"/>
          <w:sz w:val="20"/>
          <w:szCs w:val="20"/>
        </w:rPr>
        <w:t xml:space="preserve">Une seule page. Langage business. Aucune référence technique à l'outil utilisé.</w:t>
      </w:r>
    </w:p>
    <w:p>
      <w:pPr>
        <w:pStyle w:val="Heading2"/>
      </w:pPr>
      <w:r>
        <w:t xml:space="preserve">Contexte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/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2 phrases maximum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Ce que montrent les visuels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/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Recommandation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/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Une action concrète, justifiée par un chiffre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8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21821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FE4E2" w:sz="4" w:space="4"/>
      </w:pBdr>
      <w:spacing w:after="120" w:before="280"/>
      <w:outlineLvl w:val="1"/>
    </w:pPr>
    <w:rPr>
      <w:rFonts w:ascii="Arial" w:cs="Arial" w:eastAsia="Arial" w:hAnsi="Arial"/>
      <w:b/>
      <w:bCs/>
      <w:color w:val="D977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décisionnel</dc:title>
  <dc:creator>Formations4data</dc:creator>
  <cp:lastModifiedBy>Un-named</cp:lastModifiedBy>
  <cp:revision>1</cp:revision>
  <dcterms:created xsi:type="dcterms:W3CDTF">2026-07-07T12:04:08.450Z</dcterms:created>
  <dcterms:modified xsi:type="dcterms:W3CDTF">2026-07-07T12:04:08.450Z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