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B2FE6" w14:textId="21A2012D" w:rsidR="0064210E" w:rsidRPr="00BB617C" w:rsidRDefault="0064210E" w:rsidP="00E16C4B">
      <w:pPr>
        <w:spacing w:line="276" w:lineRule="auto"/>
        <w:jc w:val="center"/>
        <w:rPr>
          <w:b/>
          <w:bCs/>
          <w:color w:val="000000" w:themeColor="text1"/>
          <w:sz w:val="28"/>
          <w:szCs w:val="28"/>
        </w:rPr>
      </w:pPr>
      <w:r w:rsidRPr="00BB617C">
        <w:rPr>
          <w:b/>
          <w:bCs/>
          <w:color w:val="000000" w:themeColor="text1"/>
          <w:sz w:val="28"/>
          <w:szCs w:val="28"/>
        </w:rPr>
        <w:t xml:space="preserve">Investigating Exoplanetary Properties with </w:t>
      </w:r>
      <w:r w:rsidR="007034CA" w:rsidRPr="00BB617C">
        <w:rPr>
          <w:b/>
          <w:bCs/>
          <w:color w:val="000000" w:themeColor="text1"/>
          <w:sz w:val="28"/>
          <w:szCs w:val="28"/>
        </w:rPr>
        <w:t>Simulated</w:t>
      </w:r>
      <w:r w:rsidRPr="00BB617C">
        <w:rPr>
          <w:b/>
          <w:bCs/>
          <w:color w:val="000000" w:themeColor="text1"/>
          <w:sz w:val="28"/>
          <w:szCs w:val="28"/>
        </w:rPr>
        <w:t xml:space="preserve"> Transit Light</w:t>
      </w:r>
      <w:r w:rsidR="007042CA" w:rsidRPr="00BB617C">
        <w:rPr>
          <w:b/>
          <w:bCs/>
          <w:color w:val="000000" w:themeColor="text1"/>
          <w:sz w:val="28"/>
          <w:szCs w:val="28"/>
        </w:rPr>
        <w:t xml:space="preserve"> C</w:t>
      </w:r>
      <w:r w:rsidRPr="00BB617C">
        <w:rPr>
          <w:b/>
          <w:bCs/>
          <w:color w:val="000000" w:themeColor="text1"/>
          <w:sz w:val="28"/>
          <w:szCs w:val="28"/>
        </w:rPr>
        <w:t>urves</w:t>
      </w:r>
    </w:p>
    <w:p w14:paraId="097958B5" w14:textId="77777777" w:rsidR="0064210E" w:rsidRPr="00BB617C" w:rsidRDefault="0064210E" w:rsidP="00E42FD0">
      <w:pPr>
        <w:spacing w:line="276" w:lineRule="auto"/>
        <w:ind w:firstLine="432"/>
        <w:jc w:val="center"/>
        <w:rPr>
          <w:color w:val="000000" w:themeColor="text1"/>
        </w:rPr>
      </w:pPr>
    </w:p>
    <w:p w14:paraId="0F4CDC8B" w14:textId="24E97858" w:rsidR="0064210E" w:rsidRPr="00BB617C" w:rsidRDefault="0064210E" w:rsidP="00E42FD0">
      <w:pPr>
        <w:spacing w:line="276" w:lineRule="auto"/>
        <w:ind w:firstLine="432"/>
        <w:jc w:val="center"/>
        <w:rPr>
          <w:color w:val="000000" w:themeColor="text1"/>
        </w:rPr>
      </w:pPr>
      <w:r w:rsidRPr="00BB617C">
        <w:rPr>
          <w:color w:val="000000" w:themeColor="text1"/>
        </w:rPr>
        <w:t>Barrera, Oscar</w:t>
      </w:r>
    </w:p>
    <w:p w14:paraId="2BBA8842" w14:textId="61BFCCA4" w:rsidR="00A34D4A" w:rsidRPr="00BB617C" w:rsidRDefault="00A34D4A" w:rsidP="00E42FD0">
      <w:pPr>
        <w:spacing w:line="276" w:lineRule="auto"/>
        <w:ind w:firstLine="432"/>
        <w:jc w:val="center"/>
        <w:rPr>
          <w:color w:val="000000" w:themeColor="text1"/>
        </w:rPr>
      </w:pPr>
      <w:r w:rsidRPr="00BB617C">
        <w:rPr>
          <w:color w:val="000000" w:themeColor="text1"/>
        </w:rPr>
        <w:t xml:space="preserve">(University of Florida – </w:t>
      </w:r>
      <w:hyperlink r:id="rId7" w:history="1">
        <w:r w:rsidRPr="00BB617C">
          <w:rPr>
            <w:rStyle w:val="Hyperlink"/>
            <w:color w:val="000000" w:themeColor="text1"/>
          </w:rPr>
          <w:t>oscarbarrera@ufl.edu</w:t>
        </w:r>
      </w:hyperlink>
      <w:r w:rsidRPr="00BB617C">
        <w:rPr>
          <w:color w:val="000000" w:themeColor="text1"/>
        </w:rPr>
        <w:t>)</w:t>
      </w:r>
    </w:p>
    <w:p w14:paraId="58B908FA" w14:textId="77777777" w:rsidR="00A34D4A" w:rsidRPr="00BB617C" w:rsidRDefault="00A34D4A" w:rsidP="00E42FD0">
      <w:pPr>
        <w:spacing w:line="276" w:lineRule="auto"/>
        <w:ind w:firstLine="432"/>
        <w:jc w:val="center"/>
        <w:rPr>
          <w:color w:val="000000" w:themeColor="text1"/>
        </w:rPr>
      </w:pPr>
    </w:p>
    <w:p w14:paraId="0CFBFBC3" w14:textId="0B5EC63A" w:rsidR="00040431" w:rsidRPr="00BB617C" w:rsidRDefault="0064210E" w:rsidP="00E42FD0">
      <w:pPr>
        <w:spacing w:line="276" w:lineRule="auto"/>
        <w:ind w:firstLine="432"/>
        <w:jc w:val="center"/>
        <w:rPr>
          <w:color w:val="000000" w:themeColor="text1"/>
        </w:rPr>
      </w:pPr>
      <w:r w:rsidRPr="00BB617C">
        <w:rPr>
          <w:color w:val="000000" w:themeColor="text1"/>
        </w:rPr>
        <w:t>April 13</w:t>
      </w:r>
      <w:r w:rsidRPr="00BB617C">
        <w:rPr>
          <w:color w:val="000000" w:themeColor="text1"/>
          <w:vertAlign w:val="superscript"/>
        </w:rPr>
        <w:t>th</w:t>
      </w:r>
      <w:r w:rsidRPr="00BB617C">
        <w:rPr>
          <w:color w:val="000000" w:themeColor="text1"/>
        </w:rPr>
        <w:t>, 2023</w:t>
      </w:r>
    </w:p>
    <w:p w14:paraId="4DE7594A" w14:textId="3F594AE4" w:rsidR="001C59C7" w:rsidRPr="00BB617C" w:rsidRDefault="001C59C7" w:rsidP="00E42FD0">
      <w:pPr>
        <w:spacing w:line="276" w:lineRule="auto"/>
        <w:ind w:firstLine="432"/>
        <w:jc w:val="center"/>
        <w:rPr>
          <w:color w:val="000000" w:themeColor="text1"/>
        </w:rPr>
      </w:pPr>
    </w:p>
    <w:p w14:paraId="1C6398F8" w14:textId="71EF60B9" w:rsidR="003848DB" w:rsidRPr="00BB617C" w:rsidRDefault="003848DB" w:rsidP="00E42FD0">
      <w:pPr>
        <w:ind w:firstLine="432"/>
        <w:jc w:val="both"/>
      </w:pPr>
      <w:r w:rsidRPr="00BB617C">
        <w:t>This study used a simulated time-series dataset to analyze the normalized relative brightness of a star as an exoplanet passes in front of it. The light curve revealed a periodic ‘dip’ in luminosity, corresponding to the times when the planet is directly obscuring the light from the star. Assuming prior knowledge of stellar properties and exoplanet mass, the analysis of the data included the determination of the period of the exoplanet, the depth of the transit, the radius of the exoplanet, the duration of the transit, the semi-major axis of the exoplanet and the star, the velocity of the exoplanet and the star, the inclination, the density of the exoplanet, and the equilibrium temperature of the exoplanet. To improve the measurements, the data was sliced and folded. The results showed that the period of the exoplanet is 27.51 ± 0.01 Days, the exoplanet covers 0.152 ± 0.002 % of the relative brightness from the star, the radius of the exoplanet is R</w:t>
      </w:r>
      <w:r w:rsidRPr="00BB617C">
        <w:rPr>
          <w:vertAlign w:val="subscript"/>
        </w:rPr>
        <w:t>B</w:t>
      </w:r>
      <w:r w:rsidRPr="00BB617C">
        <w:t xml:space="preserve"> = 2.3 ± 0.1 R</w:t>
      </w:r>
      <w:r w:rsidR="00581FC3" w:rsidRPr="00BB617C">
        <w:rPr>
          <w:rFonts w:ascii="Cambria Math" w:hAnsi="Cambria Math" w:cs="Cambria Math"/>
          <w:color w:val="000000" w:themeColor="text1"/>
          <w:sz w:val="20"/>
          <w:szCs w:val="20"/>
          <w:vertAlign w:val="subscript"/>
        </w:rPr>
        <w:t>⊕</w:t>
      </w:r>
      <w:r w:rsidR="00FB09E1" w:rsidRPr="00BB617C">
        <w:t xml:space="preserve">, and the composition is </w:t>
      </w:r>
      <w:proofErr w:type="gramStart"/>
      <w:r w:rsidR="00FB09E1" w:rsidRPr="00BB617C">
        <w:t>similar to</w:t>
      </w:r>
      <w:proofErr w:type="gramEnd"/>
      <w:r w:rsidR="00FB09E1" w:rsidRPr="00BB617C">
        <w:t xml:space="preserve"> that of Mars.</w:t>
      </w:r>
      <w:r w:rsidRPr="00BB617C">
        <w:rPr>
          <w:vertAlign w:val="subscript"/>
        </w:rPr>
        <w:t xml:space="preserve"> </w:t>
      </w:r>
      <w:r w:rsidRPr="00BB617C">
        <w:t xml:space="preserve">These values were </w:t>
      </w:r>
      <w:r w:rsidR="00FB09E1" w:rsidRPr="00BB617C">
        <w:t xml:space="preserve">put into context by comparing to NASA’s exoplanet archive. While the data used is simulated, this work serves as an informative guideline for analyzing simple observational transits. </w:t>
      </w:r>
    </w:p>
    <w:p w14:paraId="29FCDDD2" w14:textId="77777777" w:rsidR="001200A2" w:rsidRPr="00BB617C" w:rsidRDefault="001200A2" w:rsidP="00E42FD0">
      <w:pPr>
        <w:spacing w:line="276" w:lineRule="auto"/>
        <w:ind w:firstLine="432"/>
        <w:rPr>
          <w:color w:val="000000" w:themeColor="text1"/>
        </w:rPr>
        <w:sectPr w:rsidR="001200A2" w:rsidRPr="00BB617C" w:rsidSect="00686DBC">
          <w:headerReference w:type="default" r:id="rId8"/>
          <w:type w:val="continuous"/>
          <w:pgSz w:w="12240" w:h="15840"/>
          <w:pgMar w:top="1440" w:right="1440" w:bottom="1440" w:left="1440" w:header="720" w:footer="720" w:gutter="0"/>
          <w:cols w:space="720"/>
          <w:titlePg/>
          <w:docGrid w:linePitch="360"/>
        </w:sectPr>
      </w:pPr>
    </w:p>
    <w:p w14:paraId="70A5F6E0" w14:textId="77777777" w:rsidR="001200A2" w:rsidRPr="00BB617C" w:rsidRDefault="001200A2" w:rsidP="00E42FD0">
      <w:pPr>
        <w:spacing w:line="276" w:lineRule="auto"/>
        <w:ind w:firstLine="432"/>
        <w:jc w:val="center"/>
        <w:rPr>
          <w:color w:val="000000" w:themeColor="text1"/>
        </w:rPr>
      </w:pPr>
    </w:p>
    <w:p w14:paraId="0E0F3D32" w14:textId="79AB6D72" w:rsidR="001C59C7" w:rsidRPr="00BB617C" w:rsidRDefault="001C59C7" w:rsidP="00E42FD0">
      <w:pPr>
        <w:spacing w:line="276" w:lineRule="auto"/>
        <w:ind w:firstLine="432"/>
        <w:jc w:val="center"/>
        <w:rPr>
          <w:color w:val="000000" w:themeColor="text1"/>
        </w:rPr>
      </w:pPr>
    </w:p>
    <w:p w14:paraId="17571F64" w14:textId="77777777" w:rsidR="00246332" w:rsidRPr="00BB617C" w:rsidRDefault="00246332" w:rsidP="00E42FD0">
      <w:pPr>
        <w:spacing w:line="276" w:lineRule="auto"/>
        <w:ind w:firstLine="432"/>
        <w:rPr>
          <w:color w:val="000000" w:themeColor="text1"/>
        </w:rPr>
        <w:sectPr w:rsidR="00246332" w:rsidRPr="00BB617C" w:rsidSect="001200A2">
          <w:type w:val="continuous"/>
          <w:pgSz w:w="12240" w:h="15840"/>
          <w:pgMar w:top="1440" w:right="1440" w:bottom="1440" w:left="1440" w:header="720" w:footer="720" w:gutter="0"/>
          <w:cols w:num="2" w:space="461"/>
          <w:docGrid w:linePitch="360"/>
        </w:sectPr>
      </w:pPr>
    </w:p>
    <w:p w14:paraId="409296CA" w14:textId="0116A4F0" w:rsidR="001C59C7" w:rsidRPr="00BB617C" w:rsidRDefault="004108DD" w:rsidP="00E42FD0">
      <w:pPr>
        <w:spacing w:line="276" w:lineRule="auto"/>
        <w:ind w:firstLine="432"/>
        <w:jc w:val="center"/>
        <w:rPr>
          <w:b/>
          <w:bCs/>
          <w:color w:val="000000" w:themeColor="text1"/>
        </w:rPr>
      </w:pPr>
      <w:r w:rsidRPr="00BB617C">
        <w:rPr>
          <w:b/>
          <w:bCs/>
          <w:color w:val="000000" w:themeColor="text1"/>
        </w:rPr>
        <w:t xml:space="preserve">I. </w:t>
      </w:r>
      <w:r w:rsidR="001C59C7" w:rsidRPr="00BB617C">
        <w:rPr>
          <w:b/>
          <w:bCs/>
          <w:color w:val="000000" w:themeColor="text1"/>
        </w:rPr>
        <w:t>Introduction</w:t>
      </w:r>
    </w:p>
    <w:p w14:paraId="4AAB3181" w14:textId="12F673CD" w:rsidR="007042CA" w:rsidRPr="00BB617C" w:rsidRDefault="00A34D4A" w:rsidP="00E42FD0">
      <w:pPr>
        <w:ind w:firstLine="432"/>
        <w:jc w:val="both"/>
        <w:rPr>
          <w:color w:val="000000" w:themeColor="text1"/>
        </w:rPr>
      </w:pPr>
      <w:r w:rsidRPr="00BB617C">
        <w:rPr>
          <w:color w:val="000000" w:themeColor="text1"/>
        </w:rPr>
        <w:t xml:space="preserve">The detection of </w:t>
      </w:r>
      <w:r w:rsidR="000F3E82" w:rsidRPr="00BB617C">
        <w:rPr>
          <w:color w:val="000000" w:themeColor="text1"/>
        </w:rPr>
        <w:t>planets beyond our solar system</w:t>
      </w:r>
      <w:r w:rsidR="00B3559D" w:rsidRPr="00BB617C">
        <w:rPr>
          <w:color w:val="000000" w:themeColor="text1"/>
        </w:rPr>
        <w:t xml:space="preserve"> </w:t>
      </w:r>
      <w:r w:rsidR="000F3E82" w:rsidRPr="00BB617C">
        <w:rPr>
          <w:color w:val="000000" w:themeColor="text1"/>
        </w:rPr>
        <w:t xml:space="preserve">has redefined our </w:t>
      </w:r>
      <w:r w:rsidR="00B3559D" w:rsidRPr="00BB617C">
        <w:rPr>
          <w:color w:val="000000" w:themeColor="text1"/>
        </w:rPr>
        <w:t>perception</w:t>
      </w:r>
      <w:r w:rsidR="000F3E82" w:rsidRPr="00BB617C">
        <w:rPr>
          <w:color w:val="000000" w:themeColor="text1"/>
        </w:rPr>
        <w:t xml:space="preserve"> of</w:t>
      </w:r>
      <w:r w:rsidR="00B3559D" w:rsidRPr="00BB617C">
        <w:rPr>
          <w:color w:val="000000" w:themeColor="text1"/>
        </w:rPr>
        <w:t xml:space="preserve"> our place in</w:t>
      </w:r>
      <w:r w:rsidR="000F3E82" w:rsidRPr="00BB617C">
        <w:rPr>
          <w:color w:val="000000" w:themeColor="text1"/>
        </w:rPr>
        <w:t xml:space="preserve"> the universe,</w:t>
      </w:r>
      <w:r w:rsidR="00B3559D" w:rsidRPr="00BB617C">
        <w:rPr>
          <w:color w:val="000000" w:themeColor="text1"/>
        </w:rPr>
        <w:t xml:space="preserve"> updated our </w:t>
      </w:r>
      <w:r w:rsidR="000F3E82" w:rsidRPr="00BB617C">
        <w:rPr>
          <w:color w:val="000000" w:themeColor="text1"/>
        </w:rPr>
        <w:t>models of planetary formation</w:t>
      </w:r>
      <w:r w:rsidR="00B3559D" w:rsidRPr="00BB617C">
        <w:rPr>
          <w:color w:val="000000" w:themeColor="text1"/>
        </w:rPr>
        <w:t>,</w:t>
      </w:r>
      <w:r w:rsidR="000F3E82" w:rsidRPr="00BB617C">
        <w:rPr>
          <w:color w:val="000000" w:themeColor="text1"/>
        </w:rPr>
        <w:t xml:space="preserve"> </w:t>
      </w:r>
      <w:r w:rsidR="00B3559D" w:rsidRPr="00BB617C">
        <w:rPr>
          <w:color w:val="000000" w:themeColor="text1"/>
        </w:rPr>
        <w:t>and</w:t>
      </w:r>
      <w:r w:rsidR="000F3E82" w:rsidRPr="00BB617C">
        <w:rPr>
          <w:color w:val="000000" w:themeColor="text1"/>
        </w:rPr>
        <w:t xml:space="preserve"> </w:t>
      </w:r>
      <w:r w:rsidR="00B3559D" w:rsidRPr="00BB617C">
        <w:rPr>
          <w:color w:val="000000" w:themeColor="text1"/>
        </w:rPr>
        <w:t>initiated a</w:t>
      </w:r>
      <w:r w:rsidR="000F3E82" w:rsidRPr="00BB617C">
        <w:rPr>
          <w:color w:val="000000" w:themeColor="text1"/>
        </w:rPr>
        <w:t xml:space="preserve"> search for potentially habitable worlds</w:t>
      </w:r>
      <w:r w:rsidR="00B3559D" w:rsidRPr="00BB617C">
        <w:rPr>
          <w:color w:val="000000" w:themeColor="text1"/>
        </w:rPr>
        <w:t xml:space="preserve">. </w:t>
      </w:r>
      <w:r w:rsidR="008048AF" w:rsidRPr="00BB617C">
        <w:rPr>
          <w:color w:val="000000" w:themeColor="text1"/>
        </w:rPr>
        <w:t xml:space="preserve">Despite the significant progress in investigating these exoplanets, </w:t>
      </w:r>
      <w:r w:rsidR="00D36839" w:rsidRPr="00BB617C">
        <w:rPr>
          <w:color w:val="000000" w:themeColor="text1"/>
        </w:rPr>
        <w:t xml:space="preserve">the </w:t>
      </w:r>
      <w:r w:rsidR="008048AF" w:rsidRPr="00BB617C">
        <w:rPr>
          <w:color w:val="000000" w:themeColor="text1"/>
        </w:rPr>
        <w:t xml:space="preserve">observation of an exoplanet typically results in very limited information on </w:t>
      </w:r>
      <w:r w:rsidR="00D36839" w:rsidRPr="00BB617C">
        <w:rPr>
          <w:color w:val="000000" w:themeColor="text1"/>
        </w:rPr>
        <w:t>their physical properties, such as mass, radius, and atmospheric composition. The four main methods by which astronomers detect exoplanets are direct detection, astrometric method, Doppler method, and transit method</w:t>
      </w:r>
      <w:r w:rsidR="00E17A18" w:rsidRPr="00BB617C">
        <w:rPr>
          <w:color w:val="000000" w:themeColor="text1"/>
        </w:rPr>
        <w:t xml:space="preserve"> </w:t>
      </w:r>
      <w:hyperlink w:anchor="Refs" w:history="1">
        <w:r w:rsidR="00E17A18" w:rsidRPr="000D7A24">
          <w:rPr>
            <w:rStyle w:val="Hyperlink"/>
          </w:rPr>
          <w:t>[1</w:t>
        </w:r>
        <w:r w:rsidR="00E17A18" w:rsidRPr="000D7A24">
          <w:rPr>
            <w:rStyle w:val="Hyperlink"/>
          </w:rPr>
          <w:t>]</w:t>
        </w:r>
      </w:hyperlink>
      <w:r w:rsidR="00D36839" w:rsidRPr="00BB617C">
        <w:rPr>
          <w:color w:val="000000" w:themeColor="text1"/>
        </w:rPr>
        <w:t>. However, it is very difficult to directly detect exoplanets as resolution limits and relative luminosities (compared to their host star) hinder our observational power</w:t>
      </w:r>
      <w:r w:rsidR="00785EFF" w:rsidRPr="00BB617C">
        <w:rPr>
          <w:color w:val="000000" w:themeColor="text1"/>
        </w:rPr>
        <w:t xml:space="preserve">. For this reason, astronomers often rely on the study of exoplanetary transits </w:t>
      </w:r>
      <w:r w:rsidR="00E17A18" w:rsidRPr="00BB617C">
        <w:rPr>
          <w:color w:val="000000" w:themeColor="text1"/>
        </w:rPr>
        <w:t>to characterize an exoplanet’s size, velocity, orbital period, inclination, and semi-major axis.</w:t>
      </w:r>
      <w:r w:rsidR="003979C5" w:rsidRPr="00BB617C">
        <w:rPr>
          <w:color w:val="000000" w:themeColor="text1"/>
        </w:rPr>
        <w:t xml:space="preserve"> The transit method can infer these properties by analyzing the light curve</w:t>
      </w:r>
      <w:r w:rsidR="007042CA" w:rsidRPr="00BB617C">
        <w:rPr>
          <w:color w:val="000000" w:themeColor="text1"/>
        </w:rPr>
        <w:t xml:space="preserve"> produced from an exoplanet </w:t>
      </w:r>
      <w:r w:rsidR="007042CA" w:rsidRPr="00BB617C">
        <w:rPr>
          <w:color w:val="000000" w:themeColor="text1"/>
        </w:rPr>
        <w:t>passing in front of its host star, ‘eclipsing’ part of the light relative to the Earth’s point of view.</w:t>
      </w:r>
    </w:p>
    <w:p w14:paraId="378D1F51" w14:textId="00FB7AC2" w:rsidR="000F3E82" w:rsidRPr="00BB617C" w:rsidRDefault="007042CA" w:rsidP="00E42FD0">
      <w:pPr>
        <w:ind w:firstLine="432"/>
        <w:jc w:val="both"/>
        <w:rPr>
          <w:color w:val="000000" w:themeColor="text1"/>
        </w:rPr>
      </w:pPr>
      <w:r w:rsidRPr="00BB617C">
        <w:rPr>
          <w:color w:val="000000" w:themeColor="text1"/>
        </w:rPr>
        <w:t>The transit method has proved to be the most reliable method of detecting exoplanets, constituting 4018 detections out of 5332 total confirmed exoplanets (as of April 2023)</w:t>
      </w:r>
      <w:r w:rsidR="00C04C86">
        <w:rPr>
          <w:color w:val="000000" w:themeColor="text1"/>
        </w:rPr>
        <w:t xml:space="preserve"> </w:t>
      </w:r>
      <w:hyperlink w:anchor="Refs" w:history="1">
        <w:r w:rsidR="00C04C86" w:rsidRPr="00C04C86">
          <w:rPr>
            <w:rStyle w:val="Hyperlink"/>
          </w:rPr>
          <w:t>[2]</w:t>
        </w:r>
      </w:hyperlink>
      <w:r w:rsidR="00C04C86">
        <w:rPr>
          <w:color w:val="000000" w:themeColor="text1"/>
        </w:rPr>
        <w:t xml:space="preserve">. </w:t>
      </w:r>
      <w:r w:rsidRPr="00BB617C">
        <w:rPr>
          <w:color w:val="000000" w:themeColor="text1"/>
        </w:rPr>
        <w:t xml:space="preserve">However, the transit method does not </w:t>
      </w:r>
      <w:r w:rsidR="00660632" w:rsidRPr="00BB617C">
        <w:rPr>
          <w:color w:val="000000" w:themeColor="text1"/>
        </w:rPr>
        <w:t xml:space="preserve">provide any information on the motion of the star; without this information, it is not possible to estimate the mass of the planet. </w:t>
      </w:r>
      <w:r w:rsidR="000F3E82" w:rsidRPr="00BB617C">
        <w:rPr>
          <w:color w:val="000000" w:themeColor="text1"/>
        </w:rPr>
        <w:t xml:space="preserve">Nevertheless, by combining observations from different techniques and analyzing their data, </w:t>
      </w:r>
      <w:r w:rsidR="00660632" w:rsidRPr="00BB617C">
        <w:rPr>
          <w:color w:val="000000" w:themeColor="text1"/>
        </w:rPr>
        <w:t>astronomers</w:t>
      </w:r>
      <w:r w:rsidR="000F3E82" w:rsidRPr="00BB617C">
        <w:rPr>
          <w:color w:val="000000" w:themeColor="text1"/>
        </w:rPr>
        <w:t xml:space="preserve"> can extract valuable insights into the nature of exoplanets and their host systems</w:t>
      </w:r>
      <w:r w:rsidR="00660632" w:rsidRPr="00BB617C">
        <w:rPr>
          <w:color w:val="000000" w:themeColor="text1"/>
        </w:rPr>
        <w:t xml:space="preserve">, </w:t>
      </w:r>
      <w:r w:rsidR="000F3E82" w:rsidRPr="00BB617C">
        <w:rPr>
          <w:color w:val="000000" w:themeColor="text1"/>
        </w:rPr>
        <w:t>such as its atmosphere's composition and even the possibility of hosting life.</w:t>
      </w:r>
    </w:p>
    <w:p w14:paraId="250D2C4C" w14:textId="05691EC7" w:rsidR="001C59C7" w:rsidRPr="00BB617C" w:rsidRDefault="001C59C7" w:rsidP="00E42FD0">
      <w:pPr>
        <w:spacing w:line="276" w:lineRule="auto"/>
        <w:ind w:firstLine="432"/>
        <w:jc w:val="both"/>
        <w:rPr>
          <w:color w:val="000000" w:themeColor="text1"/>
        </w:rPr>
      </w:pPr>
    </w:p>
    <w:p w14:paraId="2CCE707E" w14:textId="0943F0C5" w:rsidR="001C59C7" w:rsidRPr="00BB617C" w:rsidRDefault="004108DD" w:rsidP="00E42FD0">
      <w:pPr>
        <w:spacing w:line="276" w:lineRule="auto"/>
        <w:ind w:firstLine="432"/>
        <w:jc w:val="center"/>
        <w:rPr>
          <w:b/>
          <w:bCs/>
          <w:color w:val="000000" w:themeColor="text1"/>
        </w:rPr>
      </w:pPr>
      <w:r w:rsidRPr="00BB617C">
        <w:rPr>
          <w:b/>
          <w:bCs/>
          <w:color w:val="000000" w:themeColor="text1"/>
        </w:rPr>
        <w:t xml:space="preserve">II. </w:t>
      </w:r>
      <w:r w:rsidR="001C59C7" w:rsidRPr="00BB617C">
        <w:rPr>
          <w:b/>
          <w:bCs/>
          <w:color w:val="000000" w:themeColor="text1"/>
        </w:rPr>
        <w:t>Methods</w:t>
      </w:r>
    </w:p>
    <w:p w14:paraId="509F34CB" w14:textId="77777777" w:rsidR="004108DD" w:rsidRPr="00BB617C" w:rsidRDefault="007034CA" w:rsidP="00E42FD0">
      <w:pPr>
        <w:ind w:firstLine="432"/>
        <w:jc w:val="both"/>
        <w:rPr>
          <w:color w:val="000000" w:themeColor="text1"/>
        </w:rPr>
      </w:pPr>
      <w:r w:rsidRPr="00BB617C">
        <w:rPr>
          <w:color w:val="000000" w:themeColor="text1"/>
        </w:rPr>
        <w:t>The data used in this analysis is a</w:t>
      </w:r>
      <w:r w:rsidR="00B53777" w:rsidRPr="00BB617C">
        <w:rPr>
          <w:color w:val="000000" w:themeColor="text1"/>
        </w:rPr>
        <w:t xml:space="preserve"> </w:t>
      </w:r>
      <w:r w:rsidRPr="00BB617C">
        <w:rPr>
          <w:color w:val="000000" w:themeColor="text1"/>
        </w:rPr>
        <w:t xml:space="preserve">simulated </w:t>
      </w:r>
      <w:r w:rsidR="00B53777" w:rsidRPr="00BB617C">
        <w:rPr>
          <w:color w:val="000000" w:themeColor="text1"/>
        </w:rPr>
        <w:t xml:space="preserve">time-series dataset of the normalized relative brightness </w:t>
      </w:r>
      <w:r w:rsidRPr="00BB617C">
        <w:rPr>
          <w:color w:val="000000" w:themeColor="text1"/>
        </w:rPr>
        <w:t>from</w:t>
      </w:r>
      <w:r w:rsidR="00B53777" w:rsidRPr="00BB617C">
        <w:rPr>
          <w:color w:val="000000" w:themeColor="text1"/>
        </w:rPr>
        <w:t xml:space="preserve"> a star </w:t>
      </w:r>
      <w:r w:rsidRPr="00BB617C">
        <w:rPr>
          <w:color w:val="000000" w:themeColor="text1"/>
        </w:rPr>
        <w:t xml:space="preserve">measured as an </w:t>
      </w:r>
      <w:r w:rsidR="00B53777" w:rsidRPr="00BB617C">
        <w:rPr>
          <w:color w:val="000000" w:themeColor="text1"/>
        </w:rPr>
        <w:t>exoplanet</w:t>
      </w:r>
      <w:r w:rsidRPr="00BB617C">
        <w:rPr>
          <w:color w:val="000000" w:themeColor="text1"/>
        </w:rPr>
        <w:t xml:space="preserve"> passes in front of it. At first glance, a plot of this light curve reveals </w:t>
      </w:r>
      <w:r w:rsidRPr="00BB617C">
        <w:rPr>
          <w:color w:val="000000" w:themeColor="text1"/>
        </w:rPr>
        <w:lastRenderedPageBreak/>
        <w:t xml:space="preserve">a periodic ‘dip’ in luminosity corresponding to the times when the planet is directly obscuring the light from the star. </w:t>
      </w:r>
    </w:p>
    <w:p w14:paraId="0B2F1221" w14:textId="77777777" w:rsidR="004108DD" w:rsidRPr="00BB617C" w:rsidRDefault="004108DD" w:rsidP="00E42FD0">
      <w:pPr>
        <w:ind w:firstLine="432"/>
        <w:jc w:val="both"/>
        <w:rPr>
          <w:color w:val="000000" w:themeColor="text1"/>
        </w:rPr>
      </w:pPr>
    </w:p>
    <w:p w14:paraId="06756C33" w14:textId="7041DB4D" w:rsidR="004108DD" w:rsidRPr="00BB617C" w:rsidRDefault="004108DD" w:rsidP="00E42FD0">
      <w:pPr>
        <w:ind w:firstLine="432"/>
        <w:jc w:val="center"/>
        <w:rPr>
          <w:color w:val="000000" w:themeColor="text1"/>
        </w:rPr>
      </w:pPr>
      <w:r w:rsidRPr="00BB617C">
        <w:rPr>
          <w:b/>
          <w:bCs/>
          <w:color w:val="000000" w:themeColor="text1"/>
        </w:rPr>
        <w:t>A. Period</w:t>
      </w:r>
    </w:p>
    <w:p w14:paraId="22B06055" w14:textId="6D2B46DF" w:rsidR="00827E40" w:rsidRPr="00BB617C" w:rsidRDefault="008360CF" w:rsidP="00E42FD0">
      <w:pPr>
        <w:ind w:firstLine="432"/>
        <w:jc w:val="both"/>
        <w:rPr>
          <w:i/>
          <w:iCs/>
          <w:color w:val="000000" w:themeColor="text1"/>
        </w:rPr>
      </w:pPr>
      <w:r w:rsidRPr="00BB617C">
        <w:rPr>
          <w:color w:val="000000" w:themeColor="text1"/>
        </w:rPr>
        <w:t xml:space="preserve">By measuring the time between these dips, the period of the exoplanet can be determined since this is the time required for it to complete one orbit around its host star. To do so, the time-series data was manually split into chunks centered around each dip, and the time corresponding to the minimum in brightness of each dip was recorded. The average time between these minimums </w:t>
      </w:r>
      <w:r w:rsidR="00AA7D7D" w:rsidRPr="00BB617C">
        <w:rPr>
          <w:color w:val="000000" w:themeColor="text1"/>
        </w:rPr>
        <w:t xml:space="preserve">corresponds to the period, and the discrepancies in the times between the minimums is used to calculate an error, resulting in a calculation of </w:t>
      </w:r>
      <w:r w:rsidR="00AA7D7D" w:rsidRPr="00BB617C">
        <w:rPr>
          <w:i/>
          <w:iCs/>
          <w:color w:val="000000" w:themeColor="text1"/>
        </w:rPr>
        <w:t>27.51 ± 0.01 Days.</w:t>
      </w:r>
    </w:p>
    <w:p w14:paraId="1C2EE39C" w14:textId="7A871987" w:rsidR="00E42FD0" w:rsidRPr="00BB617C" w:rsidRDefault="00B65E89" w:rsidP="00E42FD0">
      <w:pPr>
        <w:spacing w:line="276" w:lineRule="auto"/>
        <w:ind w:firstLine="432"/>
        <w:jc w:val="both"/>
        <w:rPr>
          <w:color w:val="000000" w:themeColor="text1"/>
        </w:rPr>
      </w:pPr>
      <w:r w:rsidRPr="00BB617C">
        <w:rPr>
          <w:color w:val="000000" w:themeColor="text1"/>
        </w:rPr>
        <w:t xml:space="preserve">Since the time-series data contains noise, </w:t>
      </w:r>
      <w:r w:rsidR="00246332" w:rsidRPr="00BB617C">
        <w:rPr>
          <w:color w:val="000000" w:themeColor="text1"/>
        </w:rPr>
        <w:t xml:space="preserve">measurements can be improved by folding the transits over and using the data from all the ‘dips’ rather than just from one. This was done by overplotting the slices centered around their minima, and then manually rolling the data until the transits were aligned. </w:t>
      </w:r>
    </w:p>
    <w:p w14:paraId="53DF89EA" w14:textId="07A87C6E" w:rsidR="00246332" w:rsidRPr="00BB617C" w:rsidRDefault="00246332" w:rsidP="00E42FD0">
      <w:pPr>
        <w:spacing w:line="276" w:lineRule="auto"/>
        <w:rPr>
          <w:color w:val="000000" w:themeColor="text1"/>
        </w:rPr>
      </w:pPr>
      <w:r w:rsidRPr="00BB617C">
        <w:rPr>
          <w:noProof/>
          <w:color w:val="000000" w:themeColor="text1"/>
        </w:rPr>
        <w:drawing>
          <wp:inline distT="0" distB="0" distL="0" distR="0" wp14:anchorId="32A8419E" wp14:editId="289795ED">
            <wp:extent cx="3200400" cy="2306528"/>
            <wp:effectExtent l="0" t="0" r="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3430" cy="2337540"/>
                    </a:xfrm>
                    <a:prstGeom prst="rect">
                      <a:avLst/>
                    </a:prstGeom>
                  </pic:spPr>
                </pic:pic>
              </a:graphicData>
            </a:graphic>
          </wp:inline>
        </w:drawing>
      </w:r>
    </w:p>
    <w:p w14:paraId="27C71984" w14:textId="3158DCCA" w:rsidR="00E16C4B" w:rsidRPr="00E16C4B" w:rsidRDefault="00246332" w:rsidP="00E42FD0">
      <w:pPr>
        <w:spacing w:line="276" w:lineRule="auto"/>
        <w:jc w:val="both"/>
        <w:rPr>
          <w:color w:val="000000" w:themeColor="text1"/>
          <w:sz w:val="20"/>
          <w:szCs w:val="20"/>
        </w:rPr>
      </w:pPr>
      <w:r w:rsidRPr="00BB617C">
        <w:rPr>
          <w:b/>
          <w:bCs/>
          <w:color w:val="000000" w:themeColor="text1"/>
          <w:sz w:val="20"/>
          <w:szCs w:val="20"/>
        </w:rPr>
        <w:t>FI</w:t>
      </w:r>
      <w:r w:rsidR="00581FC3" w:rsidRPr="00BB617C">
        <w:rPr>
          <w:b/>
          <w:bCs/>
          <w:color w:val="000000" w:themeColor="text1"/>
          <w:sz w:val="20"/>
          <w:szCs w:val="20"/>
        </w:rPr>
        <w:t>G</w:t>
      </w:r>
      <w:r w:rsidRPr="00BB617C">
        <w:rPr>
          <w:b/>
          <w:bCs/>
          <w:color w:val="000000" w:themeColor="text1"/>
          <w:sz w:val="20"/>
          <w:szCs w:val="20"/>
        </w:rPr>
        <w:t xml:space="preserve"> 1. Overplot Transit</w:t>
      </w:r>
      <w:r w:rsidR="00581FC3" w:rsidRPr="00BB617C">
        <w:rPr>
          <w:b/>
          <w:bCs/>
          <w:color w:val="000000" w:themeColor="text1"/>
          <w:sz w:val="20"/>
          <w:szCs w:val="20"/>
        </w:rPr>
        <w:t>s</w:t>
      </w:r>
      <w:r w:rsidR="00E1137B" w:rsidRPr="00BB617C">
        <w:rPr>
          <w:color w:val="000000" w:themeColor="text1"/>
          <w:sz w:val="20"/>
          <w:szCs w:val="20"/>
        </w:rPr>
        <w:t xml:space="preserve"> – </w:t>
      </w:r>
      <w:r w:rsidR="00E1137B" w:rsidRPr="00E16C4B">
        <w:rPr>
          <w:color w:val="000000" w:themeColor="text1"/>
          <w:sz w:val="20"/>
          <w:szCs w:val="20"/>
        </w:rPr>
        <w:t>Five transits were plotted over the same time to find the depth more accurately – a key variable for finding planetary properties, such as size.</w:t>
      </w:r>
      <w:r w:rsidR="00E16C4B" w:rsidRPr="00E16C4B">
        <w:rPr>
          <w:color w:val="000000" w:themeColor="text1"/>
          <w:sz w:val="20"/>
          <w:szCs w:val="20"/>
        </w:rPr>
        <w:t xml:space="preserve"> The transit lasts </w:t>
      </w:r>
      <w:r w:rsidR="00E16C4B" w:rsidRPr="00E16C4B">
        <w:rPr>
          <w:i/>
          <w:iCs/>
          <w:color w:val="000000" w:themeColor="text1"/>
          <w:sz w:val="20"/>
          <w:szCs w:val="20"/>
        </w:rPr>
        <w:t>3.8 Hours ± 2.8 Minutes</w:t>
      </w:r>
      <w:r w:rsidR="00E16C4B" w:rsidRPr="00E16C4B">
        <w:rPr>
          <w:color w:val="000000" w:themeColor="text1"/>
          <w:sz w:val="20"/>
          <w:szCs w:val="20"/>
        </w:rPr>
        <w:t xml:space="preserve"> with a depth </w:t>
      </w:r>
      <w:r w:rsidR="00E16C4B">
        <w:rPr>
          <w:color w:val="000000" w:themeColor="text1"/>
          <w:sz w:val="20"/>
          <w:szCs w:val="20"/>
        </w:rPr>
        <w:t xml:space="preserve">of </w:t>
      </w:r>
      <w:r w:rsidR="00E16C4B" w:rsidRPr="00E16C4B">
        <w:rPr>
          <w:i/>
          <w:iCs/>
          <w:color w:val="000000" w:themeColor="text1"/>
          <w:sz w:val="20"/>
          <w:szCs w:val="20"/>
        </w:rPr>
        <w:t>0.152 ± 0.002 %</w:t>
      </w:r>
      <w:r w:rsidR="00E16C4B">
        <w:rPr>
          <w:i/>
          <w:iCs/>
          <w:color w:val="000000" w:themeColor="text1"/>
          <w:sz w:val="20"/>
          <w:szCs w:val="20"/>
        </w:rPr>
        <w:t xml:space="preserve"> </w:t>
      </w:r>
      <w:r w:rsidR="00E16C4B">
        <w:rPr>
          <w:color w:val="000000" w:themeColor="text1"/>
          <w:sz w:val="20"/>
          <w:szCs w:val="20"/>
        </w:rPr>
        <w:t>of the normalized, relative brightness.</w:t>
      </w:r>
    </w:p>
    <w:p w14:paraId="7D43D96F" w14:textId="77777777" w:rsidR="00E16C4B" w:rsidRDefault="00E16C4B" w:rsidP="00E16C4B">
      <w:pPr>
        <w:spacing w:line="276" w:lineRule="auto"/>
        <w:rPr>
          <w:b/>
          <w:bCs/>
          <w:color w:val="000000" w:themeColor="text1"/>
        </w:rPr>
      </w:pPr>
    </w:p>
    <w:p w14:paraId="278A2A57" w14:textId="705B6523" w:rsidR="00E16C4B" w:rsidRDefault="004108DD" w:rsidP="00E16C4B">
      <w:pPr>
        <w:spacing w:line="276" w:lineRule="auto"/>
        <w:ind w:firstLine="432"/>
        <w:jc w:val="center"/>
        <w:rPr>
          <w:b/>
          <w:bCs/>
          <w:color w:val="000000" w:themeColor="text1"/>
        </w:rPr>
      </w:pPr>
      <w:r w:rsidRPr="00BB617C">
        <w:rPr>
          <w:b/>
          <w:bCs/>
          <w:color w:val="000000" w:themeColor="text1"/>
        </w:rPr>
        <w:t>B. Depth</w:t>
      </w:r>
    </w:p>
    <w:p w14:paraId="0C71B0F8" w14:textId="099967DD" w:rsidR="00B65E89" w:rsidRPr="00E16C4B" w:rsidRDefault="00246332" w:rsidP="00E16C4B">
      <w:pPr>
        <w:spacing w:line="276" w:lineRule="auto"/>
        <w:ind w:firstLine="432"/>
        <w:jc w:val="both"/>
        <w:rPr>
          <w:b/>
          <w:bCs/>
          <w:color w:val="000000" w:themeColor="text1"/>
        </w:rPr>
      </w:pPr>
      <w:proofErr w:type="gramStart"/>
      <w:r w:rsidRPr="00BB617C">
        <w:rPr>
          <w:color w:val="000000" w:themeColor="text1"/>
        </w:rPr>
        <w:t>In order to</w:t>
      </w:r>
      <w:proofErr w:type="gramEnd"/>
      <w:r w:rsidRPr="00BB617C">
        <w:rPr>
          <w:color w:val="000000" w:themeColor="text1"/>
        </w:rPr>
        <w:t xml:space="preserve"> calculate the depth of the transit</w:t>
      </w:r>
      <w:r w:rsidR="00036D41" w:rsidRPr="00BB617C">
        <w:rPr>
          <w:color w:val="000000" w:themeColor="text1"/>
        </w:rPr>
        <w:t>, the data was sliced to include only its ‘full’ depth (i.e., when the entire exoplanet is in front of the star as opposed to partially blocking light). To find the ‘baseline’ relative brightness, the average was taken from the times without any transit, resulting in a value of 1, agreeing with the fact that our data is normalized. Thus, for the depth calculation</w:t>
      </w:r>
      <w:r w:rsidR="00EC2460" w:rsidRPr="00BB617C">
        <w:rPr>
          <w:color w:val="000000" w:themeColor="text1"/>
        </w:rPr>
        <w:t xml:space="preserve">, </w:t>
      </w:r>
      <w:r w:rsidR="000049FB" w:rsidRPr="00BB617C">
        <w:rPr>
          <w:color w:val="000000" w:themeColor="text1"/>
        </w:rPr>
        <w:t xml:space="preserve">the mean of the ‘full’ depth was subtracted from 1, with an error given by the standard error of the mean using </w:t>
      </w:r>
      <w:proofErr w:type="spellStart"/>
      <w:r w:rsidR="000049FB" w:rsidRPr="00BB617C">
        <w:rPr>
          <w:color w:val="000000" w:themeColor="text1"/>
        </w:rPr>
        <w:t>scipy.stats.sem</w:t>
      </w:r>
      <w:proofErr w:type="spellEnd"/>
      <w:r w:rsidR="000049FB" w:rsidRPr="00BB617C">
        <w:rPr>
          <w:color w:val="000000" w:themeColor="text1"/>
        </w:rPr>
        <w:t xml:space="preserve"> </w:t>
      </w:r>
      <w:hyperlink w:anchor="Refs" w:history="1">
        <w:r w:rsidR="000049FB" w:rsidRPr="00C04C86">
          <w:rPr>
            <w:rStyle w:val="Hyperlink"/>
          </w:rPr>
          <w:t>[3]</w:t>
        </w:r>
      </w:hyperlink>
      <w:r w:rsidR="000049FB" w:rsidRPr="00BB617C">
        <w:rPr>
          <w:color w:val="000000" w:themeColor="text1"/>
        </w:rPr>
        <w:t xml:space="preserve">. The exoplanet covers </w:t>
      </w:r>
      <w:r w:rsidR="000049FB" w:rsidRPr="00BB617C">
        <w:rPr>
          <w:i/>
          <w:iCs/>
          <w:color w:val="000000" w:themeColor="text1"/>
        </w:rPr>
        <w:t>0.152 ± 0.002 %</w:t>
      </w:r>
      <w:r w:rsidR="000049FB" w:rsidRPr="00BB617C">
        <w:rPr>
          <w:color w:val="000000" w:themeColor="text1"/>
        </w:rPr>
        <w:t xml:space="preserve"> of the relative brightness from the star.</w:t>
      </w:r>
    </w:p>
    <w:p w14:paraId="3B56E4F5" w14:textId="0F9A5AA8" w:rsidR="004108DD" w:rsidRPr="00BB617C" w:rsidRDefault="004108DD" w:rsidP="00E42FD0">
      <w:pPr>
        <w:spacing w:line="276" w:lineRule="auto"/>
        <w:ind w:firstLine="432"/>
        <w:jc w:val="both"/>
        <w:rPr>
          <w:color w:val="000000" w:themeColor="text1"/>
        </w:rPr>
      </w:pPr>
    </w:p>
    <w:p w14:paraId="2F9495BB" w14:textId="72265C53" w:rsidR="004108DD" w:rsidRPr="00BB617C" w:rsidRDefault="004108DD" w:rsidP="00E42FD0">
      <w:pPr>
        <w:spacing w:line="276" w:lineRule="auto"/>
        <w:ind w:firstLine="432"/>
        <w:jc w:val="center"/>
        <w:rPr>
          <w:b/>
          <w:bCs/>
          <w:color w:val="000000" w:themeColor="text1"/>
        </w:rPr>
      </w:pPr>
      <w:r w:rsidRPr="00BB617C">
        <w:rPr>
          <w:b/>
          <w:bCs/>
          <w:color w:val="000000" w:themeColor="text1"/>
        </w:rPr>
        <w:t>C. Radius</w:t>
      </w:r>
    </w:p>
    <w:p w14:paraId="25E6AC16" w14:textId="22A33D4F" w:rsidR="006142E7" w:rsidRPr="00BB617C" w:rsidRDefault="006142E7" w:rsidP="00E42FD0">
      <w:pPr>
        <w:ind w:firstLine="432"/>
        <w:jc w:val="both"/>
        <w:rPr>
          <w:color w:val="000000" w:themeColor="text1"/>
        </w:rPr>
      </w:pPr>
      <w:r w:rsidRPr="00BB617C">
        <w:rPr>
          <w:color w:val="000000" w:themeColor="text1"/>
        </w:rPr>
        <w:t xml:space="preserve">Using the given values of </w:t>
      </w:r>
      <w:proofErr w:type="spellStart"/>
      <w:r w:rsidRPr="00BB617C">
        <w:rPr>
          <w:color w:val="000000" w:themeColor="text1"/>
        </w:rPr>
        <w:t>M</w:t>
      </w:r>
      <w:r w:rsidRPr="00BB617C">
        <w:rPr>
          <w:color w:val="000000" w:themeColor="text1"/>
          <w:vertAlign w:val="subscript"/>
        </w:rPr>
        <w:t>Star</w:t>
      </w:r>
      <w:proofErr w:type="spellEnd"/>
      <w:r w:rsidRPr="00BB617C">
        <w:rPr>
          <w:color w:val="000000" w:themeColor="text1"/>
          <w:vertAlign w:val="subscript"/>
        </w:rPr>
        <w:t xml:space="preserve"> </w:t>
      </w:r>
      <w:r w:rsidRPr="00BB617C">
        <w:rPr>
          <w:color w:val="000000" w:themeColor="text1"/>
        </w:rPr>
        <w:t>= 0.568 M</w:t>
      </w:r>
      <w:r w:rsidRPr="00BB617C">
        <w:rPr>
          <w:rFonts w:ascii="Segoe UI Symbol" w:hAnsi="Segoe UI Symbol" w:cs="Segoe UI Symbol"/>
          <w:color w:val="000000" w:themeColor="text1"/>
          <w:vertAlign w:val="subscript"/>
        </w:rPr>
        <w:t>☉</w:t>
      </w:r>
      <w:r w:rsidRPr="00BB617C">
        <w:rPr>
          <w:color w:val="000000" w:themeColor="text1"/>
        </w:rPr>
        <w:t xml:space="preserve">, </w:t>
      </w:r>
      <w:proofErr w:type="spellStart"/>
      <w:r w:rsidRPr="00BB617C">
        <w:rPr>
          <w:color w:val="000000" w:themeColor="text1"/>
        </w:rPr>
        <w:t>R</w:t>
      </w:r>
      <w:r w:rsidRPr="00BB617C">
        <w:rPr>
          <w:color w:val="000000" w:themeColor="text1"/>
          <w:vertAlign w:val="subscript"/>
        </w:rPr>
        <w:t>Star</w:t>
      </w:r>
      <w:proofErr w:type="spellEnd"/>
      <w:r w:rsidRPr="00BB617C">
        <w:rPr>
          <w:color w:val="000000" w:themeColor="text1"/>
          <w:vertAlign w:val="subscript"/>
        </w:rPr>
        <w:t xml:space="preserve"> </w:t>
      </w:r>
      <w:r w:rsidRPr="00BB617C">
        <w:rPr>
          <w:color w:val="000000" w:themeColor="text1"/>
        </w:rPr>
        <w:t>= 0.545 R</w:t>
      </w:r>
      <w:r w:rsidRPr="00BB617C">
        <w:rPr>
          <w:rFonts w:ascii="Segoe UI Symbol" w:hAnsi="Segoe UI Symbol" w:cs="Segoe UI Symbol"/>
          <w:color w:val="000000" w:themeColor="text1"/>
          <w:vertAlign w:val="subscript"/>
        </w:rPr>
        <w:t>☉</w:t>
      </w:r>
      <w:r w:rsidRPr="00BB617C">
        <w:rPr>
          <w:color w:val="000000" w:themeColor="text1"/>
        </w:rPr>
        <w:t xml:space="preserve">, and </w:t>
      </w:r>
      <w:proofErr w:type="spellStart"/>
      <w:r w:rsidRPr="00BB617C">
        <w:rPr>
          <w:color w:val="000000" w:themeColor="text1"/>
        </w:rPr>
        <w:t>M</w:t>
      </w:r>
      <w:r w:rsidRPr="00BB617C">
        <w:rPr>
          <w:color w:val="000000" w:themeColor="text1"/>
          <w:vertAlign w:val="subscript"/>
        </w:rPr>
        <w:t>Planet</w:t>
      </w:r>
      <w:proofErr w:type="spellEnd"/>
      <w:r w:rsidRPr="00BB617C">
        <w:rPr>
          <w:color w:val="000000" w:themeColor="text1"/>
        </w:rPr>
        <w:t xml:space="preserve"> = 9.243 M</w:t>
      </w:r>
      <w:r w:rsidRPr="00BB617C">
        <w:rPr>
          <w:rFonts w:ascii="Cambria Math" w:hAnsi="Cambria Math" w:cs="Cambria Math"/>
          <w:color w:val="000000" w:themeColor="text1"/>
          <w:sz w:val="20"/>
          <w:szCs w:val="20"/>
          <w:vertAlign w:val="subscript"/>
        </w:rPr>
        <w:t>⊕</w:t>
      </w:r>
      <w:r w:rsidR="00B9601C" w:rsidRPr="00BB617C">
        <w:rPr>
          <w:color w:val="000000" w:themeColor="text1"/>
          <w:sz w:val="20"/>
          <w:szCs w:val="20"/>
        </w:rPr>
        <w:t xml:space="preserve"> </w:t>
      </w:r>
      <w:r w:rsidR="00B9601C" w:rsidRPr="00BB617C">
        <w:rPr>
          <w:color w:val="000000" w:themeColor="text1"/>
        </w:rPr>
        <w:t>(all with corresponding 5% error),</w:t>
      </w:r>
      <w:r w:rsidRPr="00BB617C">
        <w:rPr>
          <w:color w:val="000000" w:themeColor="text1"/>
          <w:sz w:val="20"/>
          <w:szCs w:val="20"/>
        </w:rPr>
        <w:t xml:space="preserve"> </w:t>
      </w:r>
      <w:r w:rsidRPr="00BB617C">
        <w:rPr>
          <w:color w:val="000000" w:themeColor="text1"/>
        </w:rPr>
        <w:t xml:space="preserve">along with the </w:t>
      </w:r>
      <w:r w:rsidR="005D5177" w:rsidRPr="00BB617C">
        <w:rPr>
          <w:color w:val="000000" w:themeColor="text1"/>
        </w:rPr>
        <w:t xml:space="preserve">relation between flux and the relative sizes of the exoplanet and host star from </w:t>
      </w:r>
      <w:hyperlink w:anchor="Refs" w:history="1">
        <w:r w:rsidR="005D5177" w:rsidRPr="00C04C86">
          <w:rPr>
            <w:rStyle w:val="Hyperlink"/>
          </w:rPr>
          <w:t>[4]</w:t>
        </w:r>
      </w:hyperlink>
      <w:r w:rsidR="00D0554D" w:rsidRPr="00BB617C">
        <w:rPr>
          <w:color w:val="000000" w:themeColor="text1"/>
        </w:rPr>
        <w:t>,</w:t>
      </w:r>
    </w:p>
    <w:p w14:paraId="6ED3BFBE" w14:textId="3D4FC7B9" w:rsidR="00D0554D" w:rsidRPr="00BB617C" w:rsidRDefault="00D0554D" w:rsidP="00E42FD0">
      <w:pPr>
        <w:ind w:firstLine="432"/>
        <w:jc w:val="center"/>
        <w:rPr>
          <w:color w:val="000000" w:themeColor="text1"/>
        </w:rPr>
      </w:pPr>
      <w:r w:rsidRPr="00BB617C">
        <w:rPr>
          <w:noProof/>
          <w:color w:val="000000" w:themeColor="text1"/>
        </w:rPr>
        <w:drawing>
          <wp:inline distT="0" distB="0" distL="0" distR="0" wp14:anchorId="7763E6EA" wp14:editId="7CE0E222">
            <wp:extent cx="1236345" cy="583565"/>
            <wp:effectExtent l="0" t="0" r="0" b="63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6345" cy="583565"/>
                    </a:xfrm>
                    <a:prstGeom prst="rect">
                      <a:avLst/>
                    </a:prstGeom>
                  </pic:spPr>
                </pic:pic>
              </a:graphicData>
            </a:graphic>
          </wp:inline>
        </w:drawing>
      </w:r>
    </w:p>
    <w:p w14:paraId="6A30C702" w14:textId="132BD896" w:rsidR="00D0554D" w:rsidRPr="00BB617C" w:rsidRDefault="00D0554D" w:rsidP="00E42FD0">
      <w:pPr>
        <w:spacing w:line="276" w:lineRule="auto"/>
        <w:ind w:firstLine="432"/>
        <w:jc w:val="both"/>
        <w:rPr>
          <w:color w:val="000000" w:themeColor="text1"/>
        </w:rPr>
      </w:pPr>
      <w:r w:rsidRPr="00BB617C">
        <w:rPr>
          <w:color w:val="000000" w:themeColor="text1"/>
        </w:rPr>
        <w:t xml:space="preserve">the radius of the exoplanet is solved to be </w:t>
      </w:r>
      <w:r w:rsidRPr="00BB617C">
        <w:rPr>
          <w:i/>
          <w:iCs/>
          <w:color w:val="000000" w:themeColor="text1"/>
        </w:rPr>
        <w:t>R</w:t>
      </w:r>
      <w:r w:rsidRPr="00BB617C">
        <w:rPr>
          <w:i/>
          <w:iCs/>
          <w:color w:val="000000" w:themeColor="text1"/>
          <w:vertAlign w:val="subscript"/>
        </w:rPr>
        <w:t>B</w:t>
      </w:r>
      <w:r w:rsidRPr="00BB617C">
        <w:rPr>
          <w:i/>
          <w:iCs/>
          <w:color w:val="000000" w:themeColor="text1"/>
        </w:rPr>
        <w:t xml:space="preserve"> </w:t>
      </w:r>
      <w:r w:rsidRPr="00BB617C">
        <w:rPr>
          <w:color w:val="000000" w:themeColor="text1"/>
        </w:rPr>
        <w:t xml:space="preserve">= </w:t>
      </w:r>
      <w:r w:rsidRPr="00BB617C">
        <w:rPr>
          <w:i/>
          <w:iCs/>
          <w:color w:val="000000" w:themeColor="text1"/>
        </w:rPr>
        <w:t>2.3 ± 0.1 R</w:t>
      </w:r>
      <w:r w:rsidRPr="00BB617C">
        <w:rPr>
          <w:rFonts w:ascii="Segoe UI Symbol" w:hAnsi="Segoe UI Symbol" w:cs="Segoe UI Symbol"/>
          <w:color w:val="000000" w:themeColor="text1"/>
          <w:vertAlign w:val="subscript"/>
        </w:rPr>
        <w:t>☉</w:t>
      </w:r>
      <w:r w:rsidRPr="00BB617C">
        <w:rPr>
          <w:color w:val="000000" w:themeColor="text1"/>
        </w:rPr>
        <w:t xml:space="preserve">, where the error is </w:t>
      </w:r>
      <w:r w:rsidR="001C1611" w:rsidRPr="00BB617C">
        <w:rPr>
          <w:color w:val="000000" w:themeColor="text1"/>
        </w:rPr>
        <w:t>given by the rules of error propagation in</w:t>
      </w:r>
      <w:r w:rsidR="001200A2" w:rsidRPr="00BB617C">
        <w:rPr>
          <w:color w:val="000000" w:themeColor="text1"/>
        </w:rPr>
        <w:t xml:space="preserve"> section (c) from</w:t>
      </w:r>
      <w:r w:rsidR="001C1611" w:rsidRPr="00BB617C">
        <w:rPr>
          <w:color w:val="000000" w:themeColor="text1"/>
        </w:rPr>
        <w:t xml:space="preserve"> </w:t>
      </w:r>
      <w:hyperlink w:anchor="Refs" w:history="1">
        <w:r w:rsidR="001C1611" w:rsidRPr="00C04C86">
          <w:rPr>
            <w:rStyle w:val="Hyperlink"/>
          </w:rPr>
          <w:t>[5]</w:t>
        </w:r>
      </w:hyperlink>
      <w:r w:rsidR="001C1611" w:rsidRPr="00BB617C">
        <w:rPr>
          <w:color w:val="000000" w:themeColor="text1"/>
        </w:rPr>
        <w:t>.</w:t>
      </w:r>
    </w:p>
    <w:p w14:paraId="08DF7DA3" w14:textId="77777777" w:rsidR="00AA1C32" w:rsidRPr="00BB617C" w:rsidRDefault="00AA1C32" w:rsidP="00E42FD0">
      <w:pPr>
        <w:spacing w:line="276" w:lineRule="auto"/>
        <w:ind w:firstLine="432"/>
        <w:rPr>
          <w:color w:val="000000" w:themeColor="text1"/>
        </w:rPr>
      </w:pPr>
    </w:p>
    <w:p w14:paraId="21017843" w14:textId="00E39D07" w:rsidR="004108DD" w:rsidRPr="00BB617C" w:rsidRDefault="004108DD" w:rsidP="00E42FD0">
      <w:pPr>
        <w:spacing w:line="276" w:lineRule="auto"/>
        <w:ind w:firstLine="432"/>
        <w:jc w:val="center"/>
        <w:rPr>
          <w:b/>
          <w:bCs/>
          <w:color w:val="000000" w:themeColor="text1"/>
        </w:rPr>
      </w:pPr>
      <w:r w:rsidRPr="00BB617C">
        <w:rPr>
          <w:b/>
          <w:bCs/>
          <w:color w:val="000000" w:themeColor="text1"/>
        </w:rPr>
        <w:t>D. Transit Time</w:t>
      </w:r>
    </w:p>
    <w:p w14:paraId="55E0BD57" w14:textId="29E82988" w:rsidR="00AA1C32" w:rsidRPr="00BB617C" w:rsidRDefault="0051174F" w:rsidP="00E42FD0">
      <w:pPr>
        <w:spacing w:line="276" w:lineRule="auto"/>
        <w:ind w:firstLine="432"/>
        <w:jc w:val="both"/>
        <w:rPr>
          <w:color w:val="000000" w:themeColor="text1"/>
        </w:rPr>
      </w:pPr>
      <w:r w:rsidRPr="00BB617C">
        <w:rPr>
          <w:color w:val="000000" w:themeColor="text1"/>
        </w:rPr>
        <w:t>The duration of the transit can be calculated using</w:t>
      </w:r>
      <w:r w:rsidR="00AA1C32" w:rsidRPr="00BB617C">
        <w:rPr>
          <w:color w:val="000000" w:themeColor="text1"/>
        </w:rPr>
        <w:t xml:space="preserve"> </w:t>
      </w:r>
      <w:r w:rsidRPr="00BB617C">
        <w:rPr>
          <w:color w:val="000000" w:themeColor="text1"/>
        </w:rPr>
        <w:t>the plot of the</w:t>
      </w:r>
      <w:r w:rsidR="00AA1C32" w:rsidRPr="00BB617C">
        <w:rPr>
          <w:color w:val="000000" w:themeColor="text1"/>
        </w:rPr>
        <w:t xml:space="preserve"> </w:t>
      </w:r>
      <w:r w:rsidRPr="00BB617C">
        <w:rPr>
          <w:color w:val="000000" w:themeColor="text1"/>
        </w:rPr>
        <w:t>folded</w:t>
      </w:r>
      <w:r w:rsidR="00AA1C32" w:rsidRPr="00BB617C">
        <w:rPr>
          <w:color w:val="000000" w:themeColor="text1"/>
        </w:rPr>
        <w:t xml:space="preserve"> transit</w:t>
      </w:r>
      <w:r w:rsidRPr="00BB617C">
        <w:rPr>
          <w:color w:val="000000" w:themeColor="text1"/>
        </w:rPr>
        <w:t xml:space="preserve">s by visually finding the bin at which the relative brightness returns to its normal value. The transit thus occurs between bins 0 and 81 of the plot, which corresponds to a time of </w:t>
      </w:r>
      <w:r w:rsidRPr="00BB617C">
        <w:rPr>
          <w:i/>
          <w:iCs/>
          <w:color w:val="000000" w:themeColor="text1"/>
        </w:rPr>
        <w:t>3.8 Hours ± 2.8 Minutes.</w:t>
      </w:r>
      <w:r w:rsidRPr="00BB617C">
        <w:rPr>
          <w:color w:val="000000" w:themeColor="text1"/>
        </w:rPr>
        <w:t xml:space="preserve"> The error was calculated by assuming that our calculation is accurate to one </w:t>
      </w:r>
      <w:r w:rsidRPr="00BB617C">
        <w:rPr>
          <w:color w:val="000000" w:themeColor="text1"/>
        </w:rPr>
        <w:lastRenderedPageBreak/>
        <w:t>bin (as is done in</w:t>
      </w:r>
      <w:r w:rsidR="00E42FD0" w:rsidRPr="00E42FD0">
        <w:rPr>
          <w:color w:val="000000" w:themeColor="text1"/>
        </w:rPr>
        <w:t xml:space="preserve"> </w:t>
      </w:r>
      <w:r w:rsidR="00E42FD0" w:rsidRPr="00BB617C">
        <w:rPr>
          <w:color w:val="000000" w:themeColor="text1"/>
        </w:rPr>
        <w:t>measurements</w:t>
      </w:r>
      <w:r w:rsidR="00E42FD0">
        <w:rPr>
          <w:color w:val="000000" w:themeColor="text1"/>
        </w:rPr>
        <w:t xml:space="preserve"> with</w:t>
      </w:r>
      <w:r w:rsidRPr="00BB617C">
        <w:rPr>
          <w:color w:val="000000" w:themeColor="text1"/>
        </w:rPr>
        <w:t xml:space="preserve"> physical </w:t>
      </w:r>
      <w:r w:rsidR="00E42FD0">
        <w:rPr>
          <w:color w:val="000000" w:themeColor="text1"/>
        </w:rPr>
        <w:t>instruments</w:t>
      </w:r>
      <w:r w:rsidRPr="00BB617C">
        <w:rPr>
          <w:color w:val="000000" w:themeColor="text1"/>
        </w:rPr>
        <w:t>).</w:t>
      </w:r>
    </w:p>
    <w:p w14:paraId="2A570FD9" w14:textId="77777777" w:rsidR="001A29C7" w:rsidRPr="00BB617C" w:rsidRDefault="001A29C7" w:rsidP="00E42FD0">
      <w:pPr>
        <w:spacing w:line="276" w:lineRule="auto"/>
        <w:ind w:firstLine="432"/>
        <w:jc w:val="both"/>
        <w:rPr>
          <w:color w:val="000000" w:themeColor="text1"/>
        </w:rPr>
      </w:pPr>
    </w:p>
    <w:p w14:paraId="623AEA6C" w14:textId="498E7F9B" w:rsidR="004108DD" w:rsidRPr="00BB617C" w:rsidRDefault="004108DD" w:rsidP="00E42FD0">
      <w:pPr>
        <w:spacing w:line="276" w:lineRule="auto"/>
        <w:ind w:firstLine="432"/>
        <w:jc w:val="center"/>
        <w:rPr>
          <w:b/>
          <w:bCs/>
          <w:color w:val="000000" w:themeColor="text1"/>
        </w:rPr>
      </w:pPr>
      <w:r w:rsidRPr="00BB617C">
        <w:rPr>
          <w:b/>
          <w:bCs/>
          <w:color w:val="000000" w:themeColor="text1"/>
        </w:rPr>
        <w:t xml:space="preserve">E. </w:t>
      </w:r>
      <w:r w:rsidR="0051174F" w:rsidRPr="00BB617C">
        <w:rPr>
          <w:b/>
          <w:bCs/>
          <w:color w:val="000000" w:themeColor="text1"/>
        </w:rPr>
        <w:t>Semi Major Axis – Exoplanet</w:t>
      </w:r>
    </w:p>
    <w:p w14:paraId="5DE2F7BB" w14:textId="78EAF7C9" w:rsidR="0051174F" w:rsidRPr="00BB617C" w:rsidRDefault="0051174F" w:rsidP="00E42FD0">
      <w:pPr>
        <w:spacing w:line="276" w:lineRule="auto"/>
        <w:ind w:firstLine="432"/>
        <w:jc w:val="both"/>
        <w:rPr>
          <w:i/>
          <w:iCs/>
          <w:color w:val="000000" w:themeColor="text1"/>
        </w:rPr>
      </w:pPr>
      <w:r w:rsidRPr="00BB617C">
        <w:rPr>
          <w:color w:val="000000" w:themeColor="text1"/>
        </w:rPr>
        <w:t xml:space="preserve">The semi-major axis of the exoplanet can be found using </w:t>
      </w:r>
      <w:proofErr w:type="spellStart"/>
      <w:r w:rsidRPr="00BB617C">
        <w:rPr>
          <w:color w:val="000000" w:themeColor="text1"/>
        </w:rPr>
        <w:t>Keplar’s</w:t>
      </w:r>
      <w:proofErr w:type="spellEnd"/>
      <w:r w:rsidRPr="00BB617C">
        <w:rPr>
          <w:color w:val="000000" w:themeColor="text1"/>
        </w:rPr>
        <w:t xml:space="preserve"> third law, p</w:t>
      </w:r>
      <w:r w:rsidRPr="00BB617C">
        <w:rPr>
          <w:color w:val="000000" w:themeColor="text1"/>
          <w:vertAlign w:val="superscript"/>
        </w:rPr>
        <w:t>2</w:t>
      </w:r>
      <w:r w:rsidRPr="00BB617C">
        <w:rPr>
          <w:color w:val="000000" w:themeColor="text1"/>
        </w:rPr>
        <w:t xml:space="preserve"> = a</w:t>
      </w:r>
      <w:r w:rsidRPr="00BB617C">
        <w:rPr>
          <w:color w:val="000000" w:themeColor="text1"/>
          <w:vertAlign w:val="superscript"/>
        </w:rPr>
        <w:t>3</w:t>
      </w:r>
      <w:r w:rsidR="002566F5" w:rsidRPr="00BB617C">
        <w:rPr>
          <w:color w:val="000000" w:themeColor="text1"/>
        </w:rPr>
        <w:t xml:space="preserve">. Using our value for the period and solving for a, along with adding the fractional uncertainties in quadrature, </w:t>
      </w:r>
      <w:proofErr w:type="spellStart"/>
      <w:r w:rsidR="002566F5" w:rsidRPr="00BB617C">
        <w:rPr>
          <w:color w:val="000000" w:themeColor="text1"/>
        </w:rPr>
        <w:t>a</w:t>
      </w:r>
      <w:r w:rsidR="002566F5" w:rsidRPr="00BB617C">
        <w:rPr>
          <w:color w:val="000000" w:themeColor="text1"/>
          <w:vertAlign w:val="subscript"/>
        </w:rPr>
        <w:t>B</w:t>
      </w:r>
      <w:proofErr w:type="spellEnd"/>
      <w:r w:rsidR="002566F5" w:rsidRPr="00BB617C">
        <w:rPr>
          <w:color w:val="000000" w:themeColor="text1"/>
        </w:rPr>
        <w:t xml:space="preserve"> was calculated to be </w:t>
      </w:r>
      <w:r w:rsidR="002566F5" w:rsidRPr="00BB617C">
        <w:rPr>
          <w:i/>
          <w:iCs/>
          <w:color w:val="000000" w:themeColor="text1"/>
        </w:rPr>
        <w:t>0.0178 ± 0.0003</w:t>
      </w:r>
      <w:r w:rsidR="000D2D6F" w:rsidRPr="00BB617C">
        <w:rPr>
          <w:i/>
          <w:iCs/>
          <w:color w:val="000000" w:themeColor="text1"/>
        </w:rPr>
        <w:t xml:space="preserve"> AU</w:t>
      </w:r>
      <w:r w:rsidR="002566F5" w:rsidRPr="00BB617C">
        <w:rPr>
          <w:i/>
          <w:iCs/>
          <w:color w:val="000000" w:themeColor="text1"/>
        </w:rPr>
        <w:t xml:space="preserve">. </w:t>
      </w:r>
    </w:p>
    <w:p w14:paraId="5DB73253" w14:textId="5812836D" w:rsidR="002566F5" w:rsidRPr="00BB617C" w:rsidRDefault="002566F5" w:rsidP="00E42FD0">
      <w:pPr>
        <w:spacing w:line="276" w:lineRule="auto"/>
        <w:ind w:firstLine="432"/>
        <w:rPr>
          <w:i/>
          <w:iCs/>
          <w:color w:val="000000" w:themeColor="text1"/>
        </w:rPr>
      </w:pPr>
    </w:p>
    <w:p w14:paraId="5948CE4E" w14:textId="1E9F8397" w:rsidR="002566F5" w:rsidRPr="00BB617C" w:rsidRDefault="002566F5" w:rsidP="00E42FD0">
      <w:pPr>
        <w:spacing w:line="276" w:lineRule="auto"/>
        <w:ind w:firstLine="432"/>
        <w:jc w:val="center"/>
        <w:rPr>
          <w:b/>
          <w:bCs/>
          <w:color w:val="000000" w:themeColor="text1"/>
        </w:rPr>
      </w:pPr>
      <w:r w:rsidRPr="00BB617C">
        <w:rPr>
          <w:b/>
          <w:bCs/>
          <w:color w:val="000000" w:themeColor="text1"/>
        </w:rPr>
        <w:t>F. Semi Major Axis – Star</w:t>
      </w:r>
    </w:p>
    <w:p w14:paraId="76F3A810" w14:textId="48114733" w:rsidR="00AB63E2" w:rsidRPr="00BB617C" w:rsidRDefault="002566F5" w:rsidP="00E42FD0">
      <w:pPr>
        <w:spacing w:line="276" w:lineRule="auto"/>
        <w:ind w:firstLine="432"/>
        <w:jc w:val="both"/>
        <w:rPr>
          <w:color w:val="000000" w:themeColor="text1"/>
        </w:rPr>
      </w:pPr>
      <w:r w:rsidRPr="00BB617C">
        <w:rPr>
          <w:color w:val="000000" w:themeColor="text1"/>
        </w:rPr>
        <w:t xml:space="preserve">While the calculation of </w:t>
      </w:r>
      <w:proofErr w:type="spellStart"/>
      <w:r w:rsidRPr="00BB617C">
        <w:rPr>
          <w:color w:val="000000" w:themeColor="text1"/>
        </w:rPr>
        <w:t>a</w:t>
      </w:r>
      <w:r w:rsidRPr="00BB617C">
        <w:rPr>
          <w:color w:val="000000" w:themeColor="text1"/>
          <w:vertAlign w:val="subscript"/>
        </w:rPr>
        <w:t>B</w:t>
      </w:r>
      <w:proofErr w:type="spellEnd"/>
      <w:r w:rsidRPr="00BB617C">
        <w:rPr>
          <w:color w:val="000000" w:themeColor="text1"/>
        </w:rPr>
        <w:t xml:space="preserve"> used </w:t>
      </w:r>
      <w:proofErr w:type="spellStart"/>
      <w:r w:rsidRPr="00BB617C">
        <w:rPr>
          <w:color w:val="000000" w:themeColor="text1"/>
        </w:rPr>
        <w:t>keplar’s</w:t>
      </w:r>
      <w:proofErr w:type="spellEnd"/>
      <w:r w:rsidRPr="00BB617C">
        <w:rPr>
          <w:color w:val="000000" w:themeColor="text1"/>
        </w:rPr>
        <w:t xml:space="preserve"> third law, it is not possible to extend this method to </w:t>
      </w:r>
      <w:proofErr w:type="spellStart"/>
      <w:r w:rsidRPr="00BB617C">
        <w:rPr>
          <w:color w:val="000000" w:themeColor="text1"/>
        </w:rPr>
        <w:t>a</w:t>
      </w:r>
      <w:r w:rsidRPr="00BB617C">
        <w:rPr>
          <w:color w:val="000000" w:themeColor="text1"/>
          <w:vertAlign w:val="subscript"/>
        </w:rPr>
        <w:t>A</w:t>
      </w:r>
      <w:proofErr w:type="spellEnd"/>
      <w:r w:rsidRPr="00BB617C">
        <w:rPr>
          <w:color w:val="000000" w:themeColor="text1"/>
        </w:rPr>
        <w:t xml:space="preserve"> as there is no inherent information on the period of the star’s orbit. </w:t>
      </w:r>
      <w:r w:rsidR="000D2D6F" w:rsidRPr="00BB617C">
        <w:rPr>
          <w:color w:val="000000" w:themeColor="text1"/>
        </w:rPr>
        <w:t xml:space="preserve">Thus, the calculation will have to rely on extrapolating from knowledge of the center of mass of the system. Using </w:t>
      </w:r>
      <w:r w:rsidR="000D2D6F" w:rsidRPr="00BB617C">
        <w:rPr>
          <w:i/>
          <w:iCs/>
          <w:color w:val="000000" w:themeColor="text1"/>
        </w:rPr>
        <w:t xml:space="preserve">(12.12) </w:t>
      </w:r>
      <w:r w:rsidR="000D2D6F" w:rsidRPr="00BB617C">
        <w:rPr>
          <w:color w:val="000000" w:themeColor="text1"/>
        </w:rPr>
        <w:t xml:space="preserve">from </w:t>
      </w:r>
      <w:hyperlink w:anchor="Refs" w:history="1">
        <w:r w:rsidR="000D2D6F" w:rsidRPr="00C04C86">
          <w:rPr>
            <w:rStyle w:val="Hyperlink"/>
          </w:rPr>
          <w:t>[4]</w:t>
        </w:r>
      </w:hyperlink>
      <w:r w:rsidR="000D2D6F" w:rsidRPr="00BB617C">
        <w:rPr>
          <w:color w:val="000000" w:themeColor="text1"/>
        </w:rPr>
        <w:t xml:space="preserve">, </w:t>
      </w:r>
    </w:p>
    <w:p w14:paraId="0C7F9FAD" w14:textId="33FFF6FC" w:rsidR="00AB63E2" w:rsidRPr="00BB617C" w:rsidRDefault="00AB63E2" w:rsidP="00E42FD0">
      <w:pPr>
        <w:ind w:firstLine="432"/>
        <w:jc w:val="center"/>
      </w:pPr>
      <w:r w:rsidRPr="00BB617C">
        <w:rPr>
          <w:noProof/>
        </w:rPr>
        <w:drawing>
          <wp:inline distT="0" distB="0" distL="0" distR="0" wp14:anchorId="331A17FF" wp14:editId="34DE25B8">
            <wp:extent cx="1392555" cy="58928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2555" cy="589280"/>
                    </a:xfrm>
                    <a:prstGeom prst="rect">
                      <a:avLst/>
                    </a:prstGeom>
                  </pic:spPr>
                </pic:pic>
              </a:graphicData>
            </a:graphic>
          </wp:inline>
        </w:drawing>
      </w:r>
    </w:p>
    <w:p w14:paraId="7FF2EF39" w14:textId="0605183D" w:rsidR="000D2D6F" w:rsidRPr="00BB617C" w:rsidRDefault="000D2D6F" w:rsidP="00E42FD0">
      <w:pPr>
        <w:spacing w:line="276" w:lineRule="auto"/>
        <w:ind w:firstLine="432"/>
        <w:jc w:val="both"/>
        <w:rPr>
          <w:color w:val="000000" w:themeColor="text1"/>
        </w:rPr>
      </w:pPr>
      <w:proofErr w:type="spellStart"/>
      <w:r w:rsidRPr="00BB617C">
        <w:rPr>
          <w:color w:val="000000" w:themeColor="text1"/>
        </w:rPr>
        <w:t>a</w:t>
      </w:r>
      <w:r w:rsidRPr="00BB617C">
        <w:rPr>
          <w:color w:val="000000" w:themeColor="text1"/>
          <w:vertAlign w:val="subscript"/>
        </w:rPr>
        <w:t>A</w:t>
      </w:r>
      <w:proofErr w:type="spellEnd"/>
      <w:r w:rsidRPr="00BB617C">
        <w:rPr>
          <w:color w:val="000000" w:themeColor="text1"/>
        </w:rPr>
        <w:t xml:space="preserve"> is calculated to </w:t>
      </w:r>
      <w:r w:rsidRPr="00BB617C">
        <w:rPr>
          <w:i/>
          <w:iCs/>
          <w:color w:val="000000" w:themeColor="text1"/>
        </w:rPr>
        <w:t>1e-05 ± 0.071 AU.</w:t>
      </w:r>
      <w:r w:rsidRPr="00BB617C">
        <w:rPr>
          <w:color w:val="000000" w:themeColor="text1"/>
        </w:rPr>
        <w:t xml:space="preserve"> </w:t>
      </w:r>
      <w:r w:rsidR="00B9601C" w:rsidRPr="00BB617C">
        <w:rPr>
          <w:color w:val="000000" w:themeColor="text1"/>
        </w:rPr>
        <w:t xml:space="preserve">It is worth noting the high relative uncertainty in this measurement, which originates almost entirely from the 5% errors on the masses of the star and exoplanet. </w:t>
      </w:r>
    </w:p>
    <w:p w14:paraId="3BCB80A2" w14:textId="09129468" w:rsidR="00B9601C" w:rsidRPr="00BB617C" w:rsidRDefault="00B9601C" w:rsidP="00E42FD0">
      <w:pPr>
        <w:spacing w:line="276" w:lineRule="auto"/>
        <w:ind w:firstLine="432"/>
        <w:jc w:val="both"/>
        <w:rPr>
          <w:color w:val="000000" w:themeColor="text1"/>
        </w:rPr>
      </w:pPr>
    </w:p>
    <w:p w14:paraId="28D40D2F" w14:textId="4EE7E364" w:rsidR="00B9601C" w:rsidRPr="00BB617C" w:rsidRDefault="00B9601C" w:rsidP="00E42FD0">
      <w:pPr>
        <w:spacing w:line="276" w:lineRule="auto"/>
        <w:ind w:firstLine="432"/>
        <w:jc w:val="center"/>
        <w:rPr>
          <w:b/>
          <w:bCs/>
          <w:color w:val="000000" w:themeColor="text1"/>
        </w:rPr>
      </w:pPr>
      <w:r w:rsidRPr="00BB617C">
        <w:rPr>
          <w:b/>
          <w:bCs/>
          <w:color w:val="000000" w:themeColor="text1"/>
        </w:rPr>
        <w:t>G. Velocity – Exoplanet</w:t>
      </w:r>
    </w:p>
    <w:p w14:paraId="76CD8562" w14:textId="09047C71" w:rsidR="00B9601C" w:rsidRPr="00BB617C" w:rsidRDefault="00B9601C" w:rsidP="00E42FD0">
      <w:pPr>
        <w:spacing w:line="276" w:lineRule="auto"/>
        <w:ind w:firstLine="432"/>
        <w:jc w:val="both"/>
        <w:rPr>
          <w:color w:val="000000" w:themeColor="text1"/>
        </w:rPr>
      </w:pPr>
      <w:r w:rsidRPr="00BB617C">
        <w:rPr>
          <w:color w:val="000000" w:themeColor="text1"/>
        </w:rPr>
        <w:t xml:space="preserve">In the case where </w:t>
      </w:r>
      <w:r w:rsidR="00AB63E2" w:rsidRPr="00BB617C">
        <w:rPr>
          <w:color w:val="000000" w:themeColor="text1"/>
        </w:rPr>
        <w:t xml:space="preserve">the exoplanet is much less massive than the star, </w:t>
      </w:r>
      <w:proofErr w:type="spellStart"/>
      <w:r w:rsidR="00AB63E2" w:rsidRPr="00BB617C">
        <w:rPr>
          <w:color w:val="000000" w:themeColor="text1"/>
        </w:rPr>
        <w:t>a</w:t>
      </w:r>
      <w:r w:rsidR="00AB63E2" w:rsidRPr="00BB617C">
        <w:rPr>
          <w:color w:val="000000" w:themeColor="text1"/>
          <w:vertAlign w:val="subscript"/>
        </w:rPr>
        <w:t>B</w:t>
      </w:r>
      <w:proofErr w:type="spellEnd"/>
      <w:r w:rsidR="00AB63E2" w:rsidRPr="00BB617C">
        <w:rPr>
          <w:color w:val="000000" w:themeColor="text1"/>
        </w:rPr>
        <w:t xml:space="preserve"> is given by </w:t>
      </w:r>
      <w:proofErr w:type="spellStart"/>
      <w:r w:rsidR="007C759E">
        <w:rPr>
          <w:color w:val="000000" w:themeColor="text1"/>
        </w:rPr>
        <w:t>K</w:t>
      </w:r>
      <w:r w:rsidR="00AB63E2" w:rsidRPr="00BB617C">
        <w:rPr>
          <w:color w:val="000000" w:themeColor="text1"/>
        </w:rPr>
        <w:t>eplar’s</w:t>
      </w:r>
      <w:proofErr w:type="spellEnd"/>
      <w:r w:rsidR="00AB63E2" w:rsidRPr="00BB617C">
        <w:rPr>
          <w:color w:val="000000" w:themeColor="text1"/>
        </w:rPr>
        <w:t xml:space="preserve"> law</w:t>
      </w:r>
      <w:r w:rsidR="007C759E">
        <w:rPr>
          <w:color w:val="000000" w:themeColor="text1"/>
        </w:rPr>
        <w:t>s</w:t>
      </w:r>
      <w:r w:rsidR="00AB63E2" w:rsidRPr="00BB617C">
        <w:rPr>
          <w:color w:val="000000" w:themeColor="text1"/>
        </w:rPr>
        <w:t xml:space="preserve"> and its speed </w:t>
      </w:r>
      <w:proofErr w:type="spellStart"/>
      <w:r w:rsidR="00AB63E2" w:rsidRPr="00BB617C">
        <w:rPr>
          <w:color w:val="000000" w:themeColor="text1"/>
        </w:rPr>
        <w:t>v</w:t>
      </w:r>
      <w:r w:rsidR="00AB63E2" w:rsidRPr="00BB617C">
        <w:rPr>
          <w:color w:val="000000" w:themeColor="text1"/>
          <w:vertAlign w:val="subscript"/>
        </w:rPr>
        <w:t>B</w:t>
      </w:r>
      <w:proofErr w:type="spellEnd"/>
      <w:r w:rsidR="00AB63E2" w:rsidRPr="00BB617C">
        <w:rPr>
          <w:color w:val="000000" w:themeColor="text1"/>
        </w:rPr>
        <w:t xml:space="preserve"> is thus given by (</w:t>
      </w:r>
      <w:r w:rsidR="00AB63E2" w:rsidRPr="00BB617C">
        <w:rPr>
          <w:i/>
          <w:iCs/>
          <w:color w:val="000000" w:themeColor="text1"/>
        </w:rPr>
        <w:t xml:space="preserve">12.25) </w:t>
      </w:r>
      <w:r w:rsidR="00AB63E2" w:rsidRPr="00BB617C">
        <w:rPr>
          <w:color w:val="000000" w:themeColor="text1"/>
        </w:rPr>
        <w:t xml:space="preserve">from </w:t>
      </w:r>
      <w:hyperlink w:anchor="Refs" w:history="1">
        <w:r w:rsidR="00AB63E2" w:rsidRPr="00C04C86">
          <w:rPr>
            <w:rStyle w:val="Hyperlink"/>
          </w:rPr>
          <w:t>[4]</w:t>
        </w:r>
      </w:hyperlink>
      <w:r w:rsidR="00AB63E2" w:rsidRPr="00BB617C">
        <w:rPr>
          <w:color w:val="000000" w:themeColor="text1"/>
        </w:rPr>
        <w:t xml:space="preserve"> (assuming a circular orbit):</w:t>
      </w:r>
    </w:p>
    <w:p w14:paraId="5F182BA2" w14:textId="77777777" w:rsidR="00AB63E2" w:rsidRPr="00BB617C" w:rsidRDefault="00AB63E2" w:rsidP="00E42FD0">
      <w:pPr>
        <w:spacing w:line="276" w:lineRule="auto"/>
        <w:jc w:val="both"/>
        <w:rPr>
          <w:color w:val="000000" w:themeColor="text1"/>
        </w:rPr>
      </w:pPr>
    </w:p>
    <w:p w14:paraId="142C61FE" w14:textId="12113568" w:rsidR="00246332" w:rsidRPr="00BB617C" w:rsidRDefault="00AB63E2" w:rsidP="007C759E">
      <w:pPr>
        <w:spacing w:line="276" w:lineRule="auto"/>
        <w:jc w:val="center"/>
        <w:rPr>
          <w:color w:val="000000" w:themeColor="text1"/>
        </w:rPr>
      </w:pPr>
      <w:r w:rsidRPr="00BB617C">
        <w:rPr>
          <w:noProof/>
          <w:color w:val="000000" w:themeColor="text1"/>
        </w:rPr>
        <w:drawing>
          <wp:inline distT="0" distB="0" distL="0" distR="0" wp14:anchorId="08C2434C" wp14:editId="5D73F61A">
            <wp:extent cx="2703195" cy="544830"/>
            <wp:effectExtent l="0" t="0" r="190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3195" cy="544830"/>
                    </a:xfrm>
                    <a:prstGeom prst="rect">
                      <a:avLst/>
                    </a:prstGeom>
                  </pic:spPr>
                </pic:pic>
              </a:graphicData>
            </a:graphic>
          </wp:inline>
        </w:drawing>
      </w:r>
    </w:p>
    <w:p w14:paraId="185163E4" w14:textId="39FFF359" w:rsidR="001200A2" w:rsidRDefault="001200A2" w:rsidP="00E42FD0">
      <w:pPr>
        <w:spacing w:line="276" w:lineRule="auto"/>
        <w:ind w:firstLine="432"/>
        <w:jc w:val="both"/>
        <w:rPr>
          <w:color w:val="000000" w:themeColor="text1"/>
        </w:rPr>
      </w:pPr>
      <w:r w:rsidRPr="00BB617C">
        <w:rPr>
          <w:color w:val="000000" w:themeColor="text1"/>
        </w:rPr>
        <w:t xml:space="preserve">Thus, the velocity of the exoplanet, </w:t>
      </w:r>
      <w:proofErr w:type="spellStart"/>
      <w:r w:rsidRPr="00BB617C">
        <w:rPr>
          <w:color w:val="000000" w:themeColor="text1"/>
        </w:rPr>
        <w:t>v</w:t>
      </w:r>
      <w:r w:rsidRPr="00BB617C">
        <w:rPr>
          <w:color w:val="000000" w:themeColor="text1"/>
          <w:vertAlign w:val="subscript"/>
        </w:rPr>
        <w:t>B</w:t>
      </w:r>
      <w:proofErr w:type="spellEnd"/>
      <w:r w:rsidRPr="00BB617C">
        <w:rPr>
          <w:color w:val="000000" w:themeColor="text1"/>
        </w:rPr>
        <w:t xml:space="preserve"> is found to be </w:t>
      </w:r>
      <w:r w:rsidRPr="00BB617C">
        <w:rPr>
          <w:i/>
          <w:iCs/>
          <w:color w:val="000000" w:themeColor="text1"/>
        </w:rPr>
        <w:t>58.83 ± 0.02 km/s</w:t>
      </w:r>
      <w:r w:rsidRPr="00BB617C">
        <w:rPr>
          <w:color w:val="000000" w:themeColor="text1"/>
        </w:rPr>
        <w:t xml:space="preserve">, where the error is found with the rules of </w:t>
      </w:r>
      <w:hyperlink w:anchor="Refs" w:history="1">
        <w:r w:rsidRPr="00C04C86">
          <w:rPr>
            <w:rStyle w:val="Hyperlink"/>
          </w:rPr>
          <w:t>[5]</w:t>
        </w:r>
      </w:hyperlink>
      <w:r w:rsidRPr="00BB617C">
        <w:rPr>
          <w:color w:val="000000" w:themeColor="text1"/>
        </w:rPr>
        <w:t>.</w:t>
      </w:r>
    </w:p>
    <w:p w14:paraId="1D1F9666" w14:textId="77777777" w:rsidR="00E16C4B" w:rsidRPr="00BB617C" w:rsidRDefault="00E16C4B" w:rsidP="00E42FD0">
      <w:pPr>
        <w:spacing w:line="276" w:lineRule="auto"/>
        <w:ind w:firstLine="432"/>
        <w:jc w:val="both"/>
        <w:rPr>
          <w:color w:val="000000" w:themeColor="text1"/>
        </w:rPr>
      </w:pPr>
    </w:p>
    <w:p w14:paraId="7E721C14" w14:textId="74B84908" w:rsidR="001200A2" w:rsidRPr="00BB617C" w:rsidRDefault="001200A2" w:rsidP="00E42FD0">
      <w:pPr>
        <w:spacing w:line="276" w:lineRule="auto"/>
        <w:ind w:firstLine="432"/>
        <w:jc w:val="center"/>
        <w:rPr>
          <w:b/>
          <w:bCs/>
          <w:color w:val="000000" w:themeColor="text1"/>
        </w:rPr>
      </w:pPr>
      <w:r w:rsidRPr="00BB617C">
        <w:rPr>
          <w:b/>
          <w:bCs/>
          <w:color w:val="000000" w:themeColor="text1"/>
        </w:rPr>
        <w:t>H. Velocity – Star</w:t>
      </w:r>
    </w:p>
    <w:p w14:paraId="121D8D60" w14:textId="3C8CA806" w:rsidR="00007AF8" w:rsidRPr="00BB617C" w:rsidRDefault="001200A2" w:rsidP="00E42FD0">
      <w:pPr>
        <w:spacing w:line="276" w:lineRule="auto"/>
        <w:ind w:firstLine="432"/>
        <w:jc w:val="both"/>
        <w:rPr>
          <w:color w:val="000000" w:themeColor="text1"/>
        </w:rPr>
      </w:pPr>
      <w:r w:rsidRPr="00BB617C">
        <w:rPr>
          <w:color w:val="000000" w:themeColor="text1"/>
        </w:rPr>
        <w:t xml:space="preserve">Much like the semi-major axis of the star, </w:t>
      </w:r>
      <w:proofErr w:type="spellStart"/>
      <w:r w:rsidR="00007AF8" w:rsidRPr="00BB617C">
        <w:rPr>
          <w:color w:val="000000" w:themeColor="text1"/>
        </w:rPr>
        <w:t>v</w:t>
      </w:r>
      <w:r w:rsidR="00007AF8" w:rsidRPr="00BB617C">
        <w:rPr>
          <w:color w:val="000000" w:themeColor="text1"/>
          <w:vertAlign w:val="subscript"/>
        </w:rPr>
        <w:t>A</w:t>
      </w:r>
      <w:proofErr w:type="spellEnd"/>
      <w:r w:rsidR="00007AF8" w:rsidRPr="00BB617C">
        <w:rPr>
          <w:color w:val="000000" w:themeColor="text1"/>
        </w:rPr>
        <w:t xml:space="preserve"> cannot be calculated with the methods described for the exoplanet. However, using the same </w:t>
      </w:r>
      <w:r w:rsidR="00007AF8" w:rsidRPr="00BB617C">
        <w:rPr>
          <w:i/>
          <w:iCs/>
          <w:color w:val="000000" w:themeColor="text1"/>
        </w:rPr>
        <w:t xml:space="preserve">(12.12) </w:t>
      </w:r>
      <w:r w:rsidR="00007AF8" w:rsidRPr="00BB617C">
        <w:rPr>
          <w:color w:val="000000" w:themeColor="text1"/>
        </w:rPr>
        <w:t xml:space="preserve">from above, </w:t>
      </w:r>
      <w:proofErr w:type="spellStart"/>
      <w:r w:rsidR="00007AF8" w:rsidRPr="00BB617C">
        <w:rPr>
          <w:color w:val="000000" w:themeColor="text1"/>
        </w:rPr>
        <w:t>v</w:t>
      </w:r>
      <w:r w:rsidR="00007AF8" w:rsidRPr="00BB617C">
        <w:rPr>
          <w:color w:val="000000" w:themeColor="text1"/>
          <w:vertAlign w:val="subscript"/>
        </w:rPr>
        <w:t>A</w:t>
      </w:r>
      <w:proofErr w:type="spellEnd"/>
      <w:r w:rsidR="00007AF8" w:rsidRPr="00BB617C">
        <w:rPr>
          <w:color w:val="000000" w:themeColor="text1"/>
        </w:rPr>
        <w:t xml:space="preserve"> can be found </w:t>
      </w:r>
      <w:r w:rsidR="00D01967" w:rsidRPr="00BB617C">
        <w:rPr>
          <w:color w:val="000000" w:themeColor="text1"/>
        </w:rPr>
        <w:t xml:space="preserve">with the ratio of masses </w:t>
      </w:r>
      <w:r w:rsidR="00007AF8" w:rsidRPr="00BB617C">
        <w:rPr>
          <w:color w:val="000000" w:themeColor="text1"/>
        </w:rPr>
        <w:t xml:space="preserve">to be 0.003 </w:t>
      </w:r>
      <w:r w:rsidR="00007AF8" w:rsidRPr="00BB617C">
        <w:rPr>
          <w:i/>
          <w:iCs/>
          <w:color w:val="000000" w:themeColor="text1"/>
        </w:rPr>
        <w:t xml:space="preserve">± </w:t>
      </w:r>
      <w:r w:rsidR="00D01967" w:rsidRPr="00BB617C">
        <w:rPr>
          <w:i/>
          <w:iCs/>
          <w:color w:val="000000" w:themeColor="text1"/>
        </w:rPr>
        <w:t>0.07</w:t>
      </w:r>
      <w:r w:rsidR="00007AF8" w:rsidRPr="00BB617C">
        <w:rPr>
          <w:i/>
          <w:iCs/>
          <w:color w:val="000000" w:themeColor="text1"/>
        </w:rPr>
        <w:t xml:space="preserve"> km/s.</w:t>
      </w:r>
      <w:r w:rsidR="00007AF8" w:rsidRPr="00BB617C">
        <w:rPr>
          <w:color w:val="000000" w:themeColor="text1"/>
        </w:rPr>
        <w:t xml:space="preserve"> </w:t>
      </w:r>
      <w:r w:rsidR="00D01967" w:rsidRPr="00BB617C">
        <w:rPr>
          <w:color w:val="000000" w:themeColor="text1"/>
        </w:rPr>
        <w:t xml:space="preserve">It is interesting to note that this value can also be found using the ratio of the semi-major axis; however, the error will be unacceptably high as </w:t>
      </w:r>
      <w:proofErr w:type="spellStart"/>
      <w:r w:rsidR="00D01967" w:rsidRPr="00BB617C">
        <w:rPr>
          <w:color w:val="000000" w:themeColor="text1"/>
        </w:rPr>
        <w:t>a</w:t>
      </w:r>
      <w:r w:rsidR="00D01967" w:rsidRPr="00BB617C">
        <w:rPr>
          <w:color w:val="000000" w:themeColor="text1"/>
          <w:vertAlign w:val="subscript"/>
        </w:rPr>
        <w:t>A</w:t>
      </w:r>
      <w:proofErr w:type="spellEnd"/>
      <w:r w:rsidR="00D01967" w:rsidRPr="00BB617C">
        <w:rPr>
          <w:color w:val="000000" w:themeColor="text1"/>
        </w:rPr>
        <w:t xml:space="preserve"> is not well constrained.</w:t>
      </w:r>
    </w:p>
    <w:p w14:paraId="7B16D281" w14:textId="3596A762" w:rsidR="00D01967" w:rsidRPr="00BB617C" w:rsidRDefault="00D01967" w:rsidP="00E42FD0">
      <w:pPr>
        <w:spacing w:line="276" w:lineRule="auto"/>
        <w:ind w:firstLine="432"/>
        <w:jc w:val="both"/>
        <w:rPr>
          <w:color w:val="000000" w:themeColor="text1"/>
        </w:rPr>
      </w:pPr>
    </w:p>
    <w:p w14:paraId="6FA032A4" w14:textId="07974CF8" w:rsidR="00D01967" w:rsidRPr="00BB617C" w:rsidRDefault="00D01967" w:rsidP="00E42FD0">
      <w:pPr>
        <w:spacing w:line="276" w:lineRule="auto"/>
        <w:ind w:firstLine="432"/>
        <w:jc w:val="center"/>
        <w:rPr>
          <w:b/>
          <w:bCs/>
          <w:color w:val="000000" w:themeColor="text1"/>
        </w:rPr>
      </w:pPr>
      <w:r w:rsidRPr="00BB617C">
        <w:rPr>
          <w:b/>
          <w:bCs/>
          <w:color w:val="000000" w:themeColor="text1"/>
        </w:rPr>
        <w:t>I. Inclination</w:t>
      </w:r>
    </w:p>
    <w:p w14:paraId="07C32BAC" w14:textId="37AC6CAB" w:rsidR="001200A2" w:rsidRPr="00BB617C" w:rsidRDefault="00D01967" w:rsidP="00E16C4B">
      <w:pPr>
        <w:spacing w:line="276" w:lineRule="auto"/>
        <w:ind w:firstLine="432"/>
        <w:jc w:val="both"/>
        <w:rPr>
          <w:color w:val="000000" w:themeColor="text1"/>
        </w:rPr>
      </w:pPr>
      <w:r w:rsidRPr="00BB617C">
        <w:rPr>
          <w:color w:val="000000" w:themeColor="text1"/>
        </w:rPr>
        <w:t xml:space="preserve">For exoplanets detected via the transit method, the angle that the earth-exoplanet-star system </w:t>
      </w:r>
      <w:r w:rsidR="007C759E">
        <w:rPr>
          <w:color w:val="000000" w:themeColor="text1"/>
        </w:rPr>
        <w:t xml:space="preserve">makes </w:t>
      </w:r>
      <w:r w:rsidR="00C408FC" w:rsidRPr="00BB617C">
        <w:rPr>
          <w:color w:val="000000" w:themeColor="text1"/>
        </w:rPr>
        <w:t>need</w:t>
      </w:r>
      <w:r w:rsidR="007C759E">
        <w:rPr>
          <w:color w:val="000000" w:themeColor="text1"/>
        </w:rPr>
        <w:t>s to</w:t>
      </w:r>
      <w:r w:rsidR="00C408FC" w:rsidRPr="00BB617C">
        <w:rPr>
          <w:color w:val="000000" w:themeColor="text1"/>
        </w:rPr>
        <w:t xml:space="preserve"> be extremely small, given by </w:t>
      </w:r>
      <w:r w:rsidR="00C408FC" w:rsidRPr="00BB617C">
        <w:rPr>
          <w:i/>
          <w:iCs/>
          <w:color w:val="000000" w:themeColor="text1"/>
        </w:rPr>
        <w:t>(12.31)</w:t>
      </w:r>
      <w:r w:rsidR="00C408FC" w:rsidRPr="00BB617C">
        <w:rPr>
          <w:color w:val="000000" w:themeColor="text1"/>
        </w:rPr>
        <w:t xml:space="preserve"> from </w:t>
      </w:r>
      <w:hyperlink w:anchor="Refs" w:history="1">
        <w:r w:rsidR="00C408FC" w:rsidRPr="00C04C86">
          <w:rPr>
            <w:rStyle w:val="Hyperlink"/>
          </w:rPr>
          <w:t>[4]</w:t>
        </w:r>
      </w:hyperlink>
      <w:r w:rsidR="00C408FC" w:rsidRPr="00BB617C">
        <w:rPr>
          <w:color w:val="000000" w:themeColor="text1"/>
        </w:rPr>
        <w:t>:</w:t>
      </w:r>
    </w:p>
    <w:p w14:paraId="5786AB77" w14:textId="42EABA67" w:rsidR="00AB63E2" w:rsidRPr="00BB617C" w:rsidRDefault="00C408FC" w:rsidP="00E42FD0">
      <w:pPr>
        <w:spacing w:line="276" w:lineRule="auto"/>
        <w:ind w:firstLine="432"/>
        <w:jc w:val="center"/>
        <w:rPr>
          <w:color w:val="000000" w:themeColor="text1"/>
        </w:rPr>
      </w:pPr>
      <w:r w:rsidRPr="00BB617C">
        <w:rPr>
          <w:noProof/>
          <w:color w:val="000000" w:themeColor="text1"/>
        </w:rPr>
        <w:drawing>
          <wp:inline distT="0" distB="0" distL="0" distR="0" wp14:anchorId="160C6720" wp14:editId="2993F75E">
            <wp:extent cx="1491314" cy="52055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39910" cy="537515"/>
                    </a:xfrm>
                    <a:prstGeom prst="rect">
                      <a:avLst/>
                    </a:prstGeom>
                  </pic:spPr>
                </pic:pic>
              </a:graphicData>
            </a:graphic>
          </wp:inline>
        </w:drawing>
      </w:r>
    </w:p>
    <w:p w14:paraId="41FDEBF7" w14:textId="294C1129" w:rsidR="00C408FC" w:rsidRPr="006B5CD1" w:rsidRDefault="00C408FC" w:rsidP="00E42FD0">
      <w:pPr>
        <w:spacing w:line="276" w:lineRule="auto"/>
        <w:ind w:firstLine="432"/>
        <w:jc w:val="both"/>
        <w:rPr>
          <w:i/>
          <w:iCs/>
          <w:color w:val="000000" w:themeColor="text1"/>
        </w:rPr>
      </w:pPr>
      <w:r w:rsidRPr="00BB617C">
        <w:rPr>
          <w:color w:val="000000" w:themeColor="text1"/>
        </w:rPr>
        <w:t xml:space="preserve">Unless the planet is only a couple of stellar radii from its host star, </w:t>
      </w:r>
      <w:proofErr w:type="spellStart"/>
      <w:r w:rsidRPr="00BB617C">
        <w:rPr>
          <w:color w:val="000000" w:themeColor="text1"/>
        </w:rPr>
        <w:t>i</w:t>
      </w:r>
      <w:proofErr w:type="spellEnd"/>
      <w:r w:rsidRPr="00BB617C">
        <w:rPr>
          <w:color w:val="000000" w:themeColor="text1"/>
        </w:rPr>
        <w:t xml:space="preserve"> must be very close to 90 degrees. For </w:t>
      </w:r>
      <w:r w:rsidR="007C759E">
        <w:rPr>
          <w:color w:val="000000" w:themeColor="text1"/>
        </w:rPr>
        <w:t>the</w:t>
      </w:r>
      <w:r w:rsidR="006B5CD1">
        <w:rPr>
          <w:color w:val="000000" w:themeColor="text1"/>
        </w:rPr>
        <w:t xml:space="preserve"> sample</w:t>
      </w:r>
      <w:r w:rsidRPr="00BB617C">
        <w:rPr>
          <w:color w:val="000000" w:themeColor="text1"/>
        </w:rPr>
        <w:t xml:space="preserve"> exoplanet, </w:t>
      </w:r>
      <w:proofErr w:type="spellStart"/>
      <w:r w:rsidRPr="00BB617C">
        <w:rPr>
          <w:color w:val="000000" w:themeColor="text1"/>
        </w:rPr>
        <w:t>i</w:t>
      </w:r>
      <w:proofErr w:type="spellEnd"/>
      <w:r w:rsidRPr="00BB617C">
        <w:rPr>
          <w:color w:val="000000" w:themeColor="text1"/>
        </w:rPr>
        <w:t xml:space="preserve"> need be at least </w:t>
      </w:r>
      <w:r w:rsidRPr="006B5CD1">
        <w:rPr>
          <w:i/>
          <w:iCs/>
          <w:color w:val="000000" w:themeColor="text1"/>
        </w:rPr>
        <w:t>89.974 ± 0.001 degrees.</w:t>
      </w:r>
    </w:p>
    <w:p w14:paraId="51230F46" w14:textId="490DD2E3" w:rsidR="00C408FC" w:rsidRPr="006B5CD1" w:rsidRDefault="00C408FC" w:rsidP="00E42FD0">
      <w:pPr>
        <w:spacing w:line="276" w:lineRule="auto"/>
        <w:ind w:firstLine="432"/>
        <w:rPr>
          <w:i/>
          <w:iCs/>
          <w:color w:val="000000" w:themeColor="text1"/>
        </w:rPr>
      </w:pPr>
    </w:p>
    <w:p w14:paraId="32601BDE" w14:textId="608E6F8C" w:rsidR="00C408FC" w:rsidRPr="00BB617C" w:rsidRDefault="00C408FC" w:rsidP="00E42FD0">
      <w:pPr>
        <w:spacing w:line="276" w:lineRule="auto"/>
        <w:ind w:firstLine="432"/>
        <w:jc w:val="center"/>
        <w:rPr>
          <w:b/>
          <w:bCs/>
          <w:color w:val="000000" w:themeColor="text1"/>
        </w:rPr>
      </w:pPr>
      <w:r w:rsidRPr="00BB617C">
        <w:rPr>
          <w:b/>
          <w:bCs/>
          <w:color w:val="000000" w:themeColor="text1"/>
        </w:rPr>
        <w:t>J. Density</w:t>
      </w:r>
    </w:p>
    <w:p w14:paraId="535A2D75" w14:textId="6A6A3590" w:rsidR="00C408FC" w:rsidRPr="00BB617C" w:rsidRDefault="00C408FC" w:rsidP="00E42FD0">
      <w:pPr>
        <w:spacing w:line="276" w:lineRule="auto"/>
        <w:ind w:firstLine="432"/>
        <w:jc w:val="both"/>
        <w:rPr>
          <w:color w:val="000000" w:themeColor="text1"/>
        </w:rPr>
      </w:pPr>
      <w:r w:rsidRPr="00BB617C">
        <w:rPr>
          <w:color w:val="000000" w:themeColor="text1"/>
        </w:rPr>
        <w:t>Given the mass and radius of the exoplanet, the density (and therefore composition) can be inferred by assuming a uniformly distributed sphere.</w:t>
      </w:r>
      <w:r w:rsidR="00EC6910" w:rsidRPr="00BB617C">
        <w:rPr>
          <w:color w:val="000000" w:themeColor="text1"/>
        </w:rPr>
        <w:t xml:space="preserve"> Converting values to SI units, the density of the planet is 4020 </w:t>
      </w:r>
      <w:r w:rsidR="00EC6910" w:rsidRPr="00BB617C">
        <w:rPr>
          <w:i/>
          <w:iCs/>
          <w:color w:val="000000" w:themeColor="text1"/>
        </w:rPr>
        <w:t>± 286 Kg/m</w:t>
      </w:r>
      <w:r w:rsidR="00EC6910" w:rsidRPr="00BB617C">
        <w:rPr>
          <w:i/>
          <w:iCs/>
          <w:color w:val="000000" w:themeColor="text1"/>
          <w:vertAlign w:val="superscript"/>
        </w:rPr>
        <w:t>3</w:t>
      </w:r>
      <w:r w:rsidR="0061312C" w:rsidRPr="00BB617C">
        <w:rPr>
          <w:i/>
          <w:iCs/>
          <w:color w:val="000000" w:themeColor="text1"/>
        </w:rPr>
        <w:t xml:space="preserve">, </w:t>
      </w:r>
      <w:r w:rsidR="0061312C" w:rsidRPr="00BB617C">
        <w:rPr>
          <w:color w:val="000000" w:themeColor="text1"/>
        </w:rPr>
        <w:t xml:space="preserve">corresponding to a composition </w:t>
      </w:r>
      <w:proofErr w:type="gramStart"/>
      <w:r w:rsidR="0061312C" w:rsidRPr="00BB617C">
        <w:rPr>
          <w:color w:val="000000" w:themeColor="text1"/>
        </w:rPr>
        <w:t>similar to</w:t>
      </w:r>
      <w:proofErr w:type="gramEnd"/>
      <w:r w:rsidR="0061312C" w:rsidRPr="00BB617C">
        <w:rPr>
          <w:color w:val="000000" w:themeColor="text1"/>
        </w:rPr>
        <w:t xml:space="preserve"> that of Mars.</w:t>
      </w:r>
    </w:p>
    <w:p w14:paraId="0795BE71" w14:textId="16B7A276" w:rsidR="0061312C" w:rsidRPr="00BB617C" w:rsidRDefault="0061312C" w:rsidP="00E42FD0">
      <w:pPr>
        <w:spacing w:line="276" w:lineRule="auto"/>
        <w:ind w:firstLine="432"/>
        <w:rPr>
          <w:color w:val="000000" w:themeColor="text1"/>
        </w:rPr>
      </w:pPr>
    </w:p>
    <w:p w14:paraId="1DE03F31" w14:textId="0A14A132" w:rsidR="0061312C" w:rsidRPr="00BB617C" w:rsidRDefault="0061312C" w:rsidP="00E42FD0">
      <w:pPr>
        <w:spacing w:line="276" w:lineRule="auto"/>
        <w:ind w:firstLine="432"/>
        <w:jc w:val="center"/>
        <w:rPr>
          <w:b/>
          <w:bCs/>
          <w:color w:val="000000" w:themeColor="text1"/>
        </w:rPr>
      </w:pPr>
      <w:r w:rsidRPr="00BB617C">
        <w:rPr>
          <w:b/>
          <w:bCs/>
          <w:color w:val="000000" w:themeColor="text1"/>
        </w:rPr>
        <w:t>K. Temperature</w:t>
      </w:r>
    </w:p>
    <w:p w14:paraId="3A25C3E5" w14:textId="58D1AD0D" w:rsidR="003456BA" w:rsidRPr="00BB617C" w:rsidRDefault="008E0143" w:rsidP="00E42FD0">
      <w:pPr>
        <w:spacing w:line="276" w:lineRule="auto"/>
        <w:ind w:firstLine="432"/>
        <w:jc w:val="both"/>
        <w:rPr>
          <w:color w:val="000000" w:themeColor="text1"/>
        </w:rPr>
      </w:pPr>
      <w:r w:rsidRPr="00BB617C">
        <w:rPr>
          <w:color w:val="000000" w:themeColor="text1"/>
        </w:rPr>
        <w:t>The temperature of the exoplanet is constrained by its composition and the temperature of its host star. Without knowing these values, any inference of temperature is loosely defined</w:t>
      </w:r>
      <w:r w:rsidR="0017445A" w:rsidRPr="00BB617C">
        <w:rPr>
          <w:color w:val="000000" w:themeColor="text1"/>
        </w:rPr>
        <w:t>. Nonetheless, T</w:t>
      </w:r>
      <w:r w:rsidR="0017445A" w:rsidRPr="00BB617C">
        <w:rPr>
          <w:color w:val="000000" w:themeColor="text1"/>
          <w:vertAlign w:val="subscript"/>
        </w:rPr>
        <w:t>B</w:t>
      </w:r>
      <w:r w:rsidR="0017445A" w:rsidRPr="00BB617C">
        <w:rPr>
          <w:color w:val="000000" w:themeColor="text1"/>
        </w:rPr>
        <w:t xml:space="preserve"> can be </w:t>
      </w:r>
      <w:r w:rsidR="006B5CD1">
        <w:rPr>
          <w:color w:val="000000" w:themeColor="text1"/>
        </w:rPr>
        <w:lastRenderedPageBreak/>
        <w:t>estimated</w:t>
      </w:r>
      <w:r w:rsidR="0017445A" w:rsidRPr="00BB617C">
        <w:rPr>
          <w:color w:val="000000" w:themeColor="text1"/>
        </w:rPr>
        <w:t xml:space="preserve"> with the equilibrium blackbody temperature. Given that the exoplanet is so close to the star (0.178 AU), it is likely tidally locked in an orbital resonance and is thus a slow rotator. Assuming this, </w:t>
      </w:r>
      <w:r w:rsidR="003456BA" w:rsidRPr="00BB617C">
        <w:rPr>
          <w:i/>
          <w:iCs/>
          <w:color w:val="000000" w:themeColor="text1"/>
        </w:rPr>
        <w:t xml:space="preserve">(8.13) </w:t>
      </w:r>
      <w:r w:rsidR="003456BA" w:rsidRPr="00BB617C">
        <w:rPr>
          <w:color w:val="000000" w:themeColor="text1"/>
        </w:rPr>
        <w:t xml:space="preserve">from </w:t>
      </w:r>
      <w:hyperlink w:anchor="Refs" w:history="1">
        <w:r w:rsidR="003456BA" w:rsidRPr="00C04C86">
          <w:rPr>
            <w:rStyle w:val="Hyperlink"/>
          </w:rPr>
          <w:t>[4]</w:t>
        </w:r>
      </w:hyperlink>
      <w:r w:rsidR="003456BA" w:rsidRPr="00BB617C">
        <w:rPr>
          <w:color w:val="000000" w:themeColor="text1"/>
        </w:rPr>
        <w:t xml:space="preserve"> gives the equilibrium temperature:</w:t>
      </w:r>
    </w:p>
    <w:p w14:paraId="5478B336" w14:textId="216EB862" w:rsidR="0061312C" w:rsidRPr="00BB617C" w:rsidRDefault="003456BA" w:rsidP="00E42FD0">
      <w:pPr>
        <w:spacing w:line="276" w:lineRule="auto"/>
        <w:ind w:firstLine="432"/>
        <w:jc w:val="center"/>
        <w:rPr>
          <w:color w:val="000000" w:themeColor="text1"/>
        </w:rPr>
      </w:pPr>
      <w:r w:rsidRPr="00BB617C">
        <w:rPr>
          <w:noProof/>
          <w:color w:val="000000" w:themeColor="text1"/>
        </w:rPr>
        <w:drawing>
          <wp:inline distT="0" distB="0" distL="0" distR="0" wp14:anchorId="21427CA0" wp14:editId="448D3FF6">
            <wp:extent cx="1698172" cy="485519"/>
            <wp:effectExtent l="0" t="0" r="381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6396" cy="493588"/>
                    </a:xfrm>
                    <a:prstGeom prst="rect">
                      <a:avLst/>
                    </a:prstGeom>
                  </pic:spPr>
                </pic:pic>
              </a:graphicData>
            </a:graphic>
          </wp:inline>
        </w:drawing>
      </w:r>
    </w:p>
    <w:p w14:paraId="32B5B614" w14:textId="6866037A" w:rsidR="003456BA" w:rsidRPr="00BB617C" w:rsidRDefault="003456BA" w:rsidP="00E42FD0">
      <w:pPr>
        <w:spacing w:line="276" w:lineRule="auto"/>
        <w:ind w:firstLine="432"/>
        <w:jc w:val="both"/>
        <w:rPr>
          <w:color w:val="000000" w:themeColor="text1"/>
        </w:rPr>
      </w:pPr>
      <w:r w:rsidRPr="00BB617C">
        <w:rPr>
          <w:color w:val="000000" w:themeColor="text1"/>
        </w:rPr>
        <w:t xml:space="preserve">However, the temperature of the star is not defined. Nonetheless, given that the radius and the mass of the star are ~50% of the sun’s, it is likely between a K and M type star. For this reason, a temperature of ~4000 K is assumed. Without any further information, calculations are done on an array of albedos from A = 0.1 to 0.5, which follow those of similar composition planets in the solar system (barring greenhouse gas effects). These values </w:t>
      </w:r>
      <w:r w:rsidR="00A72184" w:rsidRPr="00BB617C">
        <w:rPr>
          <w:color w:val="000000" w:themeColor="text1"/>
        </w:rPr>
        <w:t>result in a temperature of ~400 K, with a loosely defined error. Using the fast rotator equation returns a temperature of ~320 K.</w:t>
      </w:r>
    </w:p>
    <w:p w14:paraId="2CA05496" w14:textId="1DD9BC3C" w:rsidR="00B24455" w:rsidRPr="00BB617C" w:rsidRDefault="00B24455" w:rsidP="00E42FD0">
      <w:pPr>
        <w:spacing w:line="276" w:lineRule="auto"/>
        <w:ind w:firstLine="432"/>
        <w:jc w:val="both"/>
        <w:rPr>
          <w:color w:val="000000" w:themeColor="text1"/>
        </w:rPr>
      </w:pPr>
    </w:p>
    <w:p w14:paraId="21DC0B9E" w14:textId="77777777" w:rsidR="00B24455" w:rsidRPr="00BB617C" w:rsidRDefault="00B24455" w:rsidP="00E42FD0">
      <w:pPr>
        <w:spacing w:line="276" w:lineRule="auto"/>
        <w:ind w:firstLine="432"/>
        <w:jc w:val="center"/>
        <w:rPr>
          <w:b/>
          <w:bCs/>
          <w:color w:val="000000" w:themeColor="text1"/>
        </w:rPr>
      </w:pPr>
      <w:r w:rsidRPr="00BB617C">
        <w:rPr>
          <w:b/>
          <w:bCs/>
          <w:color w:val="000000" w:themeColor="text1"/>
        </w:rPr>
        <w:t>III. Results</w:t>
      </w:r>
    </w:p>
    <w:p w14:paraId="4517170C" w14:textId="7A4C4494" w:rsidR="00B24455" w:rsidRPr="00BB617C" w:rsidRDefault="00B24455" w:rsidP="00E42FD0">
      <w:pPr>
        <w:spacing w:line="276" w:lineRule="auto"/>
        <w:ind w:firstLine="432"/>
        <w:jc w:val="both"/>
        <w:rPr>
          <w:color w:val="000000" w:themeColor="text1"/>
        </w:rPr>
      </w:pPr>
      <w:r w:rsidRPr="00BB617C">
        <w:rPr>
          <w:color w:val="000000" w:themeColor="text1"/>
        </w:rPr>
        <w:t>The methods defined above returned the following properties for the exoplanet:</w:t>
      </w:r>
    </w:p>
    <w:p w14:paraId="5AEFCF16" w14:textId="3CE8596E" w:rsidR="00B24455" w:rsidRPr="00BB617C" w:rsidRDefault="00B24455" w:rsidP="00E42FD0">
      <w:pPr>
        <w:spacing w:line="276" w:lineRule="auto"/>
        <w:ind w:firstLine="432"/>
        <w:jc w:val="both"/>
        <w:rPr>
          <w:color w:val="000000" w:themeColor="text1"/>
        </w:rPr>
      </w:pPr>
    </w:p>
    <w:tbl>
      <w:tblPr>
        <w:tblStyle w:val="TableGrid"/>
        <w:tblpPr w:leftFromText="180" w:rightFromText="180" w:vertAnchor="text" w:tblpY="1"/>
        <w:tblOverlap w:val="never"/>
        <w:tblW w:w="4460" w:type="dxa"/>
        <w:tblLook w:val="04A0" w:firstRow="1" w:lastRow="0" w:firstColumn="1" w:lastColumn="0" w:noHBand="0" w:noVBand="1"/>
      </w:tblPr>
      <w:tblGrid>
        <w:gridCol w:w="1250"/>
        <w:gridCol w:w="766"/>
        <w:gridCol w:w="1393"/>
        <w:gridCol w:w="1051"/>
      </w:tblGrid>
      <w:tr w:rsidR="00B24455" w:rsidRPr="00BB617C" w14:paraId="21FFC649" w14:textId="77777777" w:rsidTr="006B5CD1">
        <w:trPr>
          <w:trHeight w:val="157"/>
        </w:trPr>
        <w:tc>
          <w:tcPr>
            <w:tcW w:w="0" w:type="auto"/>
            <w:vAlign w:val="center"/>
          </w:tcPr>
          <w:p w14:paraId="13F5DC3E" w14:textId="77777777" w:rsidR="00B24455" w:rsidRPr="00BB617C" w:rsidRDefault="00B24455" w:rsidP="00E42FD0">
            <w:pPr>
              <w:spacing w:line="276" w:lineRule="auto"/>
              <w:jc w:val="center"/>
              <w:rPr>
                <w:b/>
                <w:bCs/>
                <w:color w:val="000000" w:themeColor="text1"/>
                <w:sz w:val="20"/>
                <w:szCs w:val="20"/>
              </w:rPr>
            </w:pPr>
            <w:r w:rsidRPr="00BB617C">
              <w:rPr>
                <w:b/>
                <w:bCs/>
                <w:color w:val="000000" w:themeColor="text1"/>
                <w:sz w:val="20"/>
                <w:szCs w:val="20"/>
              </w:rPr>
              <w:t>Property</w:t>
            </w:r>
          </w:p>
        </w:tc>
        <w:tc>
          <w:tcPr>
            <w:tcW w:w="0" w:type="auto"/>
            <w:vAlign w:val="center"/>
          </w:tcPr>
          <w:p w14:paraId="5A0EE162" w14:textId="77777777" w:rsidR="00B24455" w:rsidRPr="00BB617C" w:rsidRDefault="00B24455" w:rsidP="00E42FD0">
            <w:pPr>
              <w:spacing w:line="276" w:lineRule="auto"/>
              <w:jc w:val="center"/>
              <w:rPr>
                <w:b/>
                <w:bCs/>
                <w:color w:val="000000" w:themeColor="text1"/>
                <w:sz w:val="20"/>
                <w:szCs w:val="20"/>
              </w:rPr>
            </w:pPr>
            <w:r w:rsidRPr="00BB617C">
              <w:rPr>
                <w:b/>
                <w:bCs/>
                <w:color w:val="000000" w:themeColor="text1"/>
                <w:sz w:val="20"/>
                <w:szCs w:val="20"/>
              </w:rPr>
              <w:t>Value</w:t>
            </w:r>
          </w:p>
        </w:tc>
        <w:tc>
          <w:tcPr>
            <w:tcW w:w="0" w:type="auto"/>
            <w:vAlign w:val="center"/>
          </w:tcPr>
          <w:p w14:paraId="07E9428C" w14:textId="77777777" w:rsidR="00B24455" w:rsidRPr="00BB617C" w:rsidRDefault="00B24455" w:rsidP="00E42FD0">
            <w:pPr>
              <w:spacing w:line="276" w:lineRule="auto"/>
              <w:jc w:val="center"/>
              <w:rPr>
                <w:b/>
                <w:bCs/>
                <w:color w:val="000000" w:themeColor="text1"/>
                <w:sz w:val="20"/>
                <w:szCs w:val="20"/>
              </w:rPr>
            </w:pPr>
            <w:r w:rsidRPr="00BB617C">
              <w:rPr>
                <w:b/>
                <w:bCs/>
                <w:color w:val="000000" w:themeColor="text1"/>
                <w:sz w:val="20"/>
                <w:szCs w:val="20"/>
              </w:rPr>
              <w:t>Error</w:t>
            </w:r>
          </w:p>
        </w:tc>
        <w:tc>
          <w:tcPr>
            <w:tcW w:w="0" w:type="auto"/>
            <w:vAlign w:val="center"/>
          </w:tcPr>
          <w:p w14:paraId="1AAAB573" w14:textId="77777777" w:rsidR="00B24455" w:rsidRPr="00BB617C" w:rsidRDefault="00B24455" w:rsidP="00E42FD0">
            <w:pPr>
              <w:spacing w:line="276" w:lineRule="auto"/>
              <w:jc w:val="center"/>
              <w:rPr>
                <w:b/>
                <w:bCs/>
                <w:color w:val="000000" w:themeColor="text1"/>
                <w:sz w:val="20"/>
                <w:szCs w:val="20"/>
              </w:rPr>
            </w:pPr>
            <w:r w:rsidRPr="00BB617C">
              <w:rPr>
                <w:b/>
                <w:bCs/>
                <w:color w:val="000000" w:themeColor="text1"/>
                <w:sz w:val="20"/>
                <w:szCs w:val="20"/>
              </w:rPr>
              <w:t>Units</w:t>
            </w:r>
          </w:p>
        </w:tc>
      </w:tr>
      <w:tr w:rsidR="00B24455" w:rsidRPr="00BB617C" w14:paraId="7D671D90" w14:textId="77777777" w:rsidTr="006B5CD1">
        <w:trPr>
          <w:trHeight w:val="157"/>
        </w:trPr>
        <w:tc>
          <w:tcPr>
            <w:tcW w:w="0" w:type="auto"/>
            <w:vAlign w:val="center"/>
          </w:tcPr>
          <w:p w14:paraId="6C669943"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Period</w:t>
            </w:r>
          </w:p>
        </w:tc>
        <w:tc>
          <w:tcPr>
            <w:tcW w:w="0" w:type="auto"/>
            <w:vAlign w:val="center"/>
          </w:tcPr>
          <w:p w14:paraId="371288C4"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27.51</w:t>
            </w:r>
          </w:p>
        </w:tc>
        <w:tc>
          <w:tcPr>
            <w:tcW w:w="0" w:type="auto"/>
            <w:vAlign w:val="center"/>
          </w:tcPr>
          <w:p w14:paraId="5D15908E"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0.01</w:t>
            </w:r>
          </w:p>
        </w:tc>
        <w:tc>
          <w:tcPr>
            <w:tcW w:w="0" w:type="auto"/>
            <w:vAlign w:val="center"/>
          </w:tcPr>
          <w:p w14:paraId="1F57911F"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Days</w:t>
            </w:r>
          </w:p>
        </w:tc>
      </w:tr>
      <w:tr w:rsidR="00B24455" w:rsidRPr="00BB617C" w14:paraId="5EB69744" w14:textId="77777777" w:rsidTr="006B5CD1">
        <w:trPr>
          <w:trHeight w:val="157"/>
        </w:trPr>
        <w:tc>
          <w:tcPr>
            <w:tcW w:w="0" w:type="auto"/>
            <w:vAlign w:val="center"/>
          </w:tcPr>
          <w:p w14:paraId="77E60C34"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Radius</w:t>
            </w:r>
          </w:p>
        </w:tc>
        <w:tc>
          <w:tcPr>
            <w:tcW w:w="0" w:type="auto"/>
            <w:vAlign w:val="center"/>
          </w:tcPr>
          <w:p w14:paraId="4F6F2080"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2.3</w:t>
            </w:r>
          </w:p>
        </w:tc>
        <w:tc>
          <w:tcPr>
            <w:tcW w:w="0" w:type="auto"/>
            <w:vAlign w:val="center"/>
          </w:tcPr>
          <w:p w14:paraId="753EA0D8"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0.1</w:t>
            </w:r>
          </w:p>
        </w:tc>
        <w:tc>
          <w:tcPr>
            <w:tcW w:w="0" w:type="auto"/>
            <w:vAlign w:val="center"/>
          </w:tcPr>
          <w:p w14:paraId="7EAD7035" w14:textId="77777777" w:rsidR="00B24455" w:rsidRPr="00BB617C" w:rsidRDefault="00B24455" w:rsidP="00E42FD0">
            <w:pPr>
              <w:spacing w:line="276" w:lineRule="auto"/>
              <w:jc w:val="center"/>
              <w:rPr>
                <w:color w:val="000000" w:themeColor="text1"/>
                <w:sz w:val="20"/>
                <w:szCs w:val="20"/>
                <w:vertAlign w:val="subscript"/>
              </w:rPr>
            </w:pPr>
            <w:proofErr w:type="spellStart"/>
            <w:r w:rsidRPr="00BB617C">
              <w:rPr>
                <w:color w:val="000000" w:themeColor="text1"/>
                <w:sz w:val="20"/>
                <w:szCs w:val="20"/>
              </w:rPr>
              <w:t>R</w:t>
            </w:r>
            <w:r w:rsidRPr="00BB617C">
              <w:rPr>
                <w:color w:val="000000" w:themeColor="text1"/>
                <w:sz w:val="20"/>
                <w:szCs w:val="20"/>
                <w:vertAlign w:val="subscript"/>
              </w:rPr>
              <w:t>Earth</w:t>
            </w:r>
            <w:proofErr w:type="spellEnd"/>
          </w:p>
        </w:tc>
      </w:tr>
      <w:tr w:rsidR="00B24455" w:rsidRPr="00BB617C" w14:paraId="2DD4A66A" w14:textId="77777777" w:rsidTr="006B5CD1">
        <w:trPr>
          <w:trHeight w:val="157"/>
        </w:trPr>
        <w:tc>
          <w:tcPr>
            <w:tcW w:w="0" w:type="auto"/>
            <w:vAlign w:val="center"/>
          </w:tcPr>
          <w:p w14:paraId="1DD5E8D7" w14:textId="77777777" w:rsidR="00B24455" w:rsidRPr="00BB617C" w:rsidRDefault="00B24455" w:rsidP="00E42FD0">
            <w:pPr>
              <w:spacing w:line="276" w:lineRule="auto"/>
              <w:jc w:val="center"/>
              <w:rPr>
                <w:i/>
                <w:iCs/>
                <w:color w:val="000000" w:themeColor="text1"/>
                <w:sz w:val="20"/>
                <w:szCs w:val="20"/>
                <w:vertAlign w:val="subscript"/>
              </w:rPr>
            </w:pPr>
            <w:proofErr w:type="spellStart"/>
            <w:r w:rsidRPr="00BB617C">
              <w:rPr>
                <w:i/>
                <w:iCs/>
                <w:color w:val="000000" w:themeColor="text1"/>
                <w:sz w:val="20"/>
                <w:szCs w:val="20"/>
              </w:rPr>
              <w:t>a</w:t>
            </w:r>
            <w:r w:rsidRPr="00BB617C">
              <w:rPr>
                <w:i/>
                <w:iCs/>
                <w:color w:val="000000" w:themeColor="text1"/>
                <w:sz w:val="20"/>
                <w:szCs w:val="20"/>
                <w:vertAlign w:val="subscript"/>
              </w:rPr>
              <w:t>B</w:t>
            </w:r>
            <w:proofErr w:type="spellEnd"/>
          </w:p>
        </w:tc>
        <w:tc>
          <w:tcPr>
            <w:tcW w:w="0" w:type="auto"/>
            <w:vAlign w:val="center"/>
          </w:tcPr>
          <w:p w14:paraId="3252517B"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0.178</w:t>
            </w:r>
          </w:p>
        </w:tc>
        <w:tc>
          <w:tcPr>
            <w:tcW w:w="0" w:type="auto"/>
            <w:vAlign w:val="center"/>
          </w:tcPr>
          <w:p w14:paraId="1B0C9934"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0.0003</w:t>
            </w:r>
          </w:p>
        </w:tc>
        <w:tc>
          <w:tcPr>
            <w:tcW w:w="0" w:type="auto"/>
            <w:vAlign w:val="center"/>
          </w:tcPr>
          <w:p w14:paraId="4D5E183C"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AU</w:t>
            </w:r>
          </w:p>
        </w:tc>
      </w:tr>
      <w:tr w:rsidR="00B24455" w:rsidRPr="00BB617C" w14:paraId="61DA1677" w14:textId="77777777" w:rsidTr="006B5CD1">
        <w:trPr>
          <w:trHeight w:val="157"/>
        </w:trPr>
        <w:tc>
          <w:tcPr>
            <w:tcW w:w="0" w:type="auto"/>
            <w:vAlign w:val="center"/>
          </w:tcPr>
          <w:p w14:paraId="52010A92" w14:textId="77777777" w:rsidR="00B24455" w:rsidRPr="00BB617C" w:rsidRDefault="00B24455" w:rsidP="00E42FD0">
            <w:pPr>
              <w:spacing w:line="276" w:lineRule="auto"/>
              <w:jc w:val="center"/>
              <w:rPr>
                <w:i/>
                <w:iCs/>
                <w:color w:val="000000" w:themeColor="text1"/>
                <w:sz w:val="20"/>
                <w:szCs w:val="20"/>
                <w:vertAlign w:val="subscript"/>
              </w:rPr>
            </w:pPr>
            <w:proofErr w:type="spellStart"/>
            <w:r w:rsidRPr="00BB617C">
              <w:rPr>
                <w:i/>
                <w:iCs/>
                <w:color w:val="000000" w:themeColor="text1"/>
                <w:sz w:val="20"/>
                <w:szCs w:val="20"/>
              </w:rPr>
              <w:t>a</w:t>
            </w:r>
            <w:r w:rsidRPr="00BB617C">
              <w:rPr>
                <w:i/>
                <w:iCs/>
                <w:color w:val="000000" w:themeColor="text1"/>
                <w:sz w:val="20"/>
                <w:szCs w:val="20"/>
                <w:vertAlign w:val="subscript"/>
              </w:rPr>
              <w:t>A</w:t>
            </w:r>
            <w:proofErr w:type="spellEnd"/>
          </w:p>
        </w:tc>
        <w:tc>
          <w:tcPr>
            <w:tcW w:w="0" w:type="auto"/>
            <w:vAlign w:val="center"/>
          </w:tcPr>
          <w:p w14:paraId="0CFF699F"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1e-05</w:t>
            </w:r>
          </w:p>
        </w:tc>
        <w:tc>
          <w:tcPr>
            <w:tcW w:w="0" w:type="auto"/>
            <w:vAlign w:val="center"/>
          </w:tcPr>
          <w:p w14:paraId="3D839F6D"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0.071</w:t>
            </w:r>
          </w:p>
        </w:tc>
        <w:tc>
          <w:tcPr>
            <w:tcW w:w="0" w:type="auto"/>
            <w:vAlign w:val="center"/>
          </w:tcPr>
          <w:p w14:paraId="7D87E7F1"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AU</w:t>
            </w:r>
          </w:p>
        </w:tc>
      </w:tr>
      <w:tr w:rsidR="00B24455" w:rsidRPr="00BB617C" w14:paraId="552D4E4C" w14:textId="77777777" w:rsidTr="006B5CD1">
        <w:trPr>
          <w:trHeight w:val="157"/>
        </w:trPr>
        <w:tc>
          <w:tcPr>
            <w:tcW w:w="0" w:type="auto"/>
            <w:vAlign w:val="center"/>
          </w:tcPr>
          <w:p w14:paraId="069CAE46" w14:textId="77777777" w:rsidR="00B24455" w:rsidRPr="00BB617C" w:rsidRDefault="00B24455" w:rsidP="00E42FD0">
            <w:pPr>
              <w:spacing w:line="276" w:lineRule="auto"/>
              <w:jc w:val="center"/>
              <w:rPr>
                <w:i/>
                <w:iCs/>
                <w:color w:val="000000" w:themeColor="text1"/>
                <w:sz w:val="20"/>
                <w:szCs w:val="20"/>
                <w:vertAlign w:val="subscript"/>
              </w:rPr>
            </w:pPr>
            <w:proofErr w:type="spellStart"/>
            <w:r w:rsidRPr="00BB617C">
              <w:rPr>
                <w:i/>
                <w:iCs/>
                <w:color w:val="000000" w:themeColor="text1"/>
                <w:sz w:val="20"/>
                <w:szCs w:val="20"/>
              </w:rPr>
              <w:t>v</w:t>
            </w:r>
            <w:r w:rsidRPr="00BB617C">
              <w:rPr>
                <w:i/>
                <w:iCs/>
                <w:color w:val="000000" w:themeColor="text1"/>
                <w:sz w:val="20"/>
                <w:szCs w:val="20"/>
                <w:vertAlign w:val="subscript"/>
              </w:rPr>
              <w:t>B</w:t>
            </w:r>
            <w:proofErr w:type="spellEnd"/>
          </w:p>
        </w:tc>
        <w:tc>
          <w:tcPr>
            <w:tcW w:w="0" w:type="auto"/>
            <w:vAlign w:val="center"/>
          </w:tcPr>
          <w:p w14:paraId="43D65B24"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58.83</w:t>
            </w:r>
          </w:p>
        </w:tc>
        <w:tc>
          <w:tcPr>
            <w:tcW w:w="0" w:type="auto"/>
            <w:vAlign w:val="center"/>
          </w:tcPr>
          <w:p w14:paraId="11735843"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0.02</w:t>
            </w:r>
          </w:p>
        </w:tc>
        <w:tc>
          <w:tcPr>
            <w:tcW w:w="0" w:type="auto"/>
            <w:vAlign w:val="center"/>
          </w:tcPr>
          <w:p w14:paraId="110DB033"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km / s</w:t>
            </w:r>
          </w:p>
        </w:tc>
      </w:tr>
      <w:tr w:rsidR="00B24455" w:rsidRPr="00BB617C" w14:paraId="6C644E12" w14:textId="77777777" w:rsidTr="006B5CD1">
        <w:trPr>
          <w:trHeight w:val="157"/>
        </w:trPr>
        <w:tc>
          <w:tcPr>
            <w:tcW w:w="0" w:type="auto"/>
            <w:vAlign w:val="center"/>
          </w:tcPr>
          <w:p w14:paraId="4621952C" w14:textId="77777777" w:rsidR="00B24455" w:rsidRPr="00BB617C" w:rsidRDefault="00B24455" w:rsidP="00E42FD0">
            <w:pPr>
              <w:spacing w:line="276" w:lineRule="auto"/>
              <w:jc w:val="center"/>
              <w:rPr>
                <w:i/>
                <w:iCs/>
                <w:color w:val="000000" w:themeColor="text1"/>
                <w:sz w:val="20"/>
                <w:szCs w:val="20"/>
                <w:vertAlign w:val="subscript"/>
              </w:rPr>
            </w:pPr>
            <w:proofErr w:type="spellStart"/>
            <w:r w:rsidRPr="00BB617C">
              <w:rPr>
                <w:i/>
                <w:iCs/>
                <w:color w:val="000000" w:themeColor="text1"/>
                <w:sz w:val="20"/>
                <w:szCs w:val="20"/>
              </w:rPr>
              <w:t>v</w:t>
            </w:r>
            <w:r w:rsidRPr="00BB617C">
              <w:rPr>
                <w:i/>
                <w:iCs/>
                <w:color w:val="000000" w:themeColor="text1"/>
                <w:sz w:val="20"/>
                <w:szCs w:val="20"/>
                <w:vertAlign w:val="subscript"/>
              </w:rPr>
              <w:t>A</w:t>
            </w:r>
            <w:proofErr w:type="spellEnd"/>
          </w:p>
        </w:tc>
        <w:tc>
          <w:tcPr>
            <w:tcW w:w="0" w:type="auto"/>
            <w:vAlign w:val="center"/>
          </w:tcPr>
          <w:p w14:paraId="1164917A"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0.003</w:t>
            </w:r>
          </w:p>
        </w:tc>
        <w:tc>
          <w:tcPr>
            <w:tcW w:w="0" w:type="auto"/>
            <w:vAlign w:val="center"/>
          </w:tcPr>
          <w:p w14:paraId="5A2DBCA7"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0.07</w:t>
            </w:r>
          </w:p>
        </w:tc>
        <w:tc>
          <w:tcPr>
            <w:tcW w:w="0" w:type="auto"/>
            <w:vAlign w:val="center"/>
          </w:tcPr>
          <w:p w14:paraId="27AB2983"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km / s</w:t>
            </w:r>
          </w:p>
        </w:tc>
      </w:tr>
      <w:tr w:rsidR="00B24455" w:rsidRPr="00BB617C" w14:paraId="1F4C4AF8" w14:textId="77777777" w:rsidTr="006B5CD1">
        <w:trPr>
          <w:trHeight w:val="157"/>
        </w:trPr>
        <w:tc>
          <w:tcPr>
            <w:tcW w:w="0" w:type="auto"/>
            <w:vAlign w:val="center"/>
          </w:tcPr>
          <w:p w14:paraId="5F13ED51" w14:textId="77777777" w:rsidR="00B24455" w:rsidRPr="00BB617C" w:rsidRDefault="00B24455" w:rsidP="00E42FD0">
            <w:pPr>
              <w:spacing w:line="276" w:lineRule="auto"/>
              <w:jc w:val="center"/>
              <w:rPr>
                <w:i/>
                <w:iCs/>
                <w:color w:val="000000" w:themeColor="text1"/>
                <w:sz w:val="20"/>
                <w:szCs w:val="20"/>
              </w:rPr>
            </w:pPr>
            <w:proofErr w:type="spellStart"/>
            <w:r w:rsidRPr="00BB617C">
              <w:rPr>
                <w:i/>
                <w:iCs/>
                <w:color w:val="000000" w:themeColor="text1"/>
                <w:sz w:val="20"/>
                <w:szCs w:val="20"/>
              </w:rPr>
              <w:t>i</w:t>
            </w:r>
            <w:proofErr w:type="spellEnd"/>
          </w:p>
        </w:tc>
        <w:tc>
          <w:tcPr>
            <w:tcW w:w="0" w:type="auto"/>
            <w:vAlign w:val="center"/>
          </w:tcPr>
          <w:p w14:paraId="1A84221B"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89.974</w:t>
            </w:r>
          </w:p>
        </w:tc>
        <w:tc>
          <w:tcPr>
            <w:tcW w:w="0" w:type="auto"/>
            <w:vAlign w:val="center"/>
          </w:tcPr>
          <w:p w14:paraId="5A1D2BF1"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0.001</w:t>
            </w:r>
          </w:p>
        </w:tc>
        <w:tc>
          <w:tcPr>
            <w:tcW w:w="0" w:type="auto"/>
            <w:vAlign w:val="center"/>
          </w:tcPr>
          <w:p w14:paraId="2C2B96FE"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Degrees</w:t>
            </w:r>
          </w:p>
        </w:tc>
      </w:tr>
      <w:tr w:rsidR="00B24455" w:rsidRPr="00BB617C" w14:paraId="10E2D91F" w14:textId="77777777" w:rsidTr="006B5CD1">
        <w:trPr>
          <w:trHeight w:val="157"/>
        </w:trPr>
        <w:tc>
          <w:tcPr>
            <w:tcW w:w="0" w:type="auto"/>
            <w:vAlign w:val="center"/>
          </w:tcPr>
          <w:p w14:paraId="4CE4C484"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Density</w:t>
            </w:r>
          </w:p>
        </w:tc>
        <w:tc>
          <w:tcPr>
            <w:tcW w:w="0" w:type="auto"/>
            <w:vAlign w:val="center"/>
          </w:tcPr>
          <w:p w14:paraId="7F53CD2C"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4020</w:t>
            </w:r>
          </w:p>
        </w:tc>
        <w:tc>
          <w:tcPr>
            <w:tcW w:w="0" w:type="auto"/>
            <w:vAlign w:val="center"/>
          </w:tcPr>
          <w:p w14:paraId="4CF30D4A"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286</w:t>
            </w:r>
          </w:p>
        </w:tc>
        <w:tc>
          <w:tcPr>
            <w:tcW w:w="0" w:type="auto"/>
            <w:vAlign w:val="center"/>
          </w:tcPr>
          <w:p w14:paraId="2351B6E9" w14:textId="77777777" w:rsidR="00B24455" w:rsidRPr="00BB617C" w:rsidRDefault="00B24455" w:rsidP="00E42FD0">
            <w:pPr>
              <w:spacing w:line="276" w:lineRule="auto"/>
              <w:jc w:val="center"/>
              <w:rPr>
                <w:color w:val="000000" w:themeColor="text1"/>
                <w:sz w:val="20"/>
                <w:szCs w:val="20"/>
                <w:vertAlign w:val="superscript"/>
              </w:rPr>
            </w:pPr>
            <w:r w:rsidRPr="00BB617C">
              <w:rPr>
                <w:color w:val="000000" w:themeColor="text1"/>
                <w:sz w:val="20"/>
                <w:szCs w:val="20"/>
              </w:rPr>
              <w:t>Kg / m</w:t>
            </w:r>
            <w:r w:rsidRPr="00BB617C">
              <w:rPr>
                <w:color w:val="000000" w:themeColor="text1"/>
                <w:sz w:val="20"/>
                <w:szCs w:val="20"/>
                <w:vertAlign w:val="superscript"/>
              </w:rPr>
              <w:t>3</w:t>
            </w:r>
          </w:p>
        </w:tc>
      </w:tr>
      <w:tr w:rsidR="00B24455" w:rsidRPr="00BB617C" w14:paraId="3014067F" w14:textId="77777777" w:rsidTr="006B5CD1">
        <w:trPr>
          <w:trHeight w:val="157"/>
        </w:trPr>
        <w:tc>
          <w:tcPr>
            <w:tcW w:w="0" w:type="auto"/>
            <w:vAlign w:val="center"/>
          </w:tcPr>
          <w:p w14:paraId="69B030E2"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Transit Time</w:t>
            </w:r>
          </w:p>
        </w:tc>
        <w:tc>
          <w:tcPr>
            <w:tcW w:w="0" w:type="auto"/>
            <w:vAlign w:val="center"/>
          </w:tcPr>
          <w:p w14:paraId="275037E7"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3.80</w:t>
            </w:r>
          </w:p>
        </w:tc>
        <w:tc>
          <w:tcPr>
            <w:tcW w:w="0" w:type="auto"/>
            <w:vAlign w:val="center"/>
          </w:tcPr>
          <w:p w14:paraId="4B7D5EAD"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0.05</w:t>
            </w:r>
          </w:p>
        </w:tc>
        <w:tc>
          <w:tcPr>
            <w:tcW w:w="0" w:type="auto"/>
            <w:vAlign w:val="center"/>
          </w:tcPr>
          <w:p w14:paraId="23A5F0CF"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Hours</w:t>
            </w:r>
          </w:p>
        </w:tc>
      </w:tr>
      <w:tr w:rsidR="00B24455" w:rsidRPr="00BB617C" w14:paraId="203B6DEE" w14:textId="77777777" w:rsidTr="006B5CD1">
        <w:trPr>
          <w:trHeight w:val="157"/>
        </w:trPr>
        <w:tc>
          <w:tcPr>
            <w:tcW w:w="0" w:type="auto"/>
            <w:vAlign w:val="center"/>
          </w:tcPr>
          <w:p w14:paraId="0B4A130D"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Depth</w:t>
            </w:r>
          </w:p>
        </w:tc>
        <w:tc>
          <w:tcPr>
            <w:tcW w:w="0" w:type="auto"/>
            <w:vAlign w:val="center"/>
          </w:tcPr>
          <w:p w14:paraId="33C99631"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0.152</w:t>
            </w:r>
          </w:p>
        </w:tc>
        <w:tc>
          <w:tcPr>
            <w:tcW w:w="0" w:type="auto"/>
            <w:vAlign w:val="center"/>
          </w:tcPr>
          <w:p w14:paraId="57939FAE"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0.002</w:t>
            </w:r>
          </w:p>
        </w:tc>
        <w:tc>
          <w:tcPr>
            <w:tcW w:w="0" w:type="auto"/>
            <w:vAlign w:val="center"/>
          </w:tcPr>
          <w:p w14:paraId="5561B3CC" w14:textId="11DF7F9B"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 xml:space="preserve">% </w:t>
            </w:r>
            <w:r w:rsidR="001A29C7" w:rsidRPr="00BB617C">
              <w:rPr>
                <w:color w:val="000000" w:themeColor="text1"/>
                <w:sz w:val="20"/>
                <w:szCs w:val="20"/>
              </w:rPr>
              <w:t>Blocked</w:t>
            </w:r>
          </w:p>
        </w:tc>
      </w:tr>
      <w:tr w:rsidR="00B24455" w:rsidRPr="00BB617C" w14:paraId="3E36513D" w14:textId="77777777" w:rsidTr="006B5CD1">
        <w:trPr>
          <w:trHeight w:val="157"/>
        </w:trPr>
        <w:tc>
          <w:tcPr>
            <w:tcW w:w="0" w:type="auto"/>
            <w:vAlign w:val="center"/>
          </w:tcPr>
          <w:p w14:paraId="22F50E9E" w14:textId="77777777" w:rsidR="00B24455" w:rsidRPr="00BB617C" w:rsidRDefault="00B24455" w:rsidP="00E42FD0">
            <w:pPr>
              <w:spacing w:line="276" w:lineRule="auto"/>
              <w:jc w:val="center"/>
              <w:rPr>
                <w:i/>
                <w:iCs/>
                <w:color w:val="000000" w:themeColor="text1"/>
                <w:sz w:val="20"/>
                <w:szCs w:val="20"/>
              </w:rPr>
            </w:pPr>
            <w:r w:rsidRPr="00BB617C">
              <w:rPr>
                <w:i/>
                <w:iCs/>
                <w:color w:val="000000" w:themeColor="text1"/>
                <w:sz w:val="20"/>
                <w:szCs w:val="20"/>
              </w:rPr>
              <w:t>Temperature</w:t>
            </w:r>
          </w:p>
        </w:tc>
        <w:tc>
          <w:tcPr>
            <w:tcW w:w="0" w:type="auto"/>
            <w:vAlign w:val="center"/>
          </w:tcPr>
          <w:p w14:paraId="2E3E7DFE" w14:textId="7405BC30" w:rsidR="00B24455" w:rsidRPr="00BB617C" w:rsidRDefault="00581FC3" w:rsidP="00E42FD0">
            <w:pPr>
              <w:spacing w:line="276" w:lineRule="auto"/>
              <w:jc w:val="center"/>
              <w:rPr>
                <w:color w:val="000000" w:themeColor="text1"/>
                <w:sz w:val="20"/>
                <w:szCs w:val="20"/>
              </w:rPr>
            </w:pPr>
            <w:r w:rsidRPr="00BB617C">
              <w:rPr>
                <w:color w:val="000000" w:themeColor="text1"/>
                <w:sz w:val="20"/>
                <w:szCs w:val="20"/>
              </w:rPr>
              <w:t>~</w:t>
            </w:r>
            <w:r w:rsidR="00B24455" w:rsidRPr="00BB617C">
              <w:rPr>
                <w:color w:val="000000" w:themeColor="text1"/>
                <w:sz w:val="20"/>
                <w:szCs w:val="20"/>
              </w:rPr>
              <w:t>400</w:t>
            </w:r>
          </w:p>
        </w:tc>
        <w:tc>
          <w:tcPr>
            <w:tcW w:w="0" w:type="auto"/>
            <w:vAlign w:val="center"/>
          </w:tcPr>
          <w:p w14:paraId="2E7454C3"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Not well defined</w:t>
            </w:r>
          </w:p>
        </w:tc>
        <w:tc>
          <w:tcPr>
            <w:tcW w:w="0" w:type="auto"/>
            <w:vAlign w:val="center"/>
          </w:tcPr>
          <w:p w14:paraId="3FE48E5D" w14:textId="77777777" w:rsidR="00B24455" w:rsidRPr="00BB617C" w:rsidRDefault="00B24455" w:rsidP="00E42FD0">
            <w:pPr>
              <w:spacing w:line="276" w:lineRule="auto"/>
              <w:jc w:val="center"/>
              <w:rPr>
                <w:color w:val="000000" w:themeColor="text1"/>
                <w:sz w:val="20"/>
                <w:szCs w:val="20"/>
              </w:rPr>
            </w:pPr>
            <w:r w:rsidRPr="00BB617C">
              <w:rPr>
                <w:color w:val="000000" w:themeColor="text1"/>
                <w:sz w:val="20"/>
                <w:szCs w:val="20"/>
              </w:rPr>
              <w:t>K</w:t>
            </w:r>
          </w:p>
        </w:tc>
      </w:tr>
    </w:tbl>
    <w:p w14:paraId="36DB5A74" w14:textId="77777777" w:rsidR="00E16C4B" w:rsidRDefault="00E16C4B" w:rsidP="00E42FD0">
      <w:pPr>
        <w:spacing w:line="276" w:lineRule="auto"/>
        <w:ind w:firstLine="432"/>
        <w:jc w:val="both"/>
        <w:rPr>
          <w:color w:val="000000" w:themeColor="text1"/>
        </w:rPr>
      </w:pPr>
    </w:p>
    <w:p w14:paraId="0E297662" w14:textId="603BE22A" w:rsidR="003E5DFC" w:rsidRPr="00BB617C" w:rsidRDefault="003E5DFC" w:rsidP="00E42FD0">
      <w:pPr>
        <w:spacing w:line="276" w:lineRule="auto"/>
        <w:ind w:firstLine="432"/>
        <w:jc w:val="both"/>
        <w:rPr>
          <w:color w:val="000000" w:themeColor="text1"/>
        </w:rPr>
      </w:pPr>
      <w:r w:rsidRPr="00BB617C">
        <w:rPr>
          <w:color w:val="000000" w:themeColor="text1"/>
        </w:rPr>
        <w:t xml:space="preserve">When comparing to </w:t>
      </w:r>
      <w:hyperlink w:anchor="Refs" w:history="1">
        <w:r w:rsidRPr="00C04C86">
          <w:rPr>
            <w:rStyle w:val="Hyperlink"/>
          </w:rPr>
          <w:t>[2]</w:t>
        </w:r>
      </w:hyperlink>
      <w:r w:rsidRPr="00BB617C">
        <w:rPr>
          <w:color w:val="000000" w:themeColor="text1"/>
        </w:rPr>
        <w:t xml:space="preserve">, this simulated data is most </w:t>
      </w:r>
      <w:proofErr w:type="gramStart"/>
      <w:r w:rsidRPr="00BB617C">
        <w:rPr>
          <w:color w:val="000000" w:themeColor="text1"/>
        </w:rPr>
        <w:t>similar to</w:t>
      </w:r>
      <w:proofErr w:type="gramEnd"/>
      <w:r w:rsidRPr="00BB617C">
        <w:rPr>
          <w:color w:val="000000" w:themeColor="text1"/>
        </w:rPr>
        <w:t xml:space="preserve"> th</w:t>
      </w:r>
      <w:r w:rsidR="006B5CD1">
        <w:rPr>
          <w:color w:val="000000" w:themeColor="text1"/>
        </w:rPr>
        <w:t>at of the</w:t>
      </w:r>
      <w:r w:rsidRPr="00BB617C">
        <w:rPr>
          <w:color w:val="000000" w:themeColor="text1"/>
        </w:rPr>
        <w:t xml:space="preserve"> Keplar-267 d system. This exoplanet</w:t>
      </w:r>
      <w:r w:rsidRPr="00BB617C">
        <w:t xml:space="preserve"> </w:t>
      </w:r>
      <w:r w:rsidRPr="00BB617C">
        <w:rPr>
          <w:color w:val="000000" w:themeColor="text1"/>
        </w:rPr>
        <w:t>was detected in 2014 by the transit method, with</w:t>
      </w:r>
    </w:p>
    <w:p w14:paraId="67AF56A8" w14:textId="7683F4D9" w:rsidR="003E5DFC" w:rsidRPr="00BB617C" w:rsidRDefault="003E5DFC" w:rsidP="00E42FD0">
      <w:pPr>
        <w:spacing w:line="276" w:lineRule="auto"/>
        <w:ind w:firstLine="432"/>
        <w:rPr>
          <w:color w:val="000000" w:themeColor="text1"/>
        </w:rPr>
      </w:pPr>
      <w:r w:rsidRPr="00BB617C">
        <w:rPr>
          <w:color w:val="000000" w:themeColor="text1"/>
        </w:rPr>
        <w:t>- Period: 28.46381 ± 0.00028 Days</w:t>
      </w:r>
    </w:p>
    <w:p w14:paraId="4C9C48B1" w14:textId="64C79D5B" w:rsidR="003E5DFC" w:rsidRPr="00BB617C" w:rsidRDefault="003E5DFC" w:rsidP="00E42FD0">
      <w:pPr>
        <w:spacing w:line="276" w:lineRule="auto"/>
        <w:ind w:firstLine="432"/>
        <w:rPr>
          <w:color w:val="000000" w:themeColor="text1"/>
        </w:rPr>
      </w:pPr>
      <w:r w:rsidRPr="00BB617C">
        <w:rPr>
          <w:color w:val="000000" w:themeColor="text1"/>
        </w:rPr>
        <w:t>- Orbit Semi-Major Axis: 0.15 AU</w:t>
      </w:r>
    </w:p>
    <w:p w14:paraId="56AA9818" w14:textId="77777777" w:rsidR="00404140" w:rsidRPr="00BB617C" w:rsidRDefault="003E5DFC" w:rsidP="00E42FD0">
      <w:pPr>
        <w:spacing w:line="276" w:lineRule="auto"/>
        <w:ind w:firstLine="432"/>
        <w:rPr>
          <w:color w:val="000000" w:themeColor="text1"/>
        </w:rPr>
      </w:pPr>
      <w:r w:rsidRPr="00BB617C">
        <w:rPr>
          <w:color w:val="000000" w:themeColor="text1"/>
        </w:rPr>
        <w:t xml:space="preserve">- Planet Radius: 2.31 ± 0.63 </w:t>
      </w:r>
      <w:r w:rsidRPr="00BB617C">
        <w:rPr>
          <w:i/>
          <w:iCs/>
          <w:color w:val="000000" w:themeColor="text1"/>
        </w:rPr>
        <w:t>R</w:t>
      </w:r>
      <w:r w:rsidRPr="00BB617C">
        <w:rPr>
          <w:rFonts w:ascii="Segoe UI Symbol" w:hAnsi="Segoe UI Symbol" w:cs="Segoe UI Symbol"/>
          <w:color w:val="000000" w:themeColor="text1"/>
          <w:vertAlign w:val="subscript"/>
        </w:rPr>
        <w:t>☉</w:t>
      </w:r>
    </w:p>
    <w:p w14:paraId="54946A89" w14:textId="2868C717" w:rsidR="00A72184" w:rsidRPr="00BB617C" w:rsidRDefault="003E5DFC" w:rsidP="00E42FD0">
      <w:pPr>
        <w:spacing w:line="276" w:lineRule="auto"/>
        <w:ind w:firstLine="432"/>
        <w:rPr>
          <w:color w:val="000000" w:themeColor="text1"/>
        </w:rPr>
      </w:pPr>
      <w:r w:rsidRPr="00BB617C">
        <w:rPr>
          <w:color w:val="000000" w:themeColor="text1"/>
        </w:rPr>
        <w:t>- Equilibrium Temperature: 337 K</w:t>
      </w:r>
    </w:p>
    <w:p w14:paraId="3AF8962D" w14:textId="37CE4A2B" w:rsidR="003E5DFC" w:rsidRPr="00BB617C" w:rsidRDefault="003E5DFC" w:rsidP="00E42FD0">
      <w:pPr>
        <w:spacing w:line="276" w:lineRule="auto"/>
        <w:ind w:firstLine="432"/>
        <w:rPr>
          <w:color w:val="000000" w:themeColor="text1"/>
        </w:rPr>
      </w:pPr>
      <w:r w:rsidRPr="00BB617C">
        <w:rPr>
          <w:color w:val="000000" w:themeColor="text1"/>
        </w:rPr>
        <w:t>- Stellar T</w:t>
      </w:r>
      <w:r w:rsidRPr="00BB617C">
        <w:rPr>
          <w:color w:val="000000" w:themeColor="text1"/>
          <w:vertAlign w:val="subscript"/>
        </w:rPr>
        <w:t>eff</w:t>
      </w:r>
      <w:r w:rsidRPr="00BB617C">
        <w:rPr>
          <w:color w:val="000000" w:themeColor="text1"/>
        </w:rPr>
        <w:t xml:space="preserve"> 4081.00±200.00 K</w:t>
      </w:r>
    </w:p>
    <w:p w14:paraId="6DA61523" w14:textId="2F51A020" w:rsidR="003E5DFC" w:rsidRPr="00BB617C" w:rsidRDefault="003E5DFC" w:rsidP="00E42FD0">
      <w:pPr>
        <w:spacing w:line="276" w:lineRule="auto"/>
        <w:ind w:firstLine="432"/>
        <w:rPr>
          <w:color w:val="000000" w:themeColor="text1"/>
        </w:rPr>
      </w:pPr>
      <w:r w:rsidRPr="00BB617C">
        <w:rPr>
          <w:color w:val="000000" w:themeColor="text1"/>
        </w:rPr>
        <w:t>- Stellar Radius 0.5270±0.0290 R</w:t>
      </w:r>
      <w:r w:rsidRPr="00BB617C">
        <w:rPr>
          <w:rFonts w:ascii="Segoe UI Symbol" w:hAnsi="Segoe UI Symbol" w:cs="Segoe UI Symbol"/>
          <w:color w:val="000000" w:themeColor="text1"/>
          <w:vertAlign w:val="subscript"/>
        </w:rPr>
        <w:t>☉</w:t>
      </w:r>
      <w:r w:rsidRPr="00BB617C">
        <w:rPr>
          <w:color w:val="000000" w:themeColor="text1"/>
        </w:rPr>
        <w:t>,</w:t>
      </w:r>
    </w:p>
    <w:p w14:paraId="18F42A24" w14:textId="462F0F49" w:rsidR="00404140" w:rsidRPr="00BB617C" w:rsidRDefault="003E5DFC" w:rsidP="00E42FD0">
      <w:pPr>
        <w:spacing w:line="276" w:lineRule="auto"/>
        <w:ind w:firstLine="432"/>
        <w:rPr>
          <w:color w:val="000000" w:themeColor="text1"/>
          <w:vertAlign w:val="subscript"/>
        </w:rPr>
      </w:pPr>
      <w:r w:rsidRPr="00BB617C">
        <w:rPr>
          <w:color w:val="000000" w:themeColor="text1"/>
        </w:rPr>
        <w:t>- Stellar Mass 0.5520±0.0380 M</w:t>
      </w:r>
      <w:r w:rsidRPr="00BB617C">
        <w:rPr>
          <w:rFonts w:ascii="Segoe UI Symbol" w:hAnsi="Segoe UI Symbol" w:cs="Segoe UI Symbol"/>
          <w:color w:val="000000" w:themeColor="text1"/>
          <w:vertAlign w:val="subscript"/>
        </w:rPr>
        <w:t>☉</w:t>
      </w:r>
    </w:p>
    <w:p w14:paraId="75988048" w14:textId="24C44768" w:rsidR="00B54001" w:rsidRPr="00BB617C" w:rsidRDefault="00B54001" w:rsidP="00E42FD0">
      <w:pPr>
        <w:spacing w:line="276" w:lineRule="auto"/>
        <w:ind w:firstLine="432"/>
        <w:jc w:val="both"/>
        <w:rPr>
          <w:color w:val="000000" w:themeColor="text1"/>
        </w:rPr>
      </w:pPr>
      <w:r w:rsidRPr="00BB617C">
        <w:rPr>
          <w:color w:val="000000" w:themeColor="text1"/>
        </w:rPr>
        <w:t xml:space="preserve">It is interesting to note that while the stellar effective temperature agrees with our calculation in section K, the equilibrium temperature seems to align most with a fast rotator. Overall, the methodology used to infer these exoplanetary properties align with those used on </w:t>
      </w:r>
      <w:proofErr w:type="spellStart"/>
      <w:r w:rsidRPr="00BB617C">
        <w:rPr>
          <w:color w:val="000000" w:themeColor="text1"/>
        </w:rPr>
        <w:t>Keplar</w:t>
      </w:r>
      <w:proofErr w:type="spellEnd"/>
      <w:r w:rsidRPr="00BB617C">
        <w:rPr>
          <w:color w:val="000000" w:themeColor="text1"/>
        </w:rPr>
        <w:t xml:space="preserve"> data.</w:t>
      </w:r>
    </w:p>
    <w:p w14:paraId="06CE5E2F" w14:textId="35FFEE24" w:rsidR="00827E40" w:rsidRPr="00BB617C" w:rsidRDefault="00827E40" w:rsidP="00E42FD0">
      <w:pPr>
        <w:spacing w:line="276" w:lineRule="auto"/>
        <w:ind w:firstLine="432"/>
        <w:jc w:val="both"/>
        <w:rPr>
          <w:color w:val="000000" w:themeColor="text1"/>
        </w:rPr>
      </w:pPr>
    </w:p>
    <w:p w14:paraId="3899EDC0" w14:textId="2AA2E5C2" w:rsidR="00246332" w:rsidRPr="00BB617C" w:rsidRDefault="00B54001" w:rsidP="00E42FD0">
      <w:pPr>
        <w:spacing w:line="276" w:lineRule="auto"/>
        <w:ind w:firstLine="432"/>
        <w:jc w:val="center"/>
        <w:rPr>
          <w:b/>
          <w:bCs/>
          <w:color w:val="000000" w:themeColor="text1"/>
        </w:rPr>
      </w:pPr>
      <w:r w:rsidRPr="00BB617C">
        <w:rPr>
          <w:b/>
          <w:bCs/>
          <w:color w:val="000000" w:themeColor="text1"/>
        </w:rPr>
        <w:t xml:space="preserve">IV. </w:t>
      </w:r>
      <w:r w:rsidR="00827E40" w:rsidRPr="00BB617C">
        <w:rPr>
          <w:b/>
          <w:bCs/>
          <w:color w:val="000000" w:themeColor="text1"/>
        </w:rPr>
        <w:t>Conclusion</w:t>
      </w:r>
    </w:p>
    <w:p w14:paraId="1FF1EF73" w14:textId="5B70D390" w:rsidR="00404140" w:rsidRPr="00BB617C" w:rsidRDefault="007F2996" w:rsidP="00E42FD0">
      <w:pPr>
        <w:ind w:firstLine="432"/>
        <w:jc w:val="both"/>
        <w:sectPr w:rsidR="00404140" w:rsidRPr="00BB617C" w:rsidSect="00686DBC">
          <w:type w:val="continuous"/>
          <w:pgSz w:w="12240" w:h="15840"/>
          <w:pgMar w:top="1440" w:right="1440" w:bottom="1440" w:left="1440" w:header="720" w:footer="720" w:gutter="0"/>
          <w:cols w:num="2" w:space="461"/>
          <w:titlePg/>
          <w:docGrid w:linePitch="360"/>
        </w:sectPr>
      </w:pPr>
      <w:r w:rsidRPr="00BB617C">
        <w:t xml:space="preserve">While this data was created by moving a fully dark circle in front of a uniformly lit circle, the information extracted </w:t>
      </w:r>
      <w:r w:rsidR="005E5811" w:rsidRPr="00BB617C">
        <w:t>with the code in the appendix below can be extrapolated to real observations. However,</w:t>
      </w:r>
      <w:r w:rsidR="007E48E2" w:rsidRPr="00BB617C">
        <w:t xml:space="preserve"> it is important to note the limitations of the study, particularly in the use of simulated data.</w:t>
      </w:r>
      <w:r w:rsidR="005E5811" w:rsidRPr="00BB617C">
        <w:t xml:space="preserve"> </w:t>
      </w:r>
      <w:r w:rsidR="007E48E2" w:rsidRPr="00BB617C">
        <w:t>R</w:t>
      </w:r>
      <w:r w:rsidR="005E5811" w:rsidRPr="00BB617C">
        <w:t xml:space="preserve">eal data will typically have higher noise </w:t>
      </w:r>
      <w:r w:rsidR="007E48E2" w:rsidRPr="00BB617C">
        <w:t>since</w:t>
      </w:r>
      <w:r w:rsidR="005E5811" w:rsidRPr="00BB617C">
        <w:t xml:space="preserve"> exoplanets are not fully dark and observations of stars return non</w:t>
      </w:r>
      <w:r w:rsidR="001A29C7" w:rsidRPr="00BB617C">
        <w:t>-</w:t>
      </w:r>
      <w:r w:rsidR="005E5811" w:rsidRPr="00BB617C">
        <w:t>uniform surfaces as atmospheric conditions and inherent calibration errors add to the noise.</w:t>
      </w:r>
      <w:r w:rsidR="00D34DC9" w:rsidRPr="00BB617C">
        <w:t xml:space="preserve"> </w:t>
      </w:r>
      <w:r w:rsidR="001A29C7" w:rsidRPr="00BB617C">
        <w:t xml:space="preserve">Further, this data is assuming that there is only one planet transiting in front of the star; in real systems with multiple planets, further work (such as a Fourier analysis) is needed to separate the transits </w:t>
      </w:r>
      <w:r w:rsidR="006B5CD1">
        <w:t>to</w:t>
      </w:r>
      <w:r w:rsidR="001A29C7" w:rsidRPr="00BB617C">
        <w:t xml:space="preserve"> find the periods. </w:t>
      </w:r>
      <w:r w:rsidR="00D34DC9" w:rsidRPr="00BB617C">
        <w:t xml:space="preserve">Nonetheless, the </w:t>
      </w:r>
      <w:r w:rsidR="007E48E2" w:rsidRPr="00BB617C">
        <w:t>appendix</w:t>
      </w:r>
      <w:r w:rsidR="00D34DC9" w:rsidRPr="00BB617C">
        <w:t xml:space="preserve"> provided can be extended as a template to interactively analyze the properties of exoplanets, while reminding astronomers that exoplanetary science can be conducted in a simple and accessible wa</w:t>
      </w:r>
      <w:r w:rsidR="006B5CD1">
        <w:t>y</w:t>
      </w:r>
      <w:r w:rsidR="00E16C4B">
        <w:t>.</w:t>
      </w:r>
    </w:p>
    <w:p w14:paraId="2F89DAE5" w14:textId="77777777" w:rsidR="00E16C4B" w:rsidRPr="00BB617C" w:rsidRDefault="00E16C4B" w:rsidP="00E16C4B">
      <w:pPr>
        <w:jc w:val="center"/>
      </w:pPr>
    </w:p>
    <w:p w14:paraId="5D21AC8D" w14:textId="05A3D9E1" w:rsidR="00404140" w:rsidRPr="00BB617C" w:rsidRDefault="00404140" w:rsidP="00E16C4B">
      <w:pPr>
        <w:spacing w:line="276" w:lineRule="auto"/>
        <w:ind w:firstLine="432"/>
        <w:jc w:val="center"/>
        <w:rPr>
          <w:b/>
          <w:bCs/>
          <w:color w:val="000000" w:themeColor="text1"/>
        </w:rPr>
      </w:pPr>
      <w:r w:rsidRPr="00BB617C">
        <w:rPr>
          <w:b/>
          <w:bCs/>
          <w:color w:val="000000" w:themeColor="text1"/>
        </w:rPr>
        <w:t>References</w:t>
      </w:r>
    </w:p>
    <w:p w14:paraId="54CCE7AD" w14:textId="77777777" w:rsidR="00404140" w:rsidRPr="00BB617C" w:rsidRDefault="00404140" w:rsidP="00E42FD0">
      <w:pPr>
        <w:ind w:firstLine="432"/>
      </w:pPr>
    </w:p>
    <w:p w14:paraId="386CDD24" w14:textId="0042D5D4" w:rsidR="00404140" w:rsidRPr="00BB617C" w:rsidRDefault="007F132B" w:rsidP="00E42FD0">
      <w:pPr>
        <w:ind w:firstLine="432"/>
        <w:rPr>
          <w:color w:val="000000" w:themeColor="text1"/>
        </w:rPr>
      </w:pPr>
      <w:bookmarkStart w:id="0" w:name="Refs"/>
      <w:bookmarkEnd w:id="0"/>
      <w:r w:rsidRPr="00BB617C">
        <w:t xml:space="preserve">[1] </w:t>
      </w:r>
      <w:proofErr w:type="spellStart"/>
      <w:r w:rsidRPr="00BB617C">
        <w:t>NASAExoplanet</w:t>
      </w:r>
      <w:proofErr w:type="spellEnd"/>
      <w:r w:rsidRPr="00BB617C">
        <w:t xml:space="preserve"> Science Institute. (2020). Planetary Systems Table. IPAC. </w:t>
      </w:r>
      <w:hyperlink r:id="rId15" w:history="1">
        <w:r w:rsidR="00C04C86" w:rsidRPr="002A26DD">
          <w:rPr>
            <w:rStyle w:val="Hyperlink"/>
          </w:rPr>
          <w:t>https://doi.org/10.26133/NEA12</w:t>
        </w:r>
      </w:hyperlink>
    </w:p>
    <w:p w14:paraId="2BDC6567" w14:textId="77777777" w:rsidR="005C6345" w:rsidRPr="00BB617C" w:rsidRDefault="005C6345" w:rsidP="00E42FD0">
      <w:pPr>
        <w:ind w:firstLine="432"/>
        <w:rPr>
          <w:color w:val="000000" w:themeColor="text1"/>
        </w:rPr>
      </w:pPr>
    </w:p>
    <w:p w14:paraId="5420271A" w14:textId="77777777" w:rsidR="00404140" w:rsidRPr="00BB617C" w:rsidRDefault="00404140" w:rsidP="00E42FD0">
      <w:pPr>
        <w:ind w:firstLine="432"/>
      </w:pPr>
      <w:r w:rsidRPr="00BB617C">
        <w:t xml:space="preserve">[2] NASA Exoplanet Science Institute. (2020). Planetary Systems Table. IPAC. </w:t>
      </w:r>
      <w:hyperlink r:id="rId16" w:history="1">
        <w:r w:rsidRPr="00BB617C">
          <w:rPr>
            <w:rStyle w:val="Hyperlink"/>
          </w:rPr>
          <w:t>https://doi.org/10.26133/NEA12</w:t>
        </w:r>
      </w:hyperlink>
    </w:p>
    <w:p w14:paraId="7089045B" w14:textId="77777777" w:rsidR="00404140" w:rsidRPr="00BB617C" w:rsidRDefault="00404140" w:rsidP="00E42FD0">
      <w:pPr>
        <w:ind w:firstLine="432"/>
      </w:pPr>
    </w:p>
    <w:p w14:paraId="5379172F" w14:textId="77777777" w:rsidR="00404140" w:rsidRPr="00BB617C" w:rsidRDefault="00404140" w:rsidP="00E42FD0">
      <w:pPr>
        <w:ind w:firstLine="432"/>
      </w:pPr>
      <w:r w:rsidRPr="00BB617C">
        <w:t>[3] Virtanen, P. et al., 2020. SciPy 1.0: Fundamental Algorithms for Scientific Computing in Python. Nature Methods, 17, pp.261–272</w:t>
      </w:r>
    </w:p>
    <w:p w14:paraId="677B574A" w14:textId="77777777" w:rsidR="00404140" w:rsidRPr="00BB617C" w:rsidRDefault="00404140" w:rsidP="00E42FD0">
      <w:pPr>
        <w:ind w:firstLine="432"/>
      </w:pPr>
    </w:p>
    <w:p w14:paraId="08B94B7A" w14:textId="58335660" w:rsidR="00C04C86" w:rsidRDefault="00404140" w:rsidP="00C04C86">
      <w:pPr>
        <w:ind w:firstLine="432"/>
      </w:pPr>
      <w:r w:rsidRPr="00BB617C">
        <w:t xml:space="preserve">[4] </w:t>
      </w:r>
      <w:proofErr w:type="spellStart"/>
      <w:r w:rsidRPr="00BB617C">
        <w:t>Ryden</w:t>
      </w:r>
      <w:proofErr w:type="spellEnd"/>
      <w:r w:rsidRPr="00BB617C">
        <w:t xml:space="preserve">, B., &amp; Peterson, B. M. (2020). Foundations of Astrophysics. Cambridge University Press. </w:t>
      </w:r>
      <w:hyperlink r:id="rId17" w:history="1">
        <w:r w:rsidR="00C04C86" w:rsidRPr="002A26DD">
          <w:rPr>
            <w:rStyle w:val="Hyperlink"/>
          </w:rPr>
          <w:t>https://doi.org/10.1017/9781108933001</w:t>
        </w:r>
      </w:hyperlink>
    </w:p>
    <w:p w14:paraId="3B308B7D" w14:textId="77777777" w:rsidR="00404140" w:rsidRPr="00BB617C" w:rsidRDefault="00404140" w:rsidP="00C04C86"/>
    <w:p w14:paraId="52007649" w14:textId="60418A90" w:rsidR="00C04C86" w:rsidRDefault="00404140" w:rsidP="00C04C86">
      <w:pPr>
        <w:ind w:firstLine="432"/>
      </w:pPr>
      <w:r w:rsidRPr="00BB617C">
        <w:t xml:space="preserve">[5] Lindberg, V. (2001, July 1). Uncertainties and Error Propagation. Louisiana State University. Retrieved April 16, 2023, from </w:t>
      </w:r>
      <w:hyperlink r:id="rId18" w:history="1">
        <w:r w:rsidR="00C04C86" w:rsidRPr="002A26DD">
          <w:rPr>
            <w:rStyle w:val="Hyperlink"/>
          </w:rPr>
          <w:t>https://www.geol.lsu.edu/jlorenzo/geophysics/uncertainties/Uncertaintiespart2.html</w:t>
        </w:r>
      </w:hyperlink>
    </w:p>
    <w:p w14:paraId="425339B6" w14:textId="77777777" w:rsidR="00C04C86" w:rsidRPr="00BB617C" w:rsidRDefault="00C04C86" w:rsidP="00C04C86">
      <w:pPr>
        <w:ind w:firstLine="432"/>
      </w:pPr>
    </w:p>
    <w:p w14:paraId="1FFBF1C3" w14:textId="123EEA1E" w:rsidR="001C1611" w:rsidRPr="00BB617C" w:rsidRDefault="001C1611" w:rsidP="00E42FD0">
      <w:pPr>
        <w:ind w:firstLine="432"/>
        <w:rPr>
          <w:color w:val="000000" w:themeColor="text1"/>
        </w:rPr>
      </w:pPr>
    </w:p>
    <w:sectPr w:rsidR="001C1611" w:rsidRPr="00BB617C" w:rsidSect="00404140">
      <w:type w:val="continuous"/>
      <w:pgSz w:w="12240" w:h="15840"/>
      <w:pgMar w:top="1440" w:right="1440" w:bottom="1440" w:left="1440" w:header="720" w:footer="720" w:gutter="0"/>
      <w:cols w:space="4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7696B" w14:textId="77777777" w:rsidR="00192118" w:rsidRDefault="00192118" w:rsidP="0064210E">
      <w:r>
        <w:separator/>
      </w:r>
    </w:p>
  </w:endnote>
  <w:endnote w:type="continuationSeparator" w:id="0">
    <w:p w14:paraId="3744DB03" w14:textId="77777777" w:rsidR="00192118" w:rsidRDefault="00192118" w:rsidP="0064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92CB" w14:textId="77777777" w:rsidR="00192118" w:rsidRDefault="00192118" w:rsidP="0064210E">
      <w:r>
        <w:separator/>
      </w:r>
    </w:p>
  </w:footnote>
  <w:footnote w:type="continuationSeparator" w:id="0">
    <w:p w14:paraId="1D5C8C36" w14:textId="77777777" w:rsidR="00192118" w:rsidRDefault="00192118" w:rsidP="0064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5CE94" w14:textId="2EB03090" w:rsidR="0064210E" w:rsidRDefault="00686DBC" w:rsidP="00686DBC">
    <w:pPr>
      <w:pStyle w:val="Header"/>
      <w:pBdr>
        <w:bottom w:val="double" w:sz="6" w:space="1" w:color="auto"/>
        <w:between w:val="single" w:sz="4" w:space="1" w:color="auto"/>
      </w:pBdr>
      <w:tabs>
        <w:tab w:val="left" w:pos="3168"/>
      </w:tabs>
      <w:rPr>
        <w:b/>
        <w:bCs/>
      </w:rPr>
    </w:pPr>
    <w:r>
      <w:t>Barrera, O.</w:t>
    </w:r>
    <w:r>
      <w:tab/>
    </w:r>
    <w:r>
      <w:tab/>
    </w:r>
    <w:r>
      <w:tab/>
      <w:t>AST3019 Project (Spring 2023)</w:t>
    </w:r>
    <w:r w:rsidR="0064210E">
      <w:rPr>
        <w:b/>
        <w:bCs/>
      </w:rPr>
      <w:t xml:space="preserve"> </w:t>
    </w:r>
  </w:p>
  <w:p w14:paraId="78E2FCEC" w14:textId="77777777" w:rsidR="0064210E" w:rsidRPr="005C754E" w:rsidRDefault="0064210E" w:rsidP="0064210E">
    <w:pPr>
      <w:pStyle w:val="Header"/>
      <w:pBdr>
        <w:between w:val="single" w:sz="4" w:space="1" w:color="auto"/>
      </w:pBdr>
      <w:rPr>
        <w:b/>
        <w:bCs/>
      </w:rPr>
    </w:pPr>
  </w:p>
  <w:p w14:paraId="02E9D117" w14:textId="77777777" w:rsidR="0064210E" w:rsidRDefault="00642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EFB"/>
    <w:multiLevelType w:val="hybridMultilevel"/>
    <w:tmpl w:val="A048643A"/>
    <w:lvl w:ilvl="0" w:tplc="D290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77148"/>
    <w:multiLevelType w:val="hybridMultilevel"/>
    <w:tmpl w:val="CAF46EEE"/>
    <w:lvl w:ilvl="0" w:tplc="F07A1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943009">
    <w:abstractNumId w:val="0"/>
  </w:num>
  <w:num w:numId="2" w16cid:durableId="121270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0E"/>
    <w:rsid w:val="000049FB"/>
    <w:rsid w:val="00007AF8"/>
    <w:rsid w:val="00036D41"/>
    <w:rsid w:val="00040431"/>
    <w:rsid w:val="00042348"/>
    <w:rsid w:val="000D2D6F"/>
    <w:rsid w:val="000D7A24"/>
    <w:rsid w:val="000F3E82"/>
    <w:rsid w:val="00107804"/>
    <w:rsid w:val="001200A2"/>
    <w:rsid w:val="0017445A"/>
    <w:rsid w:val="00192118"/>
    <w:rsid w:val="001A29C7"/>
    <w:rsid w:val="001C1611"/>
    <w:rsid w:val="001C59C7"/>
    <w:rsid w:val="00246332"/>
    <w:rsid w:val="002566F5"/>
    <w:rsid w:val="00274602"/>
    <w:rsid w:val="002C7A6C"/>
    <w:rsid w:val="00300657"/>
    <w:rsid w:val="003456BA"/>
    <w:rsid w:val="003848DB"/>
    <w:rsid w:val="003979C5"/>
    <w:rsid w:val="003A09AF"/>
    <w:rsid w:val="003E5DFC"/>
    <w:rsid w:val="00404140"/>
    <w:rsid w:val="004108DD"/>
    <w:rsid w:val="0050327C"/>
    <w:rsid w:val="0051174F"/>
    <w:rsid w:val="00562023"/>
    <w:rsid w:val="00581FC3"/>
    <w:rsid w:val="005C5BA5"/>
    <w:rsid w:val="005C6345"/>
    <w:rsid w:val="005D5177"/>
    <w:rsid w:val="005E5811"/>
    <w:rsid w:val="0061312C"/>
    <w:rsid w:val="006142E7"/>
    <w:rsid w:val="0064210E"/>
    <w:rsid w:val="00660632"/>
    <w:rsid w:val="00686DBC"/>
    <w:rsid w:val="006B26D9"/>
    <w:rsid w:val="006B5CD1"/>
    <w:rsid w:val="006C4CB0"/>
    <w:rsid w:val="007034CA"/>
    <w:rsid w:val="007042CA"/>
    <w:rsid w:val="00785EFF"/>
    <w:rsid w:val="007C759E"/>
    <w:rsid w:val="007E48E2"/>
    <w:rsid w:val="007F132B"/>
    <w:rsid w:val="007F2996"/>
    <w:rsid w:val="008048AF"/>
    <w:rsid w:val="00827E40"/>
    <w:rsid w:val="008360CF"/>
    <w:rsid w:val="008E0143"/>
    <w:rsid w:val="008F02B3"/>
    <w:rsid w:val="0092012D"/>
    <w:rsid w:val="00954649"/>
    <w:rsid w:val="00971318"/>
    <w:rsid w:val="00973B58"/>
    <w:rsid w:val="00A34D4A"/>
    <w:rsid w:val="00A72184"/>
    <w:rsid w:val="00AA1C32"/>
    <w:rsid w:val="00AA7D7D"/>
    <w:rsid w:val="00AB63E2"/>
    <w:rsid w:val="00B022C1"/>
    <w:rsid w:val="00B03577"/>
    <w:rsid w:val="00B24455"/>
    <w:rsid w:val="00B3559D"/>
    <w:rsid w:val="00B53777"/>
    <w:rsid w:val="00B54001"/>
    <w:rsid w:val="00B65E89"/>
    <w:rsid w:val="00B9601C"/>
    <w:rsid w:val="00BB617C"/>
    <w:rsid w:val="00C04C86"/>
    <w:rsid w:val="00C373F2"/>
    <w:rsid w:val="00C408FC"/>
    <w:rsid w:val="00D01967"/>
    <w:rsid w:val="00D0554D"/>
    <w:rsid w:val="00D34DC9"/>
    <w:rsid w:val="00D36839"/>
    <w:rsid w:val="00D55983"/>
    <w:rsid w:val="00DA4A8D"/>
    <w:rsid w:val="00E1137B"/>
    <w:rsid w:val="00E16C4B"/>
    <w:rsid w:val="00E17A18"/>
    <w:rsid w:val="00E40C10"/>
    <w:rsid w:val="00E42FD0"/>
    <w:rsid w:val="00EC2460"/>
    <w:rsid w:val="00EC6910"/>
    <w:rsid w:val="00F76BB3"/>
    <w:rsid w:val="00FB09E1"/>
    <w:rsid w:val="00FB33A8"/>
    <w:rsid w:val="00FE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EC7F"/>
  <w15:chartTrackingRefBased/>
  <w15:docId w15:val="{EBCDC6AE-4D33-6347-983B-507EAE99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10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4210E"/>
  </w:style>
  <w:style w:type="paragraph" w:styleId="Footer">
    <w:name w:val="footer"/>
    <w:basedOn w:val="Normal"/>
    <w:link w:val="FooterChar"/>
    <w:uiPriority w:val="99"/>
    <w:unhideWhenUsed/>
    <w:rsid w:val="0064210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4210E"/>
  </w:style>
  <w:style w:type="table" w:styleId="TableGrid">
    <w:name w:val="Table Grid"/>
    <w:basedOn w:val="TableNormal"/>
    <w:uiPriority w:val="39"/>
    <w:rsid w:val="00274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D4A"/>
    <w:rPr>
      <w:color w:val="0563C1" w:themeColor="hyperlink"/>
      <w:u w:val="single"/>
    </w:rPr>
  </w:style>
  <w:style w:type="character" w:styleId="UnresolvedMention">
    <w:name w:val="Unresolved Mention"/>
    <w:basedOn w:val="DefaultParagraphFont"/>
    <w:uiPriority w:val="99"/>
    <w:semiHidden/>
    <w:unhideWhenUsed/>
    <w:rsid w:val="00A34D4A"/>
    <w:rPr>
      <w:color w:val="605E5C"/>
      <w:shd w:val="clear" w:color="auto" w:fill="E1DFDD"/>
    </w:rPr>
  </w:style>
  <w:style w:type="paragraph" w:styleId="NormalWeb">
    <w:name w:val="Normal (Web)"/>
    <w:basedOn w:val="Normal"/>
    <w:uiPriority w:val="99"/>
    <w:semiHidden/>
    <w:unhideWhenUsed/>
    <w:rsid w:val="000F3E82"/>
    <w:pPr>
      <w:spacing w:before="100" w:beforeAutospacing="1" w:after="100" w:afterAutospacing="1"/>
    </w:pPr>
  </w:style>
  <w:style w:type="character" w:customStyle="1" w:styleId="apple-converted-space">
    <w:name w:val="apple-converted-space"/>
    <w:basedOn w:val="DefaultParagraphFont"/>
    <w:rsid w:val="00E17A18"/>
  </w:style>
  <w:style w:type="paragraph" w:styleId="ListParagraph">
    <w:name w:val="List Paragraph"/>
    <w:basedOn w:val="Normal"/>
    <w:uiPriority w:val="34"/>
    <w:qFormat/>
    <w:rsid w:val="004108DD"/>
    <w:pPr>
      <w:ind w:left="720"/>
      <w:contextualSpacing/>
    </w:pPr>
  </w:style>
  <w:style w:type="character" w:styleId="PlaceholderText">
    <w:name w:val="Placeholder Text"/>
    <w:basedOn w:val="DefaultParagraphFont"/>
    <w:uiPriority w:val="99"/>
    <w:semiHidden/>
    <w:rsid w:val="005D5177"/>
    <w:rPr>
      <w:color w:val="808080"/>
    </w:rPr>
  </w:style>
  <w:style w:type="character" w:customStyle="1" w:styleId="textlayer--absolute">
    <w:name w:val="textlayer--absolute"/>
    <w:basedOn w:val="DefaultParagraphFont"/>
    <w:rsid w:val="007F2996"/>
  </w:style>
  <w:style w:type="paragraph" w:styleId="Revision">
    <w:name w:val="Revision"/>
    <w:hidden/>
    <w:uiPriority w:val="99"/>
    <w:semiHidden/>
    <w:rsid w:val="000D7A2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D7A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768">
      <w:bodyDiv w:val="1"/>
      <w:marLeft w:val="0"/>
      <w:marRight w:val="0"/>
      <w:marTop w:val="0"/>
      <w:marBottom w:val="0"/>
      <w:divBdr>
        <w:top w:val="none" w:sz="0" w:space="0" w:color="auto"/>
        <w:left w:val="none" w:sz="0" w:space="0" w:color="auto"/>
        <w:bottom w:val="none" w:sz="0" w:space="0" w:color="auto"/>
        <w:right w:val="none" w:sz="0" w:space="0" w:color="auto"/>
      </w:divBdr>
    </w:div>
    <w:div w:id="377241764">
      <w:bodyDiv w:val="1"/>
      <w:marLeft w:val="0"/>
      <w:marRight w:val="0"/>
      <w:marTop w:val="0"/>
      <w:marBottom w:val="0"/>
      <w:divBdr>
        <w:top w:val="none" w:sz="0" w:space="0" w:color="auto"/>
        <w:left w:val="none" w:sz="0" w:space="0" w:color="auto"/>
        <w:bottom w:val="none" w:sz="0" w:space="0" w:color="auto"/>
        <w:right w:val="none" w:sz="0" w:space="0" w:color="auto"/>
      </w:divBdr>
    </w:div>
    <w:div w:id="397172537">
      <w:bodyDiv w:val="1"/>
      <w:marLeft w:val="0"/>
      <w:marRight w:val="0"/>
      <w:marTop w:val="0"/>
      <w:marBottom w:val="0"/>
      <w:divBdr>
        <w:top w:val="none" w:sz="0" w:space="0" w:color="auto"/>
        <w:left w:val="none" w:sz="0" w:space="0" w:color="auto"/>
        <w:bottom w:val="none" w:sz="0" w:space="0" w:color="auto"/>
        <w:right w:val="none" w:sz="0" w:space="0" w:color="auto"/>
      </w:divBdr>
    </w:div>
    <w:div w:id="598951462">
      <w:bodyDiv w:val="1"/>
      <w:marLeft w:val="0"/>
      <w:marRight w:val="0"/>
      <w:marTop w:val="0"/>
      <w:marBottom w:val="0"/>
      <w:divBdr>
        <w:top w:val="none" w:sz="0" w:space="0" w:color="auto"/>
        <w:left w:val="none" w:sz="0" w:space="0" w:color="auto"/>
        <w:bottom w:val="none" w:sz="0" w:space="0" w:color="auto"/>
        <w:right w:val="none" w:sz="0" w:space="0" w:color="auto"/>
      </w:divBdr>
    </w:div>
    <w:div w:id="638464567">
      <w:bodyDiv w:val="1"/>
      <w:marLeft w:val="0"/>
      <w:marRight w:val="0"/>
      <w:marTop w:val="0"/>
      <w:marBottom w:val="0"/>
      <w:divBdr>
        <w:top w:val="none" w:sz="0" w:space="0" w:color="auto"/>
        <w:left w:val="none" w:sz="0" w:space="0" w:color="auto"/>
        <w:bottom w:val="none" w:sz="0" w:space="0" w:color="auto"/>
        <w:right w:val="none" w:sz="0" w:space="0" w:color="auto"/>
      </w:divBdr>
    </w:div>
    <w:div w:id="854538042">
      <w:bodyDiv w:val="1"/>
      <w:marLeft w:val="0"/>
      <w:marRight w:val="0"/>
      <w:marTop w:val="0"/>
      <w:marBottom w:val="0"/>
      <w:divBdr>
        <w:top w:val="none" w:sz="0" w:space="0" w:color="auto"/>
        <w:left w:val="none" w:sz="0" w:space="0" w:color="auto"/>
        <w:bottom w:val="none" w:sz="0" w:space="0" w:color="auto"/>
        <w:right w:val="none" w:sz="0" w:space="0" w:color="auto"/>
      </w:divBdr>
    </w:div>
    <w:div w:id="1082681411">
      <w:bodyDiv w:val="1"/>
      <w:marLeft w:val="0"/>
      <w:marRight w:val="0"/>
      <w:marTop w:val="0"/>
      <w:marBottom w:val="0"/>
      <w:divBdr>
        <w:top w:val="none" w:sz="0" w:space="0" w:color="auto"/>
        <w:left w:val="none" w:sz="0" w:space="0" w:color="auto"/>
        <w:bottom w:val="none" w:sz="0" w:space="0" w:color="auto"/>
        <w:right w:val="none" w:sz="0" w:space="0" w:color="auto"/>
      </w:divBdr>
    </w:div>
    <w:div w:id="1341545951">
      <w:bodyDiv w:val="1"/>
      <w:marLeft w:val="0"/>
      <w:marRight w:val="0"/>
      <w:marTop w:val="0"/>
      <w:marBottom w:val="0"/>
      <w:divBdr>
        <w:top w:val="none" w:sz="0" w:space="0" w:color="auto"/>
        <w:left w:val="none" w:sz="0" w:space="0" w:color="auto"/>
        <w:bottom w:val="none" w:sz="0" w:space="0" w:color="auto"/>
        <w:right w:val="none" w:sz="0" w:space="0" w:color="auto"/>
      </w:divBdr>
    </w:div>
    <w:div w:id="1502429770">
      <w:bodyDiv w:val="1"/>
      <w:marLeft w:val="0"/>
      <w:marRight w:val="0"/>
      <w:marTop w:val="0"/>
      <w:marBottom w:val="0"/>
      <w:divBdr>
        <w:top w:val="none" w:sz="0" w:space="0" w:color="auto"/>
        <w:left w:val="none" w:sz="0" w:space="0" w:color="auto"/>
        <w:bottom w:val="none" w:sz="0" w:space="0" w:color="auto"/>
        <w:right w:val="none" w:sz="0" w:space="0" w:color="auto"/>
      </w:divBdr>
    </w:div>
    <w:div w:id="1504130897">
      <w:bodyDiv w:val="1"/>
      <w:marLeft w:val="0"/>
      <w:marRight w:val="0"/>
      <w:marTop w:val="0"/>
      <w:marBottom w:val="0"/>
      <w:divBdr>
        <w:top w:val="none" w:sz="0" w:space="0" w:color="auto"/>
        <w:left w:val="none" w:sz="0" w:space="0" w:color="auto"/>
        <w:bottom w:val="none" w:sz="0" w:space="0" w:color="auto"/>
        <w:right w:val="none" w:sz="0" w:space="0" w:color="auto"/>
      </w:divBdr>
    </w:div>
    <w:div w:id="1556046271">
      <w:bodyDiv w:val="1"/>
      <w:marLeft w:val="0"/>
      <w:marRight w:val="0"/>
      <w:marTop w:val="0"/>
      <w:marBottom w:val="0"/>
      <w:divBdr>
        <w:top w:val="none" w:sz="0" w:space="0" w:color="auto"/>
        <w:left w:val="none" w:sz="0" w:space="0" w:color="auto"/>
        <w:bottom w:val="none" w:sz="0" w:space="0" w:color="auto"/>
        <w:right w:val="none" w:sz="0" w:space="0" w:color="auto"/>
      </w:divBdr>
    </w:div>
    <w:div w:id="1643383023">
      <w:bodyDiv w:val="1"/>
      <w:marLeft w:val="0"/>
      <w:marRight w:val="0"/>
      <w:marTop w:val="0"/>
      <w:marBottom w:val="0"/>
      <w:divBdr>
        <w:top w:val="none" w:sz="0" w:space="0" w:color="auto"/>
        <w:left w:val="none" w:sz="0" w:space="0" w:color="auto"/>
        <w:bottom w:val="none" w:sz="0" w:space="0" w:color="auto"/>
        <w:right w:val="none" w:sz="0" w:space="0" w:color="auto"/>
      </w:divBdr>
    </w:div>
    <w:div w:id="1777796887">
      <w:bodyDiv w:val="1"/>
      <w:marLeft w:val="0"/>
      <w:marRight w:val="0"/>
      <w:marTop w:val="0"/>
      <w:marBottom w:val="0"/>
      <w:divBdr>
        <w:top w:val="none" w:sz="0" w:space="0" w:color="auto"/>
        <w:left w:val="none" w:sz="0" w:space="0" w:color="auto"/>
        <w:bottom w:val="none" w:sz="0" w:space="0" w:color="auto"/>
        <w:right w:val="none" w:sz="0" w:space="0" w:color="auto"/>
      </w:divBdr>
    </w:div>
    <w:div w:id="1859929643">
      <w:bodyDiv w:val="1"/>
      <w:marLeft w:val="0"/>
      <w:marRight w:val="0"/>
      <w:marTop w:val="0"/>
      <w:marBottom w:val="0"/>
      <w:divBdr>
        <w:top w:val="none" w:sz="0" w:space="0" w:color="auto"/>
        <w:left w:val="none" w:sz="0" w:space="0" w:color="auto"/>
        <w:bottom w:val="none" w:sz="0" w:space="0" w:color="auto"/>
        <w:right w:val="none" w:sz="0" w:space="0" w:color="auto"/>
      </w:divBdr>
    </w:div>
    <w:div w:id="1859930321">
      <w:bodyDiv w:val="1"/>
      <w:marLeft w:val="0"/>
      <w:marRight w:val="0"/>
      <w:marTop w:val="0"/>
      <w:marBottom w:val="0"/>
      <w:divBdr>
        <w:top w:val="none" w:sz="0" w:space="0" w:color="auto"/>
        <w:left w:val="none" w:sz="0" w:space="0" w:color="auto"/>
        <w:bottom w:val="none" w:sz="0" w:space="0" w:color="auto"/>
        <w:right w:val="none" w:sz="0" w:space="0" w:color="auto"/>
      </w:divBdr>
    </w:div>
    <w:div w:id="1994749208">
      <w:bodyDiv w:val="1"/>
      <w:marLeft w:val="0"/>
      <w:marRight w:val="0"/>
      <w:marTop w:val="0"/>
      <w:marBottom w:val="0"/>
      <w:divBdr>
        <w:top w:val="none" w:sz="0" w:space="0" w:color="auto"/>
        <w:left w:val="none" w:sz="0" w:space="0" w:color="auto"/>
        <w:bottom w:val="none" w:sz="0" w:space="0" w:color="auto"/>
        <w:right w:val="none" w:sz="0" w:space="0" w:color="auto"/>
      </w:divBdr>
    </w:div>
    <w:div w:id="2055883689">
      <w:bodyDiv w:val="1"/>
      <w:marLeft w:val="0"/>
      <w:marRight w:val="0"/>
      <w:marTop w:val="0"/>
      <w:marBottom w:val="0"/>
      <w:divBdr>
        <w:top w:val="none" w:sz="0" w:space="0" w:color="auto"/>
        <w:left w:val="none" w:sz="0" w:space="0" w:color="auto"/>
        <w:bottom w:val="none" w:sz="0" w:space="0" w:color="auto"/>
        <w:right w:val="none" w:sz="0" w:space="0" w:color="auto"/>
      </w:divBdr>
    </w:div>
    <w:div w:id="2133818887">
      <w:bodyDiv w:val="1"/>
      <w:marLeft w:val="0"/>
      <w:marRight w:val="0"/>
      <w:marTop w:val="0"/>
      <w:marBottom w:val="0"/>
      <w:divBdr>
        <w:top w:val="none" w:sz="0" w:space="0" w:color="auto"/>
        <w:left w:val="none" w:sz="0" w:space="0" w:color="auto"/>
        <w:bottom w:val="none" w:sz="0" w:space="0" w:color="auto"/>
        <w:right w:val="none" w:sz="0" w:space="0" w:color="auto"/>
      </w:divBdr>
    </w:div>
    <w:div w:id="21470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geol.lsu.edu/jlorenzo/geophysics/uncertainties/Uncertaintiespart2.html" TargetMode="External"/><Relationship Id="rId3" Type="http://schemas.openxmlformats.org/officeDocument/2006/relationships/settings" Target="settings.xml"/><Relationship Id="rId7" Type="http://schemas.openxmlformats.org/officeDocument/2006/relationships/hyperlink" Target="mailto:oscarbarrera@ufl.edu" TargetMode="External"/><Relationship Id="rId12" Type="http://schemas.openxmlformats.org/officeDocument/2006/relationships/image" Target="media/image4.png"/><Relationship Id="rId17" Type="http://schemas.openxmlformats.org/officeDocument/2006/relationships/hyperlink" Target="https://doi.org/10.1017/9781108933001" TargetMode="External"/><Relationship Id="rId2" Type="http://schemas.openxmlformats.org/officeDocument/2006/relationships/styles" Target="styles.xml"/><Relationship Id="rId16" Type="http://schemas.openxmlformats.org/officeDocument/2006/relationships/hyperlink" Target="https://doi.org/10.26133/NEA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10.26133/NEA1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Oscar E.</dc:creator>
  <cp:keywords/>
  <dc:description/>
  <cp:lastModifiedBy>Barrera, Oscar E.</cp:lastModifiedBy>
  <cp:revision>3</cp:revision>
  <cp:lastPrinted>2023-04-17T16:09:00Z</cp:lastPrinted>
  <dcterms:created xsi:type="dcterms:W3CDTF">2023-04-17T16:08:00Z</dcterms:created>
  <dcterms:modified xsi:type="dcterms:W3CDTF">2023-04-17T16:46:00Z</dcterms:modified>
</cp:coreProperties>
</file>