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BB1D6E" w14:textId="0764E03A" w:rsidR="00555050" w:rsidRDefault="00555050" w:rsidP="00555050">
      <w:pPr>
        <w:jc w:val="center"/>
        <w:rPr>
          <w:rFonts w:ascii="Century Schoolbook" w:hAnsi="Century Schoolbook"/>
          <w:sz w:val="24"/>
          <w:szCs w:val="24"/>
        </w:rPr>
      </w:pPr>
      <w:r>
        <w:rPr>
          <w:noProof/>
          <w:lang w:eastAsia="en-US"/>
        </w:rPr>
        <w:drawing>
          <wp:inline distT="0" distB="0" distL="0" distR="0" wp14:anchorId="43FACDB0" wp14:editId="07B1B0C2">
            <wp:extent cx="831334" cy="1001864"/>
            <wp:effectExtent l="0" t="0" r="6985" b="8255"/>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832104" cy="1002792"/>
                    </a:xfrm>
                    <a:prstGeom prst="rect">
                      <a:avLst/>
                    </a:prstGeom>
                  </pic:spPr>
                </pic:pic>
              </a:graphicData>
            </a:graphic>
          </wp:inline>
        </w:drawing>
      </w:r>
    </w:p>
    <w:p w14:paraId="5864404C" w14:textId="03CF8201" w:rsidR="00C17357" w:rsidRPr="000055C3" w:rsidRDefault="00C17357" w:rsidP="00F57E40">
      <w:pPr>
        <w:spacing w:after="0" w:line="240" w:lineRule="auto"/>
        <w:rPr>
          <w:rFonts w:ascii="Century Schoolbook" w:hAnsi="Century Schoolbook"/>
          <w:sz w:val="24"/>
          <w:szCs w:val="24"/>
        </w:rPr>
      </w:pPr>
      <w:r w:rsidRPr="000055C3">
        <w:rPr>
          <w:rFonts w:ascii="Century Schoolbook" w:hAnsi="Century Schoolbook"/>
          <w:sz w:val="24"/>
          <w:szCs w:val="24"/>
        </w:rPr>
        <w:t>Ms. Eileen Albanese</w:t>
      </w:r>
    </w:p>
    <w:p w14:paraId="1F0D32AB" w14:textId="5C8DBF0F" w:rsidR="00C17357" w:rsidRPr="000055C3" w:rsidRDefault="00C17357" w:rsidP="00F57E40">
      <w:pPr>
        <w:spacing w:after="0" w:line="240" w:lineRule="auto"/>
        <w:rPr>
          <w:rFonts w:ascii="Century Schoolbook" w:hAnsi="Century Schoolbook"/>
          <w:sz w:val="24"/>
          <w:szCs w:val="24"/>
        </w:rPr>
      </w:pPr>
      <w:r w:rsidRPr="000055C3">
        <w:rPr>
          <w:rFonts w:ascii="Century Schoolbook" w:hAnsi="Century Schoolbook"/>
          <w:sz w:val="24"/>
          <w:szCs w:val="24"/>
        </w:rPr>
        <w:t xml:space="preserve">Director, National Security and Technology Transfer Controls </w:t>
      </w:r>
    </w:p>
    <w:p w14:paraId="44E78CC6" w14:textId="0417F00E" w:rsidR="00C17357" w:rsidRPr="000055C3" w:rsidRDefault="00C17357" w:rsidP="00F57E40">
      <w:pPr>
        <w:spacing w:after="0" w:line="240" w:lineRule="auto"/>
        <w:rPr>
          <w:rFonts w:ascii="Century Schoolbook" w:hAnsi="Century Schoolbook"/>
          <w:sz w:val="24"/>
          <w:szCs w:val="24"/>
        </w:rPr>
      </w:pPr>
      <w:r w:rsidRPr="000055C3">
        <w:rPr>
          <w:rFonts w:ascii="Century Schoolbook" w:hAnsi="Century Schoolbook"/>
          <w:sz w:val="24"/>
          <w:szCs w:val="24"/>
        </w:rPr>
        <w:t>Bureau of Industry and Security (BIS)</w:t>
      </w:r>
    </w:p>
    <w:p w14:paraId="25610388" w14:textId="32E9AC04" w:rsidR="00C17357" w:rsidRPr="000055C3" w:rsidRDefault="00C17357" w:rsidP="00F57E40">
      <w:pPr>
        <w:spacing w:after="0" w:line="240" w:lineRule="auto"/>
        <w:rPr>
          <w:rFonts w:ascii="Century Schoolbook" w:hAnsi="Century Schoolbook"/>
          <w:sz w:val="24"/>
          <w:szCs w:val="24"/>
        </w:rPr>
      </w:pPr>
      <w:r w:rsidRPr="000055C3">
        <w:rPr>
          <w:rFonts w:ascii="Century Schoolbook" w:hAnsi="Century Schoolbook"/>
          <w:sz w:val="24"/>
          <w:szCs w:val="24"/>
        </w:rPr>
        <w:t xml:space="preserve">US Department of Commerce </w:t>
      </w:r>
    </w:p>
    <w:p w14:paraId="4978D25F" w14:textId="1743EF6E" w:rsidR="00C17357" w:rsidRPr="000055C3" w:rsidRDefault="00C17357" w:rsidP="00F57E40">
      <w:pPr>
        <w:spacing w:after="0" w:line="240" w:lineRule="auto"/>
        <w:rPr>
          <w:rFonts w:ascii="Century Schoolbook" w:hAnsi="Century Schoolbook"/>
          <w:sz w:val="24"/>
          <w:szCs w:val="24"/>
        </w:rPr>
      </w:pPr>
      <w:r w:rsidRPr="000055C3">
        <w:rPr>
          <w:rFonts w:ascii="Century Schoolbook" w:hAnsi="Century Schoolbook"/>
          <w:sz w:val="24"/>
          <w:szCs w:val="24"/>
        </w:rPr>
        <w:t>1401 Constitution Ave. NW</w:t>
      </w:r>
    </w:p>
    <w:p w14:paraId="24450044" w14:textId="77B1D3C6" w:rsidR="00C17357" w:rsidRPr="000055C3" w:rsidRDefault="00C17357" w:rsidP="00F57E40">
      <w:pPr>
        <w:spacing w:after="0" w:line="240" w:lineRule="auto"/>
        <w:rPr>
          <w:rFonts w:ascii="Century Schoolbook" w:hAnsi="Century Schoolbook"/>
          <w:sz w:val="24"/>
          <w:szCs w:val="24"/>
        </w:rPr>
      </w:pPr>
      <w:r w:rsidRPr="000055C3">
        <w:rPr>
          <w:rFonts w:ascii="Century Schoolbook" w:hAnsi="Century Schoolbook"/>
          <w:sz w:val="24"/>
          <w:szCs w:val="24"/>
        </w:rPr>
        <w:t>Washington, DC  20230</w:t>
      </w:r>
    </w:p>
    <w:p w14:paraId="7C16559A" w14:textId="7FDEECC1" w:rsidR="00C17357" w:rsidRPr="000055C3" w:rsidRDefault="00C17357">
      <w:pPr>
        <w:rPr>
          <w:rFonts w:ascii="Century Schoolbook" w:hAnsi="Century Schoolbook"/>
          <w:sz w:val="24"/>
          <w:szCs w:val="24"/>
        </w:rPr>
      </w:pPr>
    </w:p>
    <w:p w14:paraId="3F224AED" w14:textId="67B51216" w:rsidR="00C17357" w:rsidRPr="000055C3" w:rsidRDefault="00C17357">
      <w:pPr>
        <w:rPr>
          <w:rFonts w:ascii="Century Schoolbook" w:hAnsi="Century Schoolbook"/>
          <w:sz w:val="24"/>
          <w:szCs w:val="24"/>
        </w:rPr>
      </w:pPr>
      <w:r w:rsidRPr="000055C3">
        <w:rPr>
          <w:rFonts w:ascii="Century Schoolbook" w:hAnsi="Century Schoolbook"/>
          <w:sz w:val="24"/>
          <w:szCs w:val="24"/>
        </w:rPr>
        <w:tab/>
        <w:t xml:space="preserve">Re:  </w:t>
      </w:r>
      <w:r w:rsidR="00F57E40">
        <w:rPr>
          <w:rFonts w:ascii="Century Schoolbook" w:hAnsi="Century Schoolbook"/>
          <w:sz w:val="24"/>
          <w:szCs w:val="24"/>
        </w:rPr>
        <w:t>C</w:t>
      </w:r>
      <w:r w:rsidRPr="000055C3">
        <w:rPr>
          <w:rFonts w:ascii="Century Schoolbook" w:hAnsi="Century Schoolbook"/>
          <w:sz w:val="24"/>
          <w:szCs w:val="24"/>
        </w:rPr>
        <w:t xml:space="preserve">omments on the </w:t>
      </w:r>
      <w:r w:rsidR="00F57E40">
        <w:rPr>
          <w:rFonts w:ascii="Century Schoolbook" w:hAnsi="Century Schoolbook"/>
          <w:sz w:val="24"/>
          <w:szCs w:val="24"/>
        </w:rPr>
        <w:t>I</w:t>
      </w:r>
      <w:r w:rsidRPr="000055C3">
        <w:rPr>
          <w:rFonts w:ascii="Century Schoolbook" w:hAnsi="Century Schoolbook"/>
          <w:sz w:val="24"/>
          <w:szCs w:val="24"/>
        </w:rPr>
        <w:t xml:space="preserve">nterim </w:t>
      </w:r>
      <w:r w:rsidR="00F57E40">
        <w:rPr>
          <w:rFonts w:ascii="Century Schoolbook" w:hAnsi="Century Schoolbook"/>
          <w:sz w:val="24"/>
          <w:szCs w:val="24"/>
        </w:rPr>
        <w:t>F</w:t>
      </w:r>
      <w:r w:rsidRPr="000055C3">
        <w:rPr>
          <w:rFonts w:ascii="Century Schoolbook" w:hAnsi="Century Schoolbook"/>
          <w:sz w:val="24"/>
          <w:szCs w:val="24"/>
        </w:rPr>
        <w:t xml:space="preserve">inal </w:t>
      </w:r>
      <w:r w:rsidR="00F57E40">
        <w:rPr>
          <w:rFonts w:ascii="Century Schoolbook" w:hAnsi="Century Schoolbook"/>
          <w:sz w:val="24"/>
          <w:szCs w:val="24"/>
        </w:rPr>
        <w:t>R</w:t>
      </w:r>
      <w:r w:rsidRPr="000055C3">
        <w:rPr>
          <w:rFonts w:ascii="Century Schoolbook" w:hAnsi="Century Schoolbook"/>
          <w:sz w:val="24"/>
          <w:szCs w:val="24"/>
        </w:rPr>
        <w:t xml:space="preserve">ule entitled </w:t>
      </w:r>
      <w:r w:rsidR="00F57E40">
        <w:rPr>
          <w:rFonts w:ascii="Century Schoolbook" w:hAnsi="Century Schoolbook"/>
          <w:sz w:val="24"/>
          <w:szCs w:val="24"/>
        </w:rPr>
        <w:t>I</w:t>
      </w:r>
      <w:r w:rsidRPr="000055C3">
        <w:rPr>
          <w:rFonts w:ascii="Century Schoolbook" w:hAnsi="Century Schoolbook"/>
          <w:sz w:val="24"/>
          <w:szCs w:val="24"/>
        </w:rPr>
        <w:t>mp</w:t>
      </w:r>
      <w:r w:rsidR="007010B3" w:rsidRPr="000055C3">
        <w:rPr>
          <w:rFonts w:ascii="Century Schoolbook" w:hAnsi="Century Schoolbook"/>
          <w:sz w:val="24"/>
          <w:szCs w:val="24"/>
        </w:rPr>
        <w:t xml:space="preserve">lementation of </w:t>
      </w:r>
      <w:r w:rsidR="00F57E40">
        <w:rPr>
          <w:rFonts w:ascii="Century Schoolbook" w:hAnsi="Century Schoolbook"/>
          <w:sz w:val="24"/>
          <w:szCs w:val="24"/>
        </w:rPr>
        <w:t>A</w:t>
      </w:r>
      <w:r w:rsidR="007010B3" w:rsidRPr="000055C3">
        <w:rPr>
          <w:rFonts w:ascii="Century Schoolbook" w:hAnsi="Century Schoolbook"/>
          <w:sz w:val="24"/>
          <w:szCs w:val="24"/>
        </w:rPr>
        <w:t xml:space="preserve">dditional </w:t>
      </w:r>
      <w:r w:rsidR="00F57E40">
        <w:rPr>
          <w:rFonts w:ascii="Century Schoolbook" w:hAnsi="Century Schoolbook"/>
          <w:sz w:val="24"/>
          <w:szCs w:val="24"/>
        </w:rPr>
        <w:t>E</w:t>
      </w:r>
      <w:r w:rsidR="007010B3" w:rsidRPr="000055C3">
        <w:rPr>
          <w:rFonts w:ascii="Century Schoolbook" w:hAnsi="Century Schoolbook"/>
          <w:sz w:val="24"/>
          <w:szCs w:val="24"/>
        </w:rPr>
        <w:t xml:space="preserve">xport </w:t>
      </w:r>
      <w:proofErr w:type="gramStart"/>
      <w:r w:rsidR="00F57E40">
        <w:rPr>
          <w:rFonts w:ascii="Century Schoolbook" w:hAnsi="Century Schoolbook"/>
          <w:sz w:val="24"/>
          <w:szCs w:val="24"/>
        </w:rPr>
        <w:t>C</w:t>
      </w:r>
      <w:r w:rsidR="007010B3" w:rsidRPr="000055C3">
        <w:rPr>
          <w:rFonts w:ascii="Century Schoolbook" w:hAnsi="Century Schoolbook"/>
          <w:sz w:val="24"/>
          <w:szCs w:val="24"/>
        </w:rPr>
        <w:t>ontrols:</w:t>
      </w:r>
      <w:proofErr w:type="gramEnd"/>
      <w:r w:rsidR="007010B3" w:rsidRPr="000055C3">
        <w:rPr>
          <w:rFonts w:ascii="Century Schoolbook" w:hAnsi="Century Schoolbook"/>
          <w:sz w:val="24"/>
          <w:szCs w:val="24"/>
        </w:rPr>
        <w:t xml:space="preserve"> </w:t>
      </w:r>
      <w:r w:rsidR="00F57E40">
        <w:rPr>
          <w:rFonts w:ascii="Century Schoolbook" w:hAnsi="Century Schoolbook"/>
          <w:sz w:val="24"/>
          <w:szCs w:val="24"/>
        </w:rPr>
        <w:t>C</w:t>
      </w:r>
      <w:r w:rsidRPr="000055C3">
        <w:rPr>
          <w:rFonts w:ascii="Century Schoolbook" w:hAnsi="Century Schoolbook"/>
          <w:sz w:val="24"/>
          <w:szCs w:val="24"/>
        </w:rPr>
        <w:t xml:space="preserve">ertain </w:t>
      </w:r>
      <w:r w:rsidR="00F57E40">
        <w:rPr>
          <w:rFonts w:ascii="Century Schoolbook" w:hAnsi="Century Schoolbook"/>
          <w:sz w:val="24"/>
          <w:szCs w:val="24"/>
        </w:rPr>
        <w:t>A</w:t>
      </w:r>
      <w:r w:rsidRPr="000055C3">
        <w:rPr>
          <w:rFonts w:ascii="Century Schoolbook" w:hAnsi="Century Schoolbook"/>
          <w:sz w:val="24"/>
          <w:szCs w:val="24"/>
        </w:rPr>
        <w:t xml:space="preserve">dvanced </w:t>
      </w:r>
      <w:r w:rsidR="00F57E40">
        <w:rPr>
          <w:rFonts w:ascii="Century Schoolbook" w:hAnsi="Century Schoolbook"/>
          <w:sz w:val="24"/>
          <w:szCs w:val="24"/>
        </w:rPr>
        <w:t>C</w:t>
      </w:r>
      <w:r w:rsidRPr="000055C3">
        <w:rPr>
          <w:rFonts w:ascii="Century Schoolbook" w:hAnsi="Century Schoolbook"/>
          <w:sz w:val="24"/>
          <w:szCs w:val="24"/>
        </w:rPr>
        <w:t xml:space="preserve">omputing and </w:t>
      </w:r>
      <w:r w:rsidR="00F57E40">
        <w:rPr>
          <w:rFonts w:ascii="Century Schoolbook" w:hAnsi="Century Schoolbook"/>
          <w:sz w:val="24"/>
          <w:szCs w:val="24"/>
        </w:rPr>
        <w:t>S</w:t>
      </w:r>
      <w:r w:rsidRPr="000055C3">
        <w:rPr>
          <w:rFonts w:ascii="Century Schoolbook" w:hAnsi="Century Schoolbook"/>
          <w:sz w:val="24"/>
          <w:szCs w:val="24"/>
        </w:rPr>
        <w:t xml:space="preserve">emiconductor </w:t>
      </w:r>
      <w:r w:rsidR="00F57E40">
        <w:rPr>
          <w:rFonts w:ascii="Century Schoolbook" w:hAnsi="Century Schoolbook"/>
          <w:sz w:val="24"/>
          <w:szCs w:val="24"/>
        </w:rPr>
        <w:t>M</w:t>
      </w:r>
      <w:r w:rsidR="007010B3" w:rsidRPr="000055C3">
        <w:rPr>
          <w:rFonts w:ascii="Century Schoolbook" w:hAnsi="Century Schoolbook"/>
          <w:sz w:val="24"/>
          <w:szCs w:val="24"/>
        </w:rPr>
        <w:t xml:space="preserve">anufacturing </w:t>
      </w:r>
      <w:r w:rsidR="00F57E40">
        <w:rPr>
          <w:rFonts w:ascii="Century Schoolbook" w:hAnsi="Century Schoolbook"/>
          <w:sz w:val="24"/>
          <w:szCs w:val="24"/>
        </w:rPr>
        <w:t>I</w:t>
      </w:r>
      <w:r w:rsidR="007010B3" w:rsidRPr="000055C3">
        <w:rPr>
          <w:rFonts w:ascii="Century Schoolbook" w:hAnsi="Century Schoolbook"/>
          <w:sz w:val="24"/>
          <w:szCs w:val="24"/>
        </w:rPr>
        <w:t>tems</w:t>
      </w:r>
      <w:r w:rsidR="00F57E40">
        <w:rPr>
          <w:rFonts w:ascii="Century Schoolbook" w:hAnsi="Century Schoolbook"/>
          <w:sz w:val="24"/>
          <w:szCs w:val="24"/>
        </w:rPr>
        <w:t>:</w:t>
      </w:r>
      <w:r w:rsidR="007010B3" w:rsidRPr="000055C3">
        <w:rPr>
          <w:rFonts w:ascii="Century Schoolbook" w:hAnsi="Century Schoolbook"/>
          <w:sz w:val="24"/>
          <w:szCs w:val="24"/>
        </w:rPr>
        <w:t xml:space="preserve"> </w:t>
      </w:r>
      <w:r w:rsidR="00F57E40">
        <w:rPr>
          <w:rFonts w:ascii="Century Schoolbook" w:hAnsi="Century Schoolbook"/>
          <w:sz w:val="24"/>
          <w:szCs w:val="24"/>
        </w:rPr>
        <w:t>S</w:t>
      </w:r>
      <w:r w:rsidR="007010B3" w:rsidRPr="000055C3">
        <w:rPr>
          <w:rFonts w:ascii="Century Schoolbook" w:hAnsi="Century Schoolbook"/>
          <w:sz w:val="24"/>
          <w:szCs w:val="24"/>
        </w:rPr>
        <w:t xml:space="preserve">upercomputer and </w:t>
      </w:r>
      <w:r w:rsidR="00F57E40">
        <w:rPr>
          <w:rFonts w:ascii="Century Schoolbook" w:hAnsi="Century Schoolbook"/>
          <w:sz w:val="24"/>
          <w:szCs w:val="24"/>
        </w:rPr>
        <w:t>S</w:t>
      </w:r>
      <w:r w:rsidR="007010B3" w:rsidRPr="000055C3">
        <w:rPr>
          <w:rFonts w:ascii="Century Schoolbook" w:hAnsi="Century Schoolbook"/>
          <w:sz w:val="24"/>
          <w:szCs w:val="24"/>
        </w:rPr>
        <w:t xml:space="preserve">emiconductor </w:t>
      </w:r>
      <w:r w:rsidR="00F57E40">
        <w:rPr>
          <w:rFonts w:ascii="Century Schoolbook" w:hAnsi="Century Schoolbook"/>
          <w:sz w:val="24"/>
          <w:szCs w:val="24"/>
        </w:rPr>
        <w:t>E</w:t>
      </w:r>
      <w:r w:rsidR="007010B3" w:rsidRPr="000055C3">
        <w:rPr>
          <w:rFonts w:ascii="Century Schoolbook" w:hAnsi="Century Schoolbook"/>
          <w:sz w:val="24"/>
          <w:szCs w:val="24"/>
        </w:rPr>
        <w:t xml:space="preserve">nd </w:t>
      </w:r>
      <w:r w:rsidR="00F57E40">
        <w:rPr>
          <w:rFonts w:ascii="Century Schoolbook" w:hAnsi="Century Schoolbook"/>
          <w:sz w:val="24"/>
          <w:szCs w:val="24"/>
        </w:rPr>
        <w:t>U</w:t>
      </w:r>
      <w:r w:rsidR="007010B3" w:rsidRPr="000055C3">
        <w:rPr>
          <w:rFonts w:ascii="Century Schoolbook" w:hAnsi="Century Schoolbook"/>
          <w:sz w:val="24"/>
          <w:szCs w:val="24"/>
        </w:rPr>
        <w:t xml:space="preserve">se; </w:t>
      </w:r>
      <w:r w:rsidR="00F57E40">
        <w:rPr>
          <w:rFonts w:ascii="Century Schoolbook" w:hAnsi="Century Schoolbook"/>
          <w:sz w:val="24"/>
          <w:szCs w:val="24"/>
        </w:rPr>
        <w:t>E</w:t>
      </w:r>
      <w:r w:rsidR="007010B3" w:rsidRPr="000055C3">
        <w:rPr>
          <w:rFonts w:ascii="Century Schoolbook" w:hAnsi="Century Schoolbook"/>
          <w:sz w:val="24"/>
          <w:szCs w:val="24"/>
        </w:rPr>
        <w:t xml:space="preserve">ntity </w:t>
      </w:r>
      <w:r w:rsidR="00F57E40">
        <w:rPr>
          <w:rFonts w:ascii="Century Schoolbook" w:hAnsi="Century Schoolbook"/>
          <w:sz w:val="24"/>
          <w:szCs w:val="24"/>
        </w:rPr>
        <w:t>L</w:t>
      </w:r>
      <w:r w:rsidR="007010B3" w:rsidRPr="000055C3">
        <w:rPr>
          <w:rFonts w:ascii="Century Schoolbook" w:hAnsi="Century Schoolbook"/>
          <w:sz w:val="24"/>
          <w:szCs w:val="24"/>
        </w:rPr>
        <w:t xml:space="preserve">ist </w:t>
      </w:r>
      <w:r w:rsidR="00F57E40">
        <w:rPr>
          <w:rFonts w:ascii="Century Schoolbook" w:hAnsi="Century Schoolbook"/>
          <w:sz w:val="24"/>
          <w:szCs w:val="24"/>
        </w:rPr>
        <w:t>M</w:t>
      </w:r>
      <w:r w:rsidR="007010B3" w:rsidRPr="000055C3">
        <w:rPr>
          <w:rFonts w:ascii="Century Schoolbook" w:hAnsi="Century Schoolbook"/>
          <w:sz w:val="24"/>
          <w:szCs w:val="24"/>
        </w:rPr>
        <w:t>odification (O</w:t>
      </w:r>
      <w:r w:rsidR="00036AB1">
        <w:rPr>
          <w:rFonts w:ascii="Century Schoolbook" w:hAnsi="Century Schoolbook"/>
          <w:sz w:val="24"/>
          <w:szCs w:val="24"/>
        </w:rPr>
        <w:t>ctober 7, 2022) (RIN 0694-A194)</w:t>
      </w:r>
      <w:r w:rsidRPr="000055C3">
        <w:rPr>
          <w:rFonts w:ascii="Century Schoolbook" w:hAnsi="Century Schoolbook"/>
          <w:sz w:val="24"/>
          <w:szCs w:val="24"/>
        </w:rPr>
        <w:t>.</w:t>
      </w:r>
    </w:p>
    <w:p w14:paraId="42AE6565" w14:textId="53763E1D" w:rsidR="00C17357" w:rsidRPr="000055C3" w:rsidRDefault="00C17357">
      <w:pPr>
        <w:rPr>
          <w:rFonts w:ascii="Century Schoolbook" w:hAnsi="Century Schoolbook"/>
          <w:sz w:val="24"/>
          <w:szCs w:val="24"/>
        </w:rPr>
      </w:pPr>
      <w:r w:rsidRPr="000055C3">
        <w:rPr>
          <w:rFonts w:ascii="Century Schoolbook" w:hAnsi="Century Schoolbook"/>
          <w:sz w:val="24"/>
          <w:szCs w:val="24"/>
        </w:rPr>
        <w:tab/>
        <w:t xml:space="preserve">Photronics, Inc. </w:t>
      </w:r>
      <w:r w:rsidR="00F57E40">
        <w:rPr>
          <w:rFonts w:ascii="Century Schoolbook" w:hAnsi="Century Schoolbook"/>
          <w:sz w:val="24"/>
          <w:szCs w:val="24"/>
        </w:rPr>
        <w:t xml:space="preserve">(“Photronics”) </w:t>
      </w:r>
      <w:r w:rsidRPr="000055C3">
        <w:rPr>
          <w:rFonts w:ascii="Century Schoolbook" w:hAnsi="Century Schoolbook"/>
          <w:sz w:val="24"/>
          <w:szCs w:val="24"/>
        </w:rPr>
        <w:t>would like to thank the U</w:t>
      </w:r>
      <w:r w:rsidR="00036AB1">
        <w:rPr>
          <w:rFonts w:ascii="Century Schoolbook" w:hAnsi="Century Schoolbook"/>
          <w:sz w:val="24"/>
          <w:szCs w:val="24"/>
        </w:rPr>
        <w:t>.</w:t>
      </w:r>
      <w:r w:rsidRPr="000055C3">
        <w:rPr>
          <w:rFonts w:ascii="Century Schoolbook" w:hAnsi="Century Schoolbook"/>
          <w:sz w:val="24"/>
          <w:szCs w:val="24"/>
        </w:rPr>
        <w:t>S</w:t>
      </w:r>
      <w:r w:rsidR="00036AB1">
        <w:rPr>
          <w:rFonts w:ascii="Century Schoolbook" w:hAnsi="Century Schoolbook"/>
          <w:sz w:val="24"/>
          <w:szCs w:val="24"/>
        </w:rPr>
        <w:t>.</w:t>
      </w:r>
      <w:r w:rsidRPr="000055C3">
        <w:rPr>
          <w:rFonts w:ascii="Century Schoolbook" w:hAnsi="Century Schoolbook"/>
          <w:sz w:val="24"/>
          <w:szCs w:val="24"/>
        </w:rPr>
        <w:t xml:space="preserve"> Department of Commerce</w:t>
      </w:r>
      <w:r w:rsidR="00036AB1">
        <w:rPr>
          <w:rFonts w:ascii="Century Schoolbook" w:hAnsi="Century Schoolbook"/>
          <w:sz w:val="24"/>
          <w:szCs w:val="24"/>
        </w:rPr>
        <w:t>’s</w:t>
      </w:r>
      <w:r w:rsidRPr="000055C3">
        <w:rPr>
          <w:rFonts w:ascii="Century Schoolbook" w:hAnsi="Century Schoolbook"/>
          <w:sz w:val="24"/>
          <w:szCs w:val="24"/>
        </w:rPr>
        <w:t xml:space="preserve"> U</w:t>
      </w:r>
      <w:r w:rsidR="00036AB1">
        <w:rPr>
          <w:rFonts w:ascii="Century Schoolbook" w:hAnsi="Century Schoolbook"/>
          <w:sz w:val="24"/>
          <w:szCs w:val="24"/>
        </w:rPr>
        <w:t>.</w:t>
      </w:r>
      <w:r w:rsidRPr="000055C3">
        <w:rPr>
          <w:rFonts w:ascii="Century Schoolbook" w:hAnsi="Century Schoolbook"/>
          <w:sz w:val="24"/>
          <w:szCs w:val="24"/>
        </w:rPr>
        <w:t>S</w:t>
      </w:r>
      <w:r w:rsidR="00036AB1">
        <w:rPr>
          <w:rFonts w:ascii="Century Schoolbook" w:hAnsi="Century Schoolbook"/>
          <w:sz w:val="24"/>
          <w:szCs w:val="24"/>
        </w:rPr>
        <w:t>.</w:t>
      </w:r>
      <w:r w:rsidRPr="000055C3">
        <w:rPr>
          <w:rFonts w:ascii="Century Schoolbook" w:hAnsi="Century Schoolbook"/>
          <w:sz w:val="24"/>
          <w:szCs w:val="24"/>
        </w:rPr>
        <w:t xml:space="preserve"> Bureau of Industry and Security for considering our comments to the interim final rules on advanced export controls: certain advanced computing and semiconductor end uses issued on October 7, 2022.</w:t>
      </w:r>
    </w:p>
    <w:p w14:paraId="0F53B5D1" w14:textId="12280EEB" w:rsidR="00C17357" w:rsidRPr="000055C3" w:rsidRDefault="00C17357" w:rsidP="00DF4D48">
      <w:pPr>
        <w:rPr>
          <w:rFonts w:ascii="Century Schoolbook" w:hAnsi="Century Schoolbook"/>
          <w:sz w:val="24"/>
          <w:szCs w:val="24"/>
        </w:rPr>
      </w:pPr>
      <w:r w:rsidRPr="000055C3">
        <w:rPr>
          <w:rFonts w:ascii="Century Schoolbook" w:hAnsi="Century Schoolbook"/>
          <w:sz w:val="24"/>
          <w:szCs w:val="24"/>
        </w:rPr>
        <w:tab/>
        <w:t>Photronics is a U</w:t>
      </w:r>
      <w:r w:rsidR="00036AB1">
        <w:rPr>
          <w:rFonts w:ascii="Century Schoolbook" w:hAnsi="Century Schoolbook"/>
          <w:sz w:val="24"/>
          <w:szCs w:val="24"/>
        </w:rPr>
        <w:t>.</w:t>
      </w:r>
      <w:r w:rsidRPr="000055C3">
        <w:rPr>
          <w:rFonts w:ascii="Century Schoolbook" w:hAnsi="Century Schoolbook"/>
          <w:sz w:val="24"/>
          <w:szCs w:val="24"/>
        </w:rPr>
        <w:t>S</w:t>
      </w:r>
      <w:r w:rsidR="00036AB1">
        <w:rPr>
          <w:rFonts w:ascii="Century Schoolbook" w:hAnsi="Century Schoolbook"/>
          <w:sz w:val="24"/>
          <w:szCs w:val="24"/>
        </w:rPr>
        <w:t>.</w:t>
      </w:r>
      <w:r w:rsidRPr="000055C3">
        <w:rPr>
          <w:rFonts w:ascii="Century Schoolbook" w:hAnsi="Century Schoolbook"/>
          <w:sz w:val="24"/>
          <w:szCs w:val="24"/>
        </w:rPr>
        <w:t xml:space="preserve"> public company with our corporate headquarters </w:t>
      </w:r>
      <w:r w:rsidR="00F57E40">
        <w:rPr>
          <w:rFonts w:ascii="Century Schoolbook" w:hAnsi="Century Schoolbook"/>
          <w:sz w:val="24"/>
          <w:szCs w:val="24"/>
        </w:rPr>
        <w:t xml:space="preserve">located </w:t>
      </w:r>
      <w:r w:rsidRPr="000055C3">
        <w:rPr>
          <w:rFonts w:ascii="Century Schoolbook" w:hAnsi="Century Schoolbook"/>
          <w:sz w:val="24"/>
          <w:szCs w:val="24"/>
        </w:rPr>
        <w:t>in Brookfield, CT.  We are listed on the NASDAQ stock exchange</w:t>
      </w:r>
      <w:r w:rsidR="00063C3D">
        <w:rPr>
          <w:rFonts w:ascii="Century Schoolbook" w:hAnsi="Century Schoolbook"/>
          <w:sz w:val="24"/>
          <w:szCs w:val="24"/>
        </w:rPr>
        <w:t>.  Photronics is</w:t>
      </w:r>
      <w:r w:rsidRPr="000055C3">
        <w:rPr>
          <w:rFonts w:ascii="Century Schoolbook" w:hAnsi="Century Schoolbook"/>
          <w:sz w:val="24"/>
          <w:szCs w:val="24"/>
        </w:rPr>
        <w:t xml:space="preserve"> the only U</w:t>
      </w:r>
      <w:r w:rsidR="00036AB1">
        <w:rPr>
          <w:rFonts w:ascii="Century Schoolbook" w:hAnsi="Century Schoolbook"/>
          <w:sz w:val="24"/>
          <w:szCs w:val="24"/>
        </w:rPr>
        <w:t>.</w:t>
      </w:r>
      <w:r w:rsidRPr="000055C3">
        <w:rPr>
          <w:rFonts w:ascii="Century Schoolbook" w:hAnsi="Century Schoolbook"/>
          <w:sz w:val="24"/>
          <w:szCs w:val="24"/>
        </w:rPr>
        <w:t>S</w:t>
      </w:r>
      <w:r w:rsidR="00036AB1">
        <w:rPr>
          <w:rFonts w:ascii="Century Schoolbook" w:hAnsi="Century Schoolbook"/>
          <w:sz w:val="24"/>
          <w:szCs w:val="24"/>
        </w:rPr>
        <w:t>.</w:t>
      </w:r>
      <w:r w:rsidRPr="000055C3">
        <w:rPr>
          <w:rFonts w:ascii="Century Schoolbook" w:hAnsi="Century Schoolbook"/>
          <w:sz w:val="24"/>
          <w:szCs w:val="24"/>
        </w:rPr>
        <w:t xml:space="preserve"> manufacturer of photomasks</w:t>
      </w:r>
      <w:r w:rsidR="00063C3D">
        <w:rPr>
          <w:rFonts w:ascii="Century Schoolbook" w:hAnsi="Century Schoolbook"/>
          <w:sz w:val="24"/>
          <w:szCs w:val="24"/>
        </w:rPr>
        <w:t xml:space="preserve"> as well as the world’s leading manufacturer of photomasks. Photomasks </w:t>
      </w:r>
      <w:r w:rsidR="00063C3D" w:rsidRPr="00DF4D48">
        <w:rPr>
          <w:rFonts w:ascii="Century Schoolbook" w:hAnsi="Century Schoolbook"/>
          <w:sz w:val="24"/>
          <w:szCs w:val="24"/>
        </w:rPr>
        <w:t>are high precision photographic quartz or glass plates containing microscopic images of electronic circuits. Photomasks are a key element in the manufacture of integrated circuits and flat pane</w:t>
      </w:r>
      <w:bookmarkStart w:id="0" w:name="_GoBack"/>
      <w:bookmarkEnd w:id="0"/>
      <w:r w:rsidR="00063C3D" w:rsidRPr="00DF4D48">
        <w:rPr>
          <w:rFonts w:ascii="Century Schoolbook" w:hAnsi="Century Schoolbook"/>
          <w:sz w:val="24"/>
          <w:szCs w:val="24"/>
        </w:rPr>
        <w:t>l displays and are used as masters to transfer circuit patterns onto semiconductor wafers and flat panel substrates during the fabrication of integrated circuits, a variety of flat panel displays and, to a lesser extent, other types of electrical and optical component</w:t>
      </w:r>
      <w:r w:rsidR="00036AB1">
        <w:rPr>
          <w:rFonts w:ascii="Century Schoolbook" w:hAnsi="Century Schoolbook"/>
          <w:sz w:val="24"/>
          <w:szCs w:val="24"/>
        </w:rPr>
        <w:t>s</w:t>
      </w:r>
      <w:r w:rsidR="00063C3D" w:rsidRPr="00DF4D48">
        <w:rPr>
          <w:rFonts w:ascii="Century Schoolbook" w:hAnsi="Century Schoolbook"/>
          <w:sz w:val="24"/>
          <w:szCs w:val="24"/>
        </w:rPr>
        <w:t xml:space="preserve">.  </w:t>
      </w:r>
      <w:r w:rsidRPr="00063C3D">
        <w:rPr>
          <w:rFonts w:ascii="Century Schoolbook" w:hAnsi="Century Schoolbook"/>
          <w:sz w:val="24"/>
          <w:szCs w:val="24"/>
        </w:rPr>
        <w:t>We</w:t>
      </w:r>
      <w:r w:rsidRPr="000055C3">
        <w:rPr>
          <w:rFonts w:ascii="Century Schoolbook" w:hAnsi="Century Schoolbook"/>
          <w:sz w:val="24"/>
          <w:szCs w:val="24"/>
        </w:rPr>
        <w:t xml:space="preserve"> have 11 manufacturing facilities</w:t>
      </w:r>
      <w:r w:rsidR="00DB34BF">
        <w:rPr>
          <w:rFonts w:ascii="Century Schoolbook" w:hAnsi="Century Schoolbook"/>
          <w:sz w:val="24"/>
          <w:szCs w:val="24"/>
        </w:rPr>
        <w:t>:</w:t>
      </w:r>
      <w:r w:rsidRPr="000055C3">
        <w:rPr>
          <w:rFonts w:ascii="Century Schoolbook" w:hAnsi="Century Schoolbook"/>
          <w:sz w:val="24"/>
          <w:szCs w:val="24"/>
        </w:rPr>
        <w:t xml:space="preserve"> 3 in the US, 1 in the UK, 1 in Germany, 3 in Taiwan, 1 in Korea and 2 in China.  Our facility in Xiamen, China manufactures photomasks for integrated circuits</w:t>
      </w:r>
      <w:r w:rsidR="00DB34BF">
        <w:rPr>
          <w:rFonts w:ascii="Century Schoolbook" w:hAnsi="Century Schoolbook"/>
          <w:sz w:val="24"/>
          <w:szCs w:val="24"/>
        </w:rPr>
        <w:t>,</w:t>
      </w:r>
      <w:r w:rsidR="007010B3" w:rsidRPr="000055C3">
        <w:rPr>
          <w:rFonts w:ascii="Century Schoolbook" w:hAnsi="Century Schoolbook"/>
          <w:sz w:val="24"/>
          <w:szCs w:val="24"/>
        </w:rPr>
        <w:t xml:space="preserve"> and our facility in Hefei manufactures flat panel displays</w:t>
      </w:r>
      <w:r w:rsidRPr="000055C3">
        <w:rPr>
          <w:rFonts w:ascii="Century Schoolbook" w:hAnsi="Century Schoolbook"/>
          <w:sz w:val="24"/>
          <w:szCs w:val="24"/>
        </w:rPr>
        <w:t>.</w:t>
      </w:r>
      <w:r w:rsidR="00DF4D48">
        <w:rPr>
          <w:rFonts w:ascii="Century Schoolbook" w:hAnsi="Century Schoolbook"/>
          <w:sz w:val="24"/>
          <w:szCs w:val="24"/>
        </w:rPr>
        <w:t xml:space="preserve"> We employee approximately 1,728 full and part-time employees worldwide.  </w:t>
      </w:r>
      <w:r w:rsidR="00063C3D">
        <w:rPr>
          <w:rFonts w:ascii="Century Schoolbook" w:hAnsi="Century Schoolbook"/>
          <w:sz w:val="24"/>
          <w:szCs w:val="24"/>
        </w:rPr>
        <w:t xml:space="preserve"> </w:t>
      </w:r>
      <w:r w:rsidRPr="000055C3">
        <w:rPr>
          <w:rFonts w:ascii="Century Schoolbook" w:hAnsi="Century Schoolbook"/>
          <w:sz w:val="24"/>
          <w:szCs w:val="24"/>
        </w:rPr>
        <w:t xml:space="preserve"> </w:t>
      </w:r>
    </w:p>
    <w:p w14:paraId="21914B8C" w14:textId="1960BCF8" w:rsidR="00BB1668" w:rsidRPr="00555050" w:rsidRDefault="007010B3" w:rsidP="00DF4D48">
      <w:pPr>
        <w:rPr>
          <w:rFonts w:ascii="Century Schoolbook" w:hAnsi="Century Schoolbook"/>
          <w:sz w:val="24"/>
          <w:szCs w:val="24"/>
        </w:rPr>
      </w:pPr>
      <w:r w:rsidRPr="000055C3">
        <w:rPr>
          <w:rFonts w:ascii="Century Schoolbook" w:hAnsi="Century Schoolbook"/>
          <w:sz w:val="24"/>
          <w:szCs w:val="24"/>
        </w:rPr>
        <w:tab/>
        <w:t>Though we respect BIS</w:t>
      </w:r>
      <w:r w:rsidR="00DB34BF">
        <w:rPr>
          <w:rFonts w:ascii="Century Schoolbook" w:hAnsi="Century Schoolbook"/>
          <w:sz w:val="24"/>
          <w:szCs w:val="24"/>
        </w:rPr>
        <w:t>’s</w:t>
      </w:r>
      <w:r w:rsidRPr="000055C3">
        <w:rPr>
          <w:rFonts w:ascii="Century Schoolbook" w:hAnsi="Century Schoolbook"/>
          <w:sz w:val="24"/>
          <w:szCs w:val="24"/>
        </w:rPr>
        <w:t xml:space="preserve"> intent to limit </w:t>
      </w:r>
      <w:r w:rsidR="00DB34BF">
        <w:rPr>
          <w:rFonts w:ascii="Century Schoolbook" w:hAnsi="Century Schoolbook"/>
          <w:sz w:val="24"/>
          <w:szCs w:val="24"/>
        </w:rPr>
        <w:t xml:space="preserve">the production of </w:t>
      </w:r>
      <w:r w:rsidRPr="000055C3">
        <w:rPr>
          <w:rFonts w:ascii="Century Schoolbook" w:hAnsi="Century Schoolbook"/>
          <w:sz w:val="24"/>
          <w:szCs w:val="24"/>
        </w:rPr>
        <w:t>supercomputing and advanced</w:t>
      </w:r>
      <w:r w:rsidR="00555050">
        <w:rPr>
          <w:rFonts w:ascii="Century Schoolbook" w:hAnsi="Century Schoolbook"/>
          <w:sz w:val="24"/>
          <w:szCs w:val="24"/>
        </w:rPr>
        <w:t xml:space="preserve"> </w:t>
      </w:r>
      <w:r w:rsidRPr="000055C3">
        <w:rPr>
          <w:rFonts w:ascii="Century Schoolbook" w:hAnsi="Century Schoolbook"/>
          <w:sz w:val="24"/>
          <w:szCs w:val="24"/>
        </w:rPr>
        <w:t xml:space="preserve">semiconductors </w:t>
      </w:r>
      <w:r w:rsidR="00DB34BF">
        <w:rPr>
          <w:rFonts w:ascii="Century Schoolbook" w:hAnsi="Century Schoolbook"/>
          <w:sz w:val="24"/>
          <w:szCs w:val="24"/>
        </w:rPr>
        <w:t xml:space="preserve">in China, </w:t>
      </w:r>
      <w:r w:rsidRPr="000055C3">
        <w:rPr>
          <w:rFonts w:ascii="Century Schoolbook" w:hAnsi="Century Schoolbook"/>
          <w:sz w:val="24"/>
          <w:szCs w:val="24"/>
        </w:rPr>
        <w:t xml:space="preserve">15 CFR 744.23 </w:t>
      </w:r>
      <w:r w:rsidR="00226A79" w:rsidRPr="000055C3">
        <w:rPr>
          <w:rFonts w:ascii="Century Schoolbook" w:hAnsi="Century Schoolbook"/>
          <w:sz w:val="24"/>
          <w:szCs w:val="24"/>
        </w:rPr>
        <w:t>as drafted is too broad</w:t>
      </w:r>
      <w:r w:rsidR="00DB34BF">
        <w:rPr>
          <w:rFonts w:ascii="Century Schoolbook" w:hAnsi="Century Schoolbook"/>
          <w:sz w:val="24"/>
          <w:szCs w:val="24"/>
        </w:rPr>
        <w:t>,</w:t>
      </w:r>
      <w:r w:rsidR="00226A79" w:rsidRPr="000055C3">
        <w:rPr>
          <w:rFonts w:ascii="Century Schoolbook" w:hAnsi="Century Schoolbook"/>
          <w:sz w:val="24"/>
          <w:szCs w:val="24"/>
        </w:rPr>
        <w:t xml:space="preserve"> and we believe is having unintended consequences </w:t>
      </w:r>
      <w:r w:rsidR="00DB34BF">
        <w:rPr>
          <w:rFonts w:ascii="Century Schoolbook" w:hAnsi="Century Schoolbook"/>
          <w:sz w:val="24"/>
          <w:szCs w:val="24"/>
        </w:rPr>
        <w:t>far broader than advanced semiconductors and</w:t>
      </w:r>
      <w:r w:rsidR="00226A79" w:rsidRPr="000055C3">
        <w:rPr>
          <w:rFonts w:ascii="Century Schoolbook" w:hAnsi="Century Schoolbook"/>
          <w:sz w:val="24"/>
          <w:szCs w:val="24"/>
        </w:rPr>
        <w:t xml:space="preserve"> i</w:t>
      </w:r>
      <w:r w:rsidR="00DB34BF">
        <w:rPr>
          <w:rFonts w:ascii="Century Schoolbook" w:hAnsi="Century Schoolbook"/>
          <w:sz w:val="24"/>
          <w:szCs w:val="24"/>
        </w:rPr>
        <w:t>n particular could harm Photronics</w:t>
      </w:r>
      <w:r w:rsidR="00226A79" w:rsidRPr="000055C3">
        <w:rPr>
          <w:rFonts w:ascii="Century Schoolbook" w:hAnsi="Century Schoolbook"/>
          <w:sz w:val="24"/>
          <w:szCs w:val="24"/>
        </w:rPr>
        <w:t xml:space="preserve">. </w:t>
      </w:r>
      <w:proofErr w:type="gramStart"/>
      <w:r w:rsidR="00226A79" w:rsidRPr="000055C3">
        <w:rPr>
          <w:rFonts w:ascii="Century Schoolbook" w:hAnsi="Century Schoolbook"/>
          <w:sz w:val="24"/>
          <w:szCs w:val="24"/>
        </w:rPr>
        <w:t>Furthermore, because 744.23 (a)(2)(</w:t>
      </w:r>
      <w:r w:rsidR="00BB1668" w:rsidRPr="000055C3">
        <w:rPr>
          <w:rFonts w:ascii="Century Schoolbook" w:hAnsi="Century Schoolbook"/>
          <w:sz w:val="24"/>
          <w:szCs w:val="24"/>
        </w:rPr>
        <w:t xml:space="preserve">v) is so broad it prohibits foreign </w:t>
      </w:r>
      <w:r w:rsidR="000055C3">
        <w:rPr>
          <w:rFonts w:ascii="Century Schoolbook" w:hAnsi="Century Schoolbook"/>
          <w:sz w:val="24"/>
          <w:szCs w:val="24"/>
        </w:rPr>
        <w:t xml:space="preserve">as well as US </w:t>
      </w:r>
      <w:r w:rsidR="00BB1668" w:rsidRPr="000055C3">
        <w:rPr>
          <w:rFonts w:ascii="Century Schoolbook" w:hAnsi="Century Schoolbook"/>
          <w:sz w:val="24"/>
          <w:szCs w:val="24"/>
        </w:rPr>
        <w:t xml:space="preserve">companies from </w:t>
      </w:r>
      <w:r w:rsidR="00BB1668" w:rsidRPr="000055C3">
        <w:rPr>
          <w:rFonts w:ascii="Century Schoolbook" w:hAnsi="Century Schoolbook"/>
          <w:sz w:val="24"/>
          <w:szCs w:val="24"/>
        </w:rPr>
        <w:lastRenderedPageBreak/>
        <w:t>supplying parts, chemicals, knowledge and servicing of equipment to facili</w:t>
      </w:r>
      <w:r w:rsidR="000055C3">
        <w:rPr>
          <w:rFonts w:ascii="Century Schoolbook" w:hAnsi="Century Schoolbook"/>
          <w:sz w:val="24"/>
          <w:szCs w:val="24"/>
        </w:rPr>
        <w:t>ties</w:t>
      </w:r>
      <w:r w:rsidR="00BB1668" w:rsidRPr="000055C3">
        <w:rPr>
          <w:rFonts w:ascii="Century Schoolbook" w:hAnsi="Century Schoolbook"/>
          <w:sz w:val="24"/>
          <w:szCs w:val="24"/>
        </w:rPr>
        <w:t xml:space="preserve"> located in China that will be used for the manufacture of photomasks not intended for super computing or artificial intelligence and not having an end use</w:t>
      </w:r>
      <w:r w:rsidR="000055C3">
        <w:rPr>
          <w:rFonts w:ascii="Century Schoolbook" w:hAnsi="Century Schoolbook"/>
          <w:sz w:val="24"/>
          <w:szCs w:val="24"/>
        </w:rPr>
        <w:t xml:space="preserve"> </w:t>
      </w:r>
      <w:r w:rsidR="00BB1668" w:rsidRPr="000055C3">
        <w:rPr>
          <w:rFonts w:ascii="Century Schoolbook" w:hAnsi="Century Schoolbook"/>
          <w:sz w:val="24"/>
          <w:szCs w:val="24"/>
        </w:rPr>
        <w:t xml:space="preserve">in violation of </w:t>
      </w:r>
      <w:r w:rsidR="000055C3">
        <w:rPr>
          <w:rFonts w:ascii="Century Schoolbook" w:hAnsi="Century Schoolbook"/>
          <w:sz w:val="24"/>
          <w:szCs w:val="24"/>
        </w:rPr>
        <w:t>744.23 (a)(2)(iii)</w:t>
      </w:r>
      <w:r w:rsidR="00BB1668" w:rsidRPr="000055C3">
        <w:rPr>
          <w:rFonts w:ascii="Century Schoolbook" w:hAnsi="Century Schoolbook"/>
          <w:sz w:val="24"/>
          <w:szCs w:val="24"/>
        </w:rPr>
        <w:t>.</w:t>
      </w:r>
      <w:proofErr w:type="gramEnd"/>
      <w:r w:rsidR="00BB1668" w:rsidRPr="000055C3">
        <w:rPr>
          <w:rFonts w:ascii="Century Schoolbook" w:hAnsi="Century Schoolbook"/>
          <w:sz w:val="24"/>
          <w:szCs w:val="24"/>
        </w:rPr>
        <w:t xml:space="preserve">  </w:t>
      </w:r>
      <w:r w:rsidR="00DB34BF">
        <w:rPr>
          <w:rFonts w:ascii="Century Schoolbook" w:hAnsi="Century Schoolbook"/>
          <w:sz w:val="24"/>
          <w:szCs w:val="24"/>
        </w:rPr>
        <w:t>B</w:t>
      </w:r>
      <w:r w:rsidR="00BB1668" w:rsidRPr="000055C3">
        <w:rPr>
          <w:rFonts w:ascii="Century Schoolbook" w:hAnsi="Century Schoolbook"/>
          <w:sz w:val="24"/>
          <w:szCs w:val="24"/>
        </w:rPr>
        <w:t>ecause 744.23(a)(2)(v) is so broad</w:t>
      </w:r>
      <w:r w:rsidR="006C1FE2" w:rsidRPr="000055C3">
        <w:rPr>
          <w:rFonts w:ascii="Century Schoolbook" w:hAnsi="Century Schoolbook"/>
          <w:sz w:val="24"/>
          <w:szCs w:val="24"/>
        </w:rPr>
        <w:t xml:space="preserve"> vendors </w:t>
      </w:r>
      <w:r w:rsidR="000055C3">
        <w:rPr>
          <w:rFonts w:ascii="Century Schoolbook" w:hAnsi="Century Schoolbook"/>
          <w:sz w:val="24"/>
          <w:szCs w:val="24"/>
        </w:rPr>
        <w:t>can</w:t>
      </w:r>
      <w:r w:rsidR="006C1FE2" w:rsidRPr="000055C3">
        <w:rPr>
          <w:rFonts w:ascii="Century Schoolbook" w:hAnsi="Century Schoolbook"/>
          <w:sz w:val="24"/>
          <w:szCs w:val="24"/>
        </w:rPr>
        <w:t>not supply any US origin equipment or parts</w:t>
      </w:r>
      <w:r w:rsidR="000055C3">
        <w:rPr>
          <w:rFonts w:ascii="Century Schoolbook" w:hAnsi="Century Schoolbook"/>
          <w:sz w:val="24"/>
          <w:szCs w:val="24"/>
        </w:rPr>
        <w:t xml:space="preserve"> that will be used in </w:t>
      </w:r>
      <w:r w:rsidR="000055C3" w:rsidRPr="00DF4D48">
        <w:rPr>
          <w:rFonts w:ascii="Century Schoolbook" w:hAnsi="Century Schoolbook"/>
          <w:sz w:val="24"/>
          <w:szCs w:val="24"/>
        </w:rPr>
        <w:t>t</w:t>
      </w:r>
      <w:r w:rsidR="000055C3" w:rsidRPr="00226A79">
        <w:rPr>
          <w:rFonts w:ascii="Century Schoolbook" w:hAnsi="Century Schoolbook"/>
          <w:sz w:val="24"/>
          <w:szCs w:val="24"/>
        </w:rPr>
        <w:t>he “development” or “production” in the PRC or Macau of any “parts,” “components,” or “equipment” specified under ECCN 3B001, 3B002, 3B090, 3B611, 3B991, or 3B992</w:t>
      </w:r>
      <w:r w:rsidR="000055C3" w:rsidRPr="00DF4D48">
        <w:rPr>
          <w:rFonts w:ascii="Century Schoolbook" w:hAnsi="Century Schoolbook"/>
          <w:sz w:val="24"/>
          <w:szCs w:val="24"/>
        </w:rPr>
        <w:t xml:space="preserve"> </w:t>
      </w:r>
      <w:r w:rsidR="00555050" w:rsidRPr="00DF4D48">
        <w:rPr>
          <w:rFonts w:ascii="Century Schoolbook" w:hAnsi="Century Schoolbook"/>
          <w:sz w:val="24"/>
          <w:szCs w:val="24"/>
        </w:rPr>
        <w:t>even though the end use will not be in violation of 744.23(a)(2)(iii)</w:t>
      </w:r>
      <w:r w:rsidR="00DB34BF" w:rsidRPr="00DF4D48">
        <w:rPr>
          <w:rFonts w:ascii="Century Schoolbook" w:hAnsi="Century Schoolbook"/>
          <w:sz w:val="24"/>
          <w:szCs w:val="24"/>
        </w:rPr>
        <w:t>.</w:t>
      </w:r>
      <w:r w:rsidR="00555050" w:rsidRPr="00DF4D48">
        <w:rPr>
          <w:rFonts w:ascii="Century Schoolbook" w:hAnsi="Century Schoolbook"/>
          <w:sz w:val="24"/>
          <w:szCs w:val="24"/>
        </w:rPr>
        <w:t xml:space="preserve"> </w:t>
      </w:r>
    </w:p>
    <w:p w14:paraId="37545D8F" w14:textId="55086681" w:rsidR="000055C3" w:rsidRPr="00226A79" w:rsidRDefault="006C1FE2" w:rsidP="00DF4D48">
      <w:pPr>
        <w:rPr>
          <w:rFonts w:ascii="Century Schoolbook" w:hAnsi="Century Schoolbook"/>
          <w:sz w:val="24"/>
          <w:szCs w:val="24"/>
        </w:rPr>
      </w:pPr>
      <w:r w:rsidRPr="000055C3">
        <w:rPr>
          <w:rFonts w:ascii="Century Schoolbook" w:hAnsi="Century Schoolbook"/>
          <w:sz w:val="24"/>
          <w:szCs w:val="24"/>
        </w:rPr>
        <w:t>We believe that 744.23 (v) should be limited to the development or production of integrated circuits at semiconductor fabrication facilit</w:t>
      </w:r>
      <w:r w:rsidR="00DC4534">
        <w:rPr>
          <w:rFonts w:ascii="Century Schoolbook" w:hAnsi="Century Schoolbook"/>
          <w:sz w:val="24"/>
          <w:szCs w:val="24"/>
        </w:rPr>
        <w:t>ies</w:t>
      </w:r>
      <w:r w:rsidRPr="000055C3">
        <w:rPr>
          <w:rFonts w:ascii="Century Schoolbook" w:hAnsi="Century Schoolbook"/>
          <w:sz w:val="24"/>
          <w:szCs w:val="24"/>
        </w:rPr>
        <w:t xml:space="preserve"> located in the PRC or Macau that fabricate integrated circuits meeting the criteria</w:t>
      </w:r>
      <w:r w:rsidR="000055C3" w:rsidRPr="000055C3">
        <w:rPr>
          <w:rFonts w:ascii="Century Schoolbook" w:hAnsi="Century Schoolbook"/>
          <w:sz w:val="24"/>
          <w:szCs w:val="24"/>
        </w:rPr>
        <w:t xml:space="preserve"> </w:t>
      </w:r>
      <w:r w:rsidR="00555050">
        <w:rPr>
          <w:rFonts w:ascii="Century Schoolbook" w:hAnsi="Century Schoolbook"/>
          <w:sz w:val="24"/>
          <w:szCs w:val="24"/>
        </w:rPr>
        <w:t xml:space="preserve">set forth in 744.23 (a)(2)(iii) </w:t>
      </w:r>
      <w:r w:rsidR="000055C3" w:rsidRPr="000055C3">
        <w:rPr>
          <w:rFonts w:ascii="Century Schoolbook" w:hAnsi="Century Schoolbook"/>
          <w:sz w:val="24"/>
          <w:szCs w:val="24"/>
        </w:rPr>
        <w:t xml:space="preserve">or where such parts, components and equipment are for end uses described in 744.23 (a)(2)(iii).  </w:t>
      </w:r>
      <w:r w:rsidR="00DC4534">
        <w:rPr>
          <w:rFonts w:ascii="Century Schoolbook" w:hAnsi="Century Schoolbook"/>
          <w:sz w:val="24"/>
          <w:szCs w:val="24"/>
        </w:rPr>
        <w:t>Because of the breadth of 744(a)(2)(v) v</w:t>
      </w:r>
      <w:r w:rsidR="000055C3" w:rsidRPr="000055C3">
        <w:rPr>
          <w:rFonts w:ascii="Century Schoolbook" w:hAnsi="Century Schoolbook"/>
          <w:sz w:val="24"/>
          <w:szCs w:val="24"/>
        </w:rPr>
        <w:t xml:space="preserve">endors and suppliers cannot supply </w:t>
      </w:r>
      <w:r w:rsidR="00DB34BF">
        <w:rPr>
          <w:rFonts w:ascii="Century Schoolbook" w:hAnsi="Century Schoolbook"/>
          <w:sz w:val="24"/>
          <w:szCs w:val="24"/>
        </w:rPr>
        <w:t xml:space="preserve">US origin </w:t>
      </w:r>
      <w:r w:rsidR="000055C3" w:rsidRPr="000055C3">
        <w:rPr>
          <w:rFonts w:ascii="Century Schoolbook" w:hAnsi="Century Schoolbook"/>
          <w:sz w:val="24"/>
          <w:szCs w:val="24"/>
        </w:rPr>
        <w:t xml:space="preserve">items to PRC end users that are developing or producing components, parts or equipment that </w:t>
      </w:r>
      <w:r w:rsidR="00DC4534">
        <w:rPr>
          <w:rFonts w:ascii="Century Schoolbook" w:hAnsi="Century Schoolbook"/>
          <w:sz w:val="24"/>
          <w:szCs w:val="24"/>
        </w:rPr>
        <w:t>are</w:t>
      </w:r>
      <w:r w:rsidR="000055C3" w:rsidRPr="000055C3">
        <w:rPr>
          <w:rFonts w:ascii="Century Schoolbook" w:hAnsi="Century Schoolbook"/>
          <w:sz w:val="24"/>
          <w:szCs w:val="24"/>
        </w:rPr>
        <w:t xml:space="preserve"> NOT capable of being used in advanced semiconductor or supercomputer manufacturing but fall within </w:t>
      </w:r>
      <w:r w:rsidR="000055C3" w:rsidRPr="00226A79">
        <w:rPr>
          <w:rFonts w:ascii="Century Schoolbook" w:hAnsi="Century Schoolbook"/>
          <w:sz w:val="24"/>
          <w:szCs w:val="24"/>
        </w:rPr>
        <w:t>ECCN 3B001, 3B002, 3B090, 3B611, 3B991, or 3B992.</w:t>
      </w:r>
    </w:p>
    <w:p w14:paraId="3E7DB1BE" w14:textId="77777777" w:rsidR="00555050" w:rsidRPr="00DF4D48" w:rsidRDefault="00555050" w:rsidP="00555050">
      <w:pPr>
        <w:rPr>
          <w:rFonts w:ascii="Century Schoolbook" w:hAnsi="Century Schoolbook"/>
          <w:sz w:val="24"/>
          <w:szCs w:val="24"/>
        </w:rPr>
      </w:pPr>
      <w:r w:rsidRPr="00DF4D48">
        <w:rPr>
          <w:rFonts w:ascii="Century Schoolbook" w:hAnsi="Century Schoolbook"/>
          <w:sz w:val="24"/>
          <w:szCs w:val="24"/>
        </w:rPr>
        <w:t xml:space="preserve">        We feel this unintended consequence can be easily resolved by linking the ECCNs enumerated in 744.23(v) to the development or production of the targeted advanced technologies.  </w:t>
      </w:r>
    </w:p>
    <w:p w14:paraId="054CA363" w14:textId="49DB4640" w:rsidR="00555050" w:rsidRPr="00DF4D48" w:rsidRDefault="00555050" w:rsidP="00555050">
      <w:pPr>
        <w:rPr>
          <w:rFonts w:ascii="Century Schoolbook" w:hAnsi="Century Schoolbook"/>
          <w:sz w:val="24"/>
          <w:szCs w:val="24"/>
        </w:rPr>
      </w:pPr>
      <w:r w:rsidRPr="00DF4D48">
        <w:rPr>
          <w:rFonts w:ascii="Century Schoolbook" w:hAnsi="Century Schoolbook"/>
          <w:sz w:val="24"/>
          <w:szCs w:val="24"/>
        </w:rPr>
        <w:tab/>
        <w:t>Thank you for your consideration of these comments and attention to the impact the final rules could have on our company.  Again</w:t>
      </w:r>
      <w:r w:rsidR="00DC4534" w:rsidRPr="00DF4D48">
        <w:rPr>
          <w:rFonts w:ascii="Century Schoolbook" w:hAnsi="Century Schoolbook"/>
          <w:sz w:val="24"/>
          <w:szCs w:val="24"/>
        </w:rPr>
        <w:t>,</w:t>
      </w:r>
      <w:r w:rsidRPr="00DF4D48">
        <w:rPr>
          <w:rFonts w:ascii="Century Schoolbook" w:hAnsi="Century Schoolbook"/>
          <w:sz w:val="24"/>
          <w:szCs w:val="24"/>
        </w:rPr>
        <w:t xml:space="preserve"> though we respect BIS</w:t>
      </w:r>
      <w:r w:rsidR="00DC4534" w:rsidRPr="00DF4D48">
        <w:rPr>
          <w:rFonts w:ascii="Century Schoolbook" w:hAnsi="Century Schoolbook"/>
          <w:sz w:val="24"/>
          <w:szCs w:val="24"/>
        </w:rPr>
        <w:t>’s</w:t>
      </w:r>
      <w:r w:rsidRPr="00DF4D48">
        <w:rPr>
          <w:rFonts w:ascii="Century Schoolbook" w:hAnsi="Century Schoolbook"/>
          <w:sz w:val="24"/>
          <w:szCs w:val="24"/>
        </w:rPr>
        <w:t xml:space="preserve"> goal to protect US national security we believe this goal can be accomplished by more narrowly tailoring the rule that would still accomplish the agency’s intent but without creating the harm to our company.  </w:t>
      </w:r>
    </w:p>
    <w:p w14:paraId="64AA8320" w14:textId="3FE4DC11" w:rsidR="00555050" w:rsidRPr="00DF4D48" w:rsidRDefault="00555050" w:rsidP="00555050">
      <w:pPr>
        <w:rPr>
          <w:rFonts w:ascii="Century Schoolbook" w:hAnsi="Century Schoolbook"/>
          <w:sz w:val="24"/>
          <w:szCs w:val="24"/>
        </w:rPr>
      </w:pPr>
      <w:r w:rsidRPr="00DF4D48">
        <w:rPr>
          <w:rFonts w:ascii="Century Schoolbook" w:hAnsi="Century Schoolbook"/>
          <w:sz w:val="24"/>
          <w:szCs w:val="24"/>
        </w:rPr>
        <w:tab/>
        <w:t xml:space="preserve">Please let me know if you have any questions regarding our comments and please contact me at </w:t>
      </w:r>
      <w:proofErr w:type="spellStart"/>
      <w:r w:rsidRPr="00DF4D48">
        <w:rPr>
          <w:rFonts w:ascii="Century Schoolbook" w:hAnsi="Century Schoolbook"/>
          <w:sz w:val="24"/>
          <w:szCs w:val="24"/>
        </w:rPr>
        <w:t>rburr@photronics</w:t>
      </w:r>
      <w:proofErr w:type="spellEnd"/>
      <w:r w:rsidRPr="00DF4D48">
        <w:rPr>
          <w:rFonts w:ascii="Century Schoolbook" w:hAnsi="Century Schoolbook"/>
          <w:sz w:val="24"/>
          <w:szCs w:val="24"/>
        </w:rPr>
        <w:t xml:space="preserve"> com or 203-740-5285</w:t>
      </w:r>
      <w:r w:rsidR="00DC4534" w:rsidRPr="00DF4D48">
        <w:rPr>
          <w:rFonts w:ascii="Century Schoolbook" w:hAnsi="Century Schoolbook"/>
          <w:sz w:val="24"/>
          <w:szCs w:val="24"/>
        </w:rPr>
        <w:t xml:space="preserve"> should you like to discuss further</w:t>
      </w:r>
      <w:r w:rsidRPr="00DF4D48">
        <w:rPr>
          <w:rFonts w:ascii="Century Schoolbook" w:hAnsi="Century Schoolbook"/>
          <w:sz w:val="24"/>
          <w:szCs w:val="24"/>
        </w:rPr>
        <w:t>.</w:t>
      </w:r>
    </w:p>
    <w:p w14:paraId="3A8AA74E" w14:textId="744133AC" w:rsidR="00555050" w:rsidRPr="00DF4D48" w:rsidRDefault="00555050" w:rsidP="00555050">
      <w:pPr>
        <w:rPr>
          <w:rFonts w:ascii="Century Schoolbook" w:hAnsi="Century Schoolbook"/>
          <w:sz w:val="24"/>
          <w:szCs w:val="24"/>
        </w:rPr>
      </w:pPr>
    </w:p>
    <w:p w14:paraId="0468539C" w14:textId="662307C7" w:rsidR="00555050" w:rsidRPr="00DF4D48" w:rsidRDefault="00555050" w:rsidP="00555050">
      <w:pPr>
        <w:rPr>
          <w:rFonts w:ascii="Century Schoolbook" w:hAnsi="Century Schoolbook"/>
          <w:sz w:val="24"/>
          <w:szCs w:val="24"/>
        </w:rPr>
      </w:pPr>
      <w:r w:rsidRPr="00DF4D48">
        <w:rPr>
          <w:rFonts w:ascii="Century Schoolbook" w:hAnsi="Century Schoolbook"/>
          <w:sz w:val="24"/>
          <w:szCs w:val="24"/>
        </w:rPr>
        <w:tab/>
        <w:t xml:space="preserve">Respectfully submitted, </w:t>
      </w:r>
    </w:p>
    <w:p w14:paraId="68EE3A6D" w14:textId="2BAC145E" w:rsidR="00555050" w:rsidRPr="00DF4D48" w:rsidRDefault="00F57E40" w:rsidP="00555050">
      <w:pPr>
        <w:rPr>
          <w:rFonts w:ascii="Century Schoolbook" w:hAnsi="Century Schoolbook"/>
          <w:sz w:val="24"/>
          <w:szCs w:val="24"/>
        </w:rPr>
      </w:pPr>
      <w:r w:rsidRPr="00DF4D48">
        <w:rPr>
          <w:rFonts w:ascii="Century Schoolbook" w:hAnsi="Century Schoolbook"/>
          <w:noProof/>
          <w:sz w:val="24"/>
          <w:szCs w:val="24"/>
          <w:lang w:eastAsia="en-US"/>
        </w:rPr>
        <w:drawing>
          <wp:anchor distT="0" distB="0" distL="114300" distR="114300" simplePos="0" relativeHeight="251658240" behindDoc="0" locked="0" layoutInCell="1" allowOverlap="1" wp14:anchorId="2FDADD28" wp14:editId="1CF85DD2">
            <wp:simplePos x="0" y="0"/>
            <wp:positionH relativeFrom="margin">
              <wp:posOffset>533400</wp:posOffset>
            </wp:positionH>
            <wp:positionV relativeFrom="paragraph">
              <wp:posOffset>13970</wp:posOffset>
            </wp:positionV>
            <wp:extent cx="1339850" cy="501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9850" cy="501650"/>
                    </a:xfrm>
                    <a:prstGeom prst="rect">
                      <a:avLst/>
                    </a:prstGeom>
                    <a:noFill/>
                    <a:ln>
                      <a:noFill/>
                    </a:ln>
                  </pic:spPr>
                </pic:pic>
              </a:graphicData>
            </a:graphic>
            <wp14:sizeRelV relativeFrom="margin">
              <wp14:pctHeight>0</wp14:pctHeight>
            </wp14:sizeRelV>
          </wp:anchor>
        </w:drawing>
      </w:r>
    </w:p>
    <w:p w14:paraId="4FF94BE2" w14:textId="514DAB29" w:rsidR="00F57E40" w:rsidRPr="00DF4D48" w:rsidRDefault="00F57E40" w:rsidP="00555050">
      <w:pPr>
        <w:rPr>
          <w:rFonts w:ascii="Century Schoolbook" w:hAnsi="Century Schoolbook"/>
          <w:sz w:val="24"/>
          <w:szCs w:val="24"/>
        </w:rPr>
      </w:pPr>
    </w:p>
    <w:p w14:paraId="580A23C2" w14:textId="3135C7E2" w:rsidR="00555050" w:rsidRPr="00DF4D48" w:rsidRDefault="00555050" w:rsidP="00555050">
      <w:pPr>
        <w:rPr>
          <w:rFonts w:ascii="Century Schoolbook" w:hAnsi="Century Schoolbook"/>
          <w:sz w:val="24"/>
          <w:szCs w:val="24"/>
        </w:rPr>
      </w:pPr>
      <w:r w:rsidRPr="00DF4D48">
        <w:rPr>
          <w:rFonts w:ascii="Century Schoolbook" w:hAnsi="Century Schoolbook"/>
          <w:sz w:val="24"/>
          <w:szCs w:val="24"/>
        </w:rPr>
        <w:tab/>
        <w:t xml:space="preserve">Richelle Burr </w:t>
      </w:r>
    </w:p>
    <w:p w14:paraId="7F9CA5FB" w14:textId="6824B25A" w:rsidR="006C1FE2" w:rsidRPr="000055C3" w:rsidRDefault="00555050" w:rsidP="00555050">
      <w:pPr>
        <w:rPr>
          <w:rFonts w:ascii="Century Schoolbook" w:hAnsi="Century Schoolbook"/>
          <w:sz w:val="24"/>
          <w:szCs w:val="24"/>
        </w:rPr>
      </w:pPr>
      <w:r w:rsidRPr="00DF4D48">
        <w:rPr>
          <w:rFonts w:ascii="Century Schoolbook" w:hAnsi="Century Schoolbook"/>
          <w:sz w:val="24"/>
          <w:szCs w:val="24"/>
        </w:rPr>
        <w:tab/>
      </w:r>
      <w:r w:rsidR="006C1FE2" w:rsidRPr="00DF4D48">
        <w:rPr>
          <w:rFonts w:ascii="Century Schoolbook" w:hAnsi="Century Schoolbook"/>
          <w:sz w:val="24"/>
          <w:szCs w:val="24"/>
        </w:rPr>
        <w:t xml:space="preserve"> </w:t>
      </w:r>
    </w:p>
    <w:sectPr w:rsidR="006C1FE2" w:rsidRPr="00005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357"/>
    <w:rsid w:val="000055C3"/>
    <w:rsid w:val="00036AB1"/>
    <w:rsid w:val="00063C3D"/>
    <w:rsid w:val="00226A79"/>
    <w:rsid w:val="00555050"/>
    <w:rsid w:val="00573510"/>
    <w:rsid w:val="006C1FE2"/>
    <w:rsid w:val="007010B3"/>
    <w:rsid w:val="00BB1668"/>
    <w:rsid w:val="00C17357"/>
    <w:rsid w:val="00DB34BF"/>
    <w:rsid w:val="00DC4534"/>
    <w:rsid w:val="00DF4D48"/>
    <w:rsid w:val="00F57E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838E"/>
  <w15:chartTrackingRefBased/>
  <w15:docId w15:val="{5B0A242E-8E9C-4627-B4F6-73807732E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7357"/>
    <w:rPr>
      <w:color w:val="0563C1" w:themeColor="hyperlink"/>
      <w:u w:val="single"/>
    </w:rPr>
  </w:style>
  <w:style w:type="character" w:customStyle="1" w:styleId="UnresolvedMention">
    <w:name w:val="Unresolved Mention"/>
    <w:basedOn w:val="DefaultParagraphFont"/>
    <w:uiPriority w:val="99"/>
    <w:semiHidden/>
    <w:unhideWhenUsed/>
    <w:rsid w:val="00C17357"/>
    <w:rPr>
      <w:color w:val="605E5C"/>
      <w:shd w:val="clear" w:color="auto" w:fill="E1DFDD"/>
    </w:rPr>
  </w:style>
  <w:style w:type="paragraph" w:customStyle="1" w:styleId="indent-1">
    <w:name w:val="indent-1"/>
    <w:basedOn w:val="Normal"/>
    <w:rsid w:val="00226A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7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364232">
      <w:bodyDiv w:val="1"/>
      <w:marLeft w:val="0"/>
      <w:marRight w:val="0"/>
      <w:marTop w:val="0"/>
      <w:marBottom w:val="0"/>
      <w:divBdr>
        <w:top w:val="none" w:sz="0" w:space="0" w:color="auto"/>
        <w:left w:val="none" w:sz="0" w:space="0" w:color="auto"/>
        <w:bottom w:val="none" w:sz="0" w:space="0" w:color="auto"/>
        <w:right w:val="none" w:sz="0" w:space="0" w:color="auto"/>
      </w:divBdr>
    </w:div>
    <w:div w:id="614211995">
      <w:bodyDiv w:val="1"/>
      <w:marLeft w:val="0"/>
      <w:marRight w:val="0"/>
      <w:marTop w:val="0"/>
      <w:marBottom w:val="0"/>
      <w:divBdr>
        <w:top w:val="none" w:sz="0" w:space="0" w:color="auto"/>
        <w:left w:val="none" w:sz="0" w:space="0" w:color="auto"/>
        <w:bottom w:val="none" w:sz="0" w:space="0" w:color="auto"/>
        <w:right w:val="none" w:sz="0" w:space="0" w:color="auto"/>
      </w:divBdr>
      <w:divsChild>
        <w:div w:id="190997795">
          <w:marLeft w:val="0"/>
          <w:marRight w:val="0"/>
          <w:marTop w:val="0"/>
          <w:marBottom w:val="0"/>
          <w:divBdr>
            <w:top w:val="none" w:sz="0" w:space="0" w:color="auto"/>
            <w:left w:val="none" w:sz="0" w:space="0" w:color="auto"/>
            <w:bottom w:val="none" w:sz="0" w:space="0" w:color="auto"/>
            <w:right w:val="none" w:sz="0" w:space="0" w:color="auto"/>
          </w:divBdr>
        </w:div>
        <w:div w:id="222911838">
          <w:marLeft w:val="0"/>
          <w:marRight w:val="0"/>
          <w:marTop w:val="0"/>
          <w:marBottom w:val="0"/>
          <w:divBdr>
            <w:top w:val="none" w:sz="0" w:space="0" w:color="auto"/>
            <w:left w:val="none" w:sz="0" w:space="0" w:color="auto"/>
            <w:bottom w:val="none" w:sz="0" w:space="0" w:color="auto"/>
            <w:right w:val="none" w:sz="0" w:space="0" w:color="auto"/>
          </w:divBdr>
        </w:div>
        <w:div w:id="945576805">
          <w:marLeft w:val="0"/>
          <w:marRight w:val="0"/>
          <w:marTop w:val="0"/>
          <w:marBottom w:val="0"/>
          <w:divBdr>
            <w:top w:val="none" w:sz="0" w:space="0" w:color="auto"/>
            <w:left w:val="none" w:sz="0" w:space="0" w:color="auto"/>
            <w:bottom w:val="none" w:sz="0" w:space="0" w:color="auto"/>
            <w:right w:val="none" w:sz="0" w:space="0" w:color="auto"/>
          </w:divBdr>
          <w:divsChild>
            <w:div w:id="2117828104">
              <w:marLeft w:val="0"/>
              <w:marRight w:val="0"/>
              <w:marTop w:val="0"/>
              <w:marBottom w:val="0"/>
              <w:divBdr>
                <w:top w:val="none" w:sz="0" w:space="0" w:color="auto"/>
                <w:left w:val="none" w:sz="0" w:space="0" w:color="auto"/>
                <w:bottom w:val="none" w:sz="0" w:space="0" w:color="auto"/>
                <w:right w:val="none" w:sz="0" w:space="0" w:color="auto"/>
              </w:divBdr>
            </w:div>
            <w:div w:id="902182610">
              <w:marLeft w:val="0"/>
              <w:marRight w:val="0"/>
              <w:marTop w:val="0"/>
              <w:marBottom w:val="0"/>
              <w:divBdr>
                <w:top w:val="none" w:sz="0" w:space="0" w:color="auto"/>
                <w:left w:val="none" w:sz="0" w:space="0" w:color="auto"/>
                <w:bottom w:val="none" w:sz="0" w:space="0" w:color="auto"/>
                <w:right w:val="none" w:sz="0" w:space="0" w:color="auto"/>
              </w:divBdr>
            </w:div>
            <w:div w:id="708266978">
              <w:marLeft w:val="0"/>
              <w:marRight w:val="0"/>
              <w:marTop w:val="0"/>
              <w:marBottom w:val="0"/>
              <w:divBdr>
                <w:top w:val="none" w:sz="0" w:space="0" w:color="auto"/>
                <w:left w:val="none" w:sz="0" w:space="0" w:color="auto"/>
                <w:bottom w:val="none" w:sz="0" w:space="0" w:color="auto"/>
                <w:right w:val="none" w:sz="0" w:space="0" w:color="auto"/>
              </w:divBdr>
            </w:div>
          </w:divsChild>
        </w:div>
        <w:div w:id="1203132097">
          <w:marLeft w:val="0"/>
          <w:marRight w:val="0"/>
          <w:marTop w:val="0"/>
          <w:marBottom w:val="0"/>
          <w:divBdr>
            <w:top w:val="none" w:sz="0" w:space="0" w:color="auto"/>
            <w:left w:val="none" w:sz="0" w:space="0" w:color="auto"/>
            <w:bottom w:val="none" w:sz="0" w:space="0" w:color="auto"/>
            <w:right w:val="none" w:sz="0" w:space="0" w:color="auto"/>
          </w:divBdr>
        </w:div>
        <w:div w:id="1581065676">
          <w:marLeft w:val="0"/>
          <w:marRight w:val="0"/>
          <w:marTop w:val="0"/>
          <w:marBottom w:val="0"/>
          <w:divBdr>
            <w:top w:val="none" w:sz="0" w:space="0" w:color="auto"/>
            <w:left w:val="none" w:sz="0" w:space="0" w:color="auto"/>
            <w:bottom w:val="none" w:sz="0" w:space="0" w:color="auto"/>
            <w:right w:val="none" w:sz="0" w:space="0" w:color="auto"/>
          </w:divBdr>
        </w:div>
      </w:divsChild>
    </w:div>
    <w:div w:id="2000038061">
      <w:bodyDiv w:val="1"/>
      <w:marLeft w:val="0"/>
      <w:marRight w:val="0"/>
      <w:marTop w:val="0"/>
      <w:marBottom w:val="0"/>
      <w:divBdr>
        <w:top w:val="none" w:sz="0" w:space="0" w:color="auto"/>
        <w:left w:val="none" w:sz="0" w:space="0" w:color="auto"/>
        <w:bottom w:val="none" w:sz="0" w:space="0" w:color="auto"/>
        <w:right w:val="none" w:sz="0" w:space="0" w:color="auto"/>
      </w:divBdr>
      <w:divsChild>
        <w:div w:id="362708193">
          <w:marLeft w:val="0"/>
          <w:marRight w:val="0"/>
          <w:marTop w:val="0"/>
          <w:marBottom w:val="0"/>
          <w:divBdr>
            <w:top w:val="none" w:sz="0" w:space="0" w:color="auto"/>
            <w:left w:val="none" w:sz="0" w:space="0" w:color="auto"/>
            <w:bottom w:val="none" w:sz="0" w:space="0" w:color="auto"/>
            <w:right w:val="none" w:sz="0" w:space="0" w:color="auto"/>
          </w:divBdr>
          <w:divsChild>
            <w:div w:id="983505399">
              <w:marLeft w:val="0"/>
              <w:marRight w:val="0"/>
              <w:marTop w:val="0"/>
              <w:marBottom w:val="0"/>
              <w:divBdr>
                <w:top w:val="none" w:sz="0" w:space="0" w:color="auto"/>
                <w:left w:val="none" w:sz="0" w:space="0" w:color="auto"/>
                <w:bottom w:val="none" w:sz="0" w:space="0" w:color="auto"/>
                <w:right w:val="none" w:sz="0" w:space="0" w:color="auto"/>
              </w:divBdr>
            </w:div>
            <w:div w:id="636226910">
              <w:marLeft w:val="0"/>
              <w:marRight w:val="0"/>
              <w:marTop w:val="0"/>
              <w:marBottom w:val="0"/>
              <w:divBdr>
                <w:top w:val="none" w:sz="0" w:space="0" w:color="auto"/>
                <w:left w:val="none" w:sz="0" w:space="0" w:color="auto"/>
                <w:bottom w:val="none" w:sz="0" w:space="0" w:color="auto"/>
                <w:right w:val="none" w:sz="0" w:space="0" w:color="auto"/>
              </w:divBdr>
            </w:div>
            <w:div w:id="1359157517">
              <w:marLeft w:val="0"/>
              <w:marRight w:val="0"/>
              <w:marTop w:val="0"/>
              <w:marBottom w:val="0"/>
              <w:divBdr>
                <w:top w:val="none" w:sz="0" w:space="0" w:color="auto"/>
                <w:left w:val="none" w:sz="0" w:space="0" w:color="auto"/>
                <w:bottom w:val="none" w:sz="0" w:space="0" w:color="auto"/>
                <w:right w:val="none" w:sz="0" w:space="0" w:color="auto"/>
              </w:divBdr>
            </w:div>
            <w:div w:id="412824496">
              <w:marLeft w:val="0"/>
              <w:marRight w:val="0"/>
              <w:marTop w:val="0"/>
              <w:marBottom w:val="0"/>
              <w:divBdr>
                <w:top w:val="none" w:sz="0" w:space="0" w:color="auto"/>
                <w:left w:val="none" w:sz="0" w:space="0" w:color="auto"/>
                <w:bottom w:val="none" w:sz="0" w:space="0" w:color="auto"/>
                <w:right w:val="none" w:sz="0" w:space="0" w:color="auto"/>
              </w:divBdr>
            </w:div>
            <w:div w:id="195829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637</Words>
  <Characters>3631</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 Richelle</dc:creator>
  <cp:keywords/>
  <dc:description/>
  <cp:lastModifiedBy>DeSocio, Brandon</cp:lastModifiedBy>
  <cp:revision>2</cp:revision>
  <cp:lastPrinted>2023-01-31T22:48:00Z</cp:lastPrinted>
  <dcterms:created xsi:type="dcterms:W3CDTF">2023-01-31T23:26:00Z</dcterms:created>
  <dcterms:modified xsi:type="dcterms:W3CDTF">2023-01-31T23:26:00Z</dcterms:modified>
</cp:coreProperties>
</file>