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stargazer(TEJ101[,6:21,with=FALSE],title="各變數之敘述統計量",mean.sd = TRUE, median = TRUE,iqr=TRUE,min.max=TRUE,column.labels=c("統計量","樣本個數","平均數","標準差","最小值","最大值"),column.separate=c(1,1,1,1,1,1))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5beb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