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C407D" w14:textId="7B859A6B" w:rsidR="003A573B" w:rsidRPr="003A573B" w:rsidRDefault="003A573B" w:rsidP="003A573B">
      <w:pPr>
        <w:jc w:val="center"/>
        <w:rPr>
          <w:b/>
          <w:bCs/>
          <w:sz w:val="40"/>
          <w:szCs w:val="40"/>
        </w:rPr>
      </w:pPr>
      <w:r w:rsidRPr="003A573B">
        <w:rPr>
          <w:b/>
          <w:bCs/>
          <w:sz w:val="40"/>
          <w:szCs w:val="40"/>
        </w:rPr>
        <w:t>"Declaración de Transparencia y Verificación de la Base de Datos Previo a la Votación"</w:t>
      </w:r>
    </w:p>
    <w:p w14:paraId="1E9D625E" w14:textId="35DD9A81" w:rsidR="003A573B" w:rsidRDefault="003A573B" w:rsidP="003A573B">
      <w:pPr>
        <w:jc w:val="both"/>
      </w:pPr>
      <w:r>
        <w:t>Estimado/a testigo,</w:t>
      </w:r>
      <w:r w:rsidR="005F21E1">
        <w:t xml:space="preserve"> Alejandro Hernández Arriaga</w:t>
      </w:r>
    </w:p>
    <w:p w14:paraId="59E7C79C" w14:textId="77777777" w:rsidR="003A573B" w:rsidRDefault="003A573B" w:rsidP="003A573B">
      <w:pPr>
        <w:jc w:val="both"/>
      </w:pPr>
    </w:p>
    <w:p w14:paraId="468AC3D5" w14:textId="22D17E52" w:rsidR="003A573B" w:rsidRDefault="003A573B" w:rsidP="003A573B">
      <w:pPr>
        <w:jc w:val="both"/>
      </w:pPr>
      <w:r>
        <w:t>Con el objetivo de garantizar la transparencia y legalidad del proceso electoral, quiero informarle que antes de proceder con la votación, la base de datos que se utilizará para almacenar los resultados de las votaciones estará completamente vacía.</w:t>
      </w:r>
    </w:p>
    <w:p w14:paraId="70A0AC1A" w14:textId="4033AE6C" w:rsidR="003A573B" w:rsidRDefault="003A573B" w:rsidP="003A573B">
      <w:pPr>
        <w:jc w:val="both"/>
      </w:pPr>
      <w:r>
        <w:t>Para su tranquilidad y con el fin de que pueda observarlo de manera clara, le solicitamos que verifique que la base de datos no contiene ningún dato previo. Esto se realizará mediante una revisión conjunta antes de iniciar cualquier acción relacionada con la votación. De esta forma, aseguramos que no existan registros preexistentes y que el proceso sea completamente limpio y justo.</w:t>
      </w:r>
    </w:p>
    <w:p w14:paraId="4FC698F4" w14:textId="19B74C30" w:rsidR="003A573B" w:rsidRDefault="003A573B" w:rsidP="003A573B">
      <w:pPr>
        <w:jc w:val="both"/>
      </w:pPr>
      <w:r>
        <w:t>La base de datos será habilitada exclusivamente para registrar los votos a medida que se emitan, de acuerdo con las leyes y normativas establecidas. De igual manera, usted podrá supervisar en tiempo real cómo se van generando y almacenando los datos, sin que haya intervención alguna en su contenido antes de la votación.</w:t>
      </w:r>
    </w:p>
    <w:p w14:paraId="066FD792" w14:textId="10E6A182" w:rsidR="003A573B" w:rsidRDefault="003A573B" w:rsidP="003A573B">
      <w:pPr>
        <w:jc w:val="both"/>
      </w:pPr>
      <w:r>
        <w:t>Este procedimiento es fundamental para garantizar la integridad y transparencia de todo el proceso electoral. Agradecemos su colaboración y disposición para realizar esta supervisión que, sin duda, fortalece la confianza en el sistema.</w:t>
      </w:r>
    </w:p>
    <w:p w14:paraId="20957CA9" w14:textId="22331673" w:rsidR="003A573B" w:rsidRDefault="003A573B" w:rsidP="003A573B">
      <w:pPr>
        <w:jc w:val="center"/>
      </w:pPr>
      <w:r w:rsidRPr="003A573B">
        <w:drawing>
          <wp:inline distT="0" distB="0" distL="0" distR="0" wp14:anchorId="1CF10695" wp14:editId="1F6CA996">
            <wp:extent cx="5692137" cy="3093578"/>
            <wp:effectExtent l="0" t="0" r="4445" b="0"/>
            <wp:docPr id="173063560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35609" name="Imagen 1" descr="Interfaz de usuario gráfica, Texto, Aplicación, Correo electrónico&#10;&#10;Descripción generada automáticamente"/>
                    <pic:cNvPicPr/>
                  </pic:nvPicPr>
                  <pic:blipFill>
                    <a:blip r:embed="rId5"/>
                    <a:stretch>
                      <a:fillRect/>
                    </a:stretch>
                  </pic:blipFill>
                  <pic:spPr>
                    <a:xfrm>
                      <a:off x="0" y="0"/>
                      <a:ext cx="5734123" cy="3116397"/>
                    </a:xfrm>
                    <a:prstGeom prst="rect">
                      <a:avLst/>
                    </a:prstGeom>
                  </pic:spPr>
                </pic:pic>
              </a:graphicData>
            </a:graphic>
          </wp:inline>
        </w:drawing>
      </w:r>
    </w:p>
    <w:p w14:paraId="23628006" w14:textId="15DE7A9E" w:rsidR="003A573B" w:rsidRDefault="003A573B" w:rsidP="005F21E1">
      <w:pPr>
        <w:jc w:val="both"/>
      </w:pPr>
      <w:r>
        <w:lastRenderedPageBreak/>
        <w:t>Le informamos que, al iniciar el proceso de votación, la base de datos sufrirá modificaciones específicas en la tabla "Plantilla", que es la estructura encargada de registrar los votos emitidos por los participantes. A continuación, le detallamos cómo se llevará a cabo este proceso:</w:t>
      </w:r>
    </w:p>
    <w:p w14:paraId="5249F79F" w14:textId="77777777" w:rsidR="005F21E1" w:rsidRDefault="005F21E1" w:rsidP="005F21E1">
      <w:pPr>
        <w:jc w:val="both"/>
      </w:pPr>
    </w:p>
    <w:p w14:paraId="759768B5" w14:textId="1312AB76" w:rsidR="003A573B" w:rsidRDefault="003A573B" w:rsidP="005F21E1">
      <w:pPr>
        <w:pStyle w:val="Prrafodelista"/>
        <w:numPr>
          <w:ilvl w:val="0"/>
          <w:numId w:val="1"/>
        </w:numPr>
        <w:jc w:val="both"/>
      </w:pPr>
      <w:r>
        <w:t>Creación de Registros para los Votantes: En la tabla "Plantilla" se generarán registros diferenciados para los distintos tipos de votantes, es decir, alumnos, profesores y administrativos. Cada uno de estos grupos estará identificado para garantizar la correcta contabilización de los votos según la categoría correspondiente.</w:t>
      </w:r>
    </w:p>
    <w:p w14:paraId="20359D45" w14:textId="4E4879D9" w:rsidR="003A573B" w:rsidRDefault="003A573B" w:rsidP="005F21E1">
      <w:pPr>
        <w:pStyle w:val="Prrafodelista"/>
        <w:numPr>
          <w:ilvl w:val="0"/>
          <w:numId w:val="1"/>
        </w:numPr>
        <w:jc w:val="both"/>
      </w:pPr>
      <w:r>
        <w:t>Registro de Votos Emitidos: A medida que los votos sean emitidos, la tabla "Plantilla" se actualizará automáticamente con la información de cada voto registrado. Cada votante tendrá un campo asociado que indicará el candidato seleccionado, así como el tipo de votante (alumno, profesor o administrativo).</w:t>
      </w:r>
    </w:p>
    <w:p w14:paraId="611A205D" w14:textId="4D776B93" w:rsidR="003A573B" w:rsidRDefault="003A573B" w:rsidP="005F21E1">
      <w:pPr>
        <w:pStyle w:val="Prrafodelista"/>
        <w:numPr>
          <w:ilvl w:val="0"/>
          <w:numId w:val="1"/>
        </w:numPr>
        <w:jc w:val="both"/>
      </w:pPr>
      <w:r>
        <w:t>Cambio en los Campos de la Tabla: Inicialmente, la tabla "Plantilla" estará vacía o con datos básicos de estructura. Sin embargo, una vez comience la votación, se irán llenando los campos de manera dinámica con la información relativa a los votos de cada participante. Esta actualización se realizará de forma segura y controlada, asegurando que solo se registren votos válidos y correspondientes.</w:t>
      </w:r>
    </w:p>
    <w:p w14:paraId="56E13963" w14:textId="7966B5E6" w:rsidR="003A573B" w:rsidRDefault="003A573B" w:rsidP="005F21E1">
      <w:pPr>
        <w:pStyle w:val="Prrafodelista"/>
        <w:numPr>
          <w:ilvl w:val="0"/>
          <w:numId w:val="1"/>
        </w:numPr>
        <w:jc w:val="both"/>
      </w:pPr>
      <w:r>
        <w:t>Auditoría y Supervisión: Los cambios que sufrirá la tabla "Plantilla" durante el proceso de votación estarán sujetos a supervisión en tiempo real, lo que garantizará que todos los datos sean registrados de manera legítima y conforme a la normativa vigente. Usted podrá revisar en cualquier momento la evolución de los registros y asegurarse de que no se producen alteraciones no autorizadas.</w:t>
      </w:r>
    </w:p>
    <w:p w14:paraId="2D980A53" w14:textId="77777777" w:rsidR="005F21E1" w:rsidRDefault="005F21E1" w:rsidP="005F21E1">
      <w:pPr>
        <w:ind w:left="360"/>
        <w:jc w:val="both"/>
      </w:pPr>
    </w:p>
    <w:p w14:paraId="1841006E" w14:textId="745D2E0A" w:rsidR="003A573B" w:rsidRDefault="003A573B" w:rsidP="005F21E1">
      <w:pPr>
        <w:jc w:val="both"/>
      </w:pPr>
      <w:r>
        <w:t>Es importante destacar que una vez concluida la votación, los datos registrados en la tabla "Plantilla" quedarán almacenados de forma segura para el proceso de conteo de votos y auditoría final.</w:t>
      </w:r>
    </w:p>
    <w:p w14:paraId="51D48C32" w14:textId="35BC2EA5" w:rsidR="003A573B" w:rsidRDefault="003A573B" w:rsidP="005F21E1">
      <w:pPr>
        <w:jc w:val="both"/>
      </w:pPr>
      <w:r>
        <w:t>Este procedimiento se lleva a cabo para garantizar la integridad y transparencia del proceso electoral, permitiendo que los votos sean registrados de manera precisa y ordenada desde el momento en que se emiten.</w:t>
      </w:r>
    </w:p>
    <w:p w14:paraId="2D15F63F" w14:textId="621334D3" w:rsidR="003A573B" w:rsidRDefault="003A573B" w:rsidP="005F21E1">
      <w:pPr>
        <w:jc w:val="both"/>
      </w:pPr>
      <w:r>
        <w:t>Agradecemos su colaboración para supervisar estos cambios y asegurar el cumplimiento de las normativas correspondientes.</w:t>
      </w:r>
    </w:p>
    <w:p w14:paraId="3D523CE9" w14:textId="77777777" w:rsidR="005F21E1" w:rsidRDefault="005F21E1" w:rsidP="005F21E1">
      <w:pPr>
        <w:jc w:val="both"/>
      </w:pPr>
    </w:p>
    <w:p w14:paraId="6F1DD418" w14:textId="097022B1" w:rsidR="005F21E1" w:rsidRDefault="005F21E1" w:rsidP="005F21E1">
      <w:pPr>
        <w:jc w:val="both"/>
      </w:pPr>
      <w:r>
        <w:lastRenderedPageBreak/>
        <w:t>Imagen obtenida de pruebas realizadas, así es como quedaran plasmados los resultados al final de la votación.</w:t>
      </w:r>
    </w:p>
    <w:p w14:paraId="30B9CA61" w14:textId="7931307B" w:rsidR="005F21E1" w:rsidRDefault="005F21E1" w:rsidP="005F21E1">
      <w:pPr>
        <w:jc w:val="both"/>
      </w:pPr>
      <w:r w:rsidRPr="005F21E1">
        <w:drawing>
          <wp:inline distT="0" distB="0" distL="0" distR="0" wp14:anchorId="7AB8177F" wp14:editId="4EDC6C3D">
            <wp:extent cx="5943600" cy="3366770"/>
            <wp:effectExtent l="0" t="0" r="0" b="5080"/>
            <wp:docPr id="9864733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7336" name="Imagen 1" descr="Interfaz de usuario gráfica, Texto, Aplicación, Correo electrónico&#10;&#10;Descripción generada automáticamente"/>
                    <pic:cNvPicPr/>
                  </pic:nvPicPr>
                  <pic:blipFill>
                    <a:blip r:embed="rId6"/>
                    <a:stretch>
                      <a:fillRect/>
                    </a:stretch>
                  </pic:blipFill>
                  <pic:spPr>
                    <a:xfrm>
                      <a:off x="0" y="0"/>
                      <a:ext cx="5943600" cy="3366770"/>
                    </a:xfrm>
                    <a:prstGeom prst="rect">
                      <a:avLst/>
                    </a:prstGeom>
                  </pic:spPr>
                </pic:pic>
              </a:graphicData>
            </a:graphic>
          </wp:inline>
        </w:drawing>
      </w:r>
    </w:p>
    <w:sectPr w:rsidR="005F21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037BF"/>
    <w:multiLevelType w:val="hybridMultilevel"/>
    <w:tmpl w:val="D71AA3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70661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73B"/>
    <w:rsid w:val="001A77EE"/>
    <w:rsid w:val="003A573B"/>
    <w:rsid w:val="005F21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479BE"/>
  <w15:chartTrackingRefBased/>
  <w15:docId w15:val="{C760B4B2-189F-4603-9980-D827EF81A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57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A57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A573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A573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A573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A573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A573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A573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A573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573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A573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A573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A573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A573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A573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A573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A573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A573B"/>
    <w:rPr>
      <w:rFonts w:eastAsiaTheme="majorEastAsia" w:cstheme="majorBidi"/>
      <w:color w:val="272727" w:themeColor="text1" w:themeTint="D8"/>
    </w:rPr>
  </w:style>
  <w:style w:type="paragraph" w:styleId="Ttulo">
    <w:name w:val="Title"/>
    <w:basedOn w:val="Normal"/>
    <w:next w:val="Normal"/>
    <w:link w:val="TtuloCar"/>
    <w:uiPriority w:val="10"/>
    <w:qFormat/>
    <w:rsid w:val="003A5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573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A573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A573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A573B"/>
    <w:pPr>
      <w:spacing w:before="160"/>
      <w:jc w:val="center"/>
    </w:pPr>
    <w:rPr>
      <w:i/>
      <w:iCs/>
      <w:color w:val="404040" w:themeColor="text1" w:themeTint="BF"/>
    </w:rPr>
  </w:style>
  <w:style w:type="character" w:customStyle="1" w:styleId="CitaCar">
    <w:name w:val="Cita Car"/>
    <w:basedOn w:val="Fuentedeprrafopredeter"/>
    <w:link w:val="Cita"/>
    <w:uiPriority w:val="29"/>
    <w:rsid w:val="003A573B"/>
    <w:rPr>
      <w:i/>
      <w:iCs/>
      <w:color w:val="404040" w:themeColor="text1" w:themeTint="BF"/>
    </w:rPr>
  </w:style>
  <w:style w:type="paragraph" w:styleId="Prrafodelista">
    <w:name w:val="List Paragraph"/>
    <w:basedOn w:val="Normal"/>
    <w:uiPriority w:val="34"/>
    <w:qFormat/>
    <w:rsid w:val="003A573B"/>
    <w:pPr>
      <w:ind w:left="720"/>
      <w:contextualSpacing/>
    </w:pPr>
  </w:style>
  <w:style w:type="character" w:styleId="nfasisintenso">
    <w:name w:val="Intense Emphasis"/>
    <w:basedOn w:val="Fuentedeprrafopredeter"/>
    <w:uiPriority w:val="21"/>
    <w:qFormat/>
    <w:rsid w:val="003A573B"/>
    <w:rPr>
      <w:i/>
      <w:iCs/>
      <w:color w:val="0F4761" w:themeColor="accent1" w:themeShade="BF"/>
    </w:rPr>
  </w:style>
  <w:style w:type="paragraph" w:styleId="Citadestacada">
    <w:name w:val="Intense Quote"/>
    <w:basedOn w:val="Normal"/>
    <w:next w:val="Normal"/>
    <w:link w:val="CitadestacadaCar"/>
    <w:uiPriority w:val="30"/>
    <w:qFormat/>
    <w:rsid w:val="003A57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A573B"/>
    <w:rPr>
      <w:i/>
      <w:iCs/>
      <w:color w:val="0F4761" w:themeColor="accent1" w:themeShade="BF"/>
    </w:rPr>
  </w:style>
  <w:style w:type="character" w:styleId="Referenciaintensa">
    <w:name w:val="Intense Reference"/>
    <w:basedOn w:val="Fuentedeprrafopredeter"/>
    <w:uiPriority w:val="32"/>
    <w:qFormat/>
    <w:rsid w:val="003A57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565</Words>
  <Characters>3113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zarate</dc:creator>
  <cp:keywords/>
  <dc:description/>
  <cp:lastModifiedBy>Paolo zarate</cp:lastModifiedBy>
  <cp:revision>1</cp:revision>
  <dcterms:created xsi:type="dcterms:W3CDTF">2024-11-18T14:45:00Z</dcterms:created>
  <dcterms:modified xsi:type="dcterms:W3CDTF">2024-11-18T14:59:00Z</dcterms:modified>
</cp:coreProperties>
</file>