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AMPLIACIÓN DE SISTEMA DE PUESTA A TIERRA</w:t>
      </w:r>
      <w:r/>
      <w:r>
        <w:t>INF-010220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TOTAL DEL PROYECTO</w:t>
      </w:r>
      <w:r/>
      <w:r>
        <w:t>$ 125,000.00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$45.0K</w:t>
      </w:r>
      <w:r/>
      <w:r>
        <w:t>Earned Value</w:t>
      </w:r>
      <w:r/>
      <w:r/>
      <w:r/>
      <w:r>
        <w:t>PV</w:t>
      </w:r>
      <w:r/>
      <w:r>
        <w:t>$46.0K</w:t>
      </w:r>
      <w:r/>
      <w:r>
        <w:t>Planned Value</w:t>
      </w:r>
      <w:r/>
      <w:r/>
      <w:r/>
      <w:r>
        <w:t>AC</w:t>
      </w:r>
      <w:r/>
      <w:r>
        <w:t>$44.0K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MINERA LAS BAMBAS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800"/>
          </w:tcPr>
          <w:p>
            <w:r>
              <w:t>Planificación del Proyecto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</w:tr>
      <w:tr>
        <w:tc>
          <w:tcPr>
            <w:tcW w:type="dxa" w:w="1800"/>
          </w:tcPr>
          <w:p>
            <w:r>
              <w:t>Diseño e Ingeniería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Ejecución de Obra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Control de Calidad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Aprobación de Entregables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800"/>
          </w:tcPr>
          <w:p>
            <w:r>
              <w:t>R01</w:t>
            </w:r>
          </w:p>
        </w:tc>
        <w:tc>
          <w:tcPr>
            <w:tcW w:type="dxa" w:w="1800"/>
          </w:tcPr>
          <w:p>
            <w:r>
              <w:t>Retrasos en entrega de equipos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Compra anticipada de equipos críticos</w:t>
            </w:r>
          </w:p>
        </w:tc>
      </w:tr>
      <w:tr>
        <w:tc>
          <w:tcPr>
            <w:tcW w:type="dxa" w:w="1800"/>
          </w:tcPr>
          <w:p>
            <w:r>
              <w:t>R02</w:t>
            </w:r>
          </w:p>
        </w:tc>
        <w:tc>
          <w:tcPr>
            <w:tcW w:type="dxa" w:w="1800"/>
          </w:tcPr>
          <w:p>
            <w:r>
              <w:t>Variación de precios de materiales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Cláusulas de precio fijo en contratos</w:t>
            </w:r>
          </w:p>
        </w:tc>
      </w:tr>
      <w:tr>
        <w:tc>
          <w:tcPr>
            <w:tcW w:type="dxa" w:w="1800"/>
          </w:tcPr>
          <w:p>
            <w:r>
              <w:t>R03</w:t>
            </w:r>
          </w:p>
        </w:tc>
        <w:tc>
          <w:tcPr>
            <w:tcW w:type="dxa" w:w="1800"/>
          </w:tcPr>
          <w:p>
            <w:r>
              <w:t>Cambios en alcance del proyecto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800"/>
          </w:tcPr>
          <w:p>
            <w:r>
              <w:t>R04</w:t>
            </w:r>
          </w:p>
        </w:tc>
        <w:tc>
          <w:tcPr>
            <w:tcW w:type="dxa" w:w="1800"/>
          </w:tcPr>
          <w:p>
            <w:r>
              <w:t>Interferencias con otros contratistas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Coordinación semanal con todos los actores</w:t>
            </w:r>
          </w:p>
        </w:tc>
      </w:tr>
      <w:tr>
        <w:tc>
          <w:tcPr>
            <w:tcW w:type="dxa" w:w="1800"/>
          </w:tcPr>
          <w:p>
            <w:r>
              <w:t>R05</w:t>
            </w:r>
          </w:p>
        </w:tc>
        <w:tc>
          <w:tcPr>
            <w:tcW w:type="dxa" w:w="1800"/>
          </w:tcPr>
          <w:p>
            <w:r>
              <w:t>Fallas en equipos especializados</w:t>
            </w:r>
          </w:p>
        </w:tc>
        <w:tc>
          <w:tcPr>
            <w:tcW w:type="dxa" w:w="1800"/>
          </w:tcPr>
          <w:p>
            <w:r>
              <w:t>Baja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IEEE 80-2013 / CNE Suministro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