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Proyecto PMI Demo</w:t>
      </w:r>
      <w:r/>
      <w:r>
        <w:t>PROY-000000-PMI</w:t>
      </w:r>
      <w:r/>
      <w:r/>
      <w:r/>
      <w:r/>
      <w:r/>
      <w:r>
        <w:t>Cliente</w:t>
      </w:r>
      <w:r/>
      <w:r>
        <w:t>TOTAL ARTEFACTOS S.A.</w:t>
      </w:r>
      <w:r/>
      <w:r/>
      <w:r/>
      <w:r>
        <w:t>Duración Total</w:t>
      </w:r>
      <w:r/>
      <w:r>
        <w:t>45 días</w:t>
      </w:r>
      <w:r/>
      <w:r/>
      <w:r/>
      <w:r>
        <w:t>Inicio</w:t>
      </w:r>
      <w:r/>
      <w:r>
        <w:t>15/02/2026</w:t>
      </w:r>
      <w:r/>
      <w:r/>
      <w:r/>
      <w:r>
        <w:t>Fin Estimado</w:t>
      </w:r>
      <w:r/>
      <w:r/>
      <w:r/>
      <w:r/>
      <w:r/>
      <w:r/>
      <w:r>
        <w:t>PRESUPUESTO TOTAL DEL PROYECTO</w:t>
      </w:r>
      <w:r/>
      <w:r>
        <w:t>$ 75,000.00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1.0</w:t>
      </w:r>
      <w:r/>
      <w:r>
        <w:t>Schedule Performance</w:t>
      </w:r>
      <w:r/>
      <w:r/>
      <w:r/>
      <w:r>
        <w:t>CPI</w:t>
      </w:r>
      <w:r/>
      <w:r>
        <w:t>1.0</w:t>
      </w:r>
      <w:r/>
      <w:r>
        <w:t>Cost Performance</w:t>
      </w:r>
      <w:r/>
      <w:r/>
      <w:r/>
      <w:r>
        <w:t>EV</w:t>
      </w:r>
      <w:r/>
      <w:r>
        <w:t>$37.5K</w:t>
      </w:r>
      <w:r/>
      <w:r>
        <w:t>Earned Value</w:t>
      </w:r>
      <w:r/>
      <w:r/>
      <w:r/>
      <w:r>
        <w:t>PV</w:t>
      </w:r>
      <w:r/>
      <w:r>
        <w:t>$37.5K</w:t>
      </w:r>
      <w:r/>
      <w:r>
        <w:t>Planned Value</w:t>
      </w:r>
      <w:r/>
      <w:r/>
      <w:r/>
      <w:r>
        <w:t>AC</w:t>
      </w:r>
      <w:r/>
      <w:r>
        <w:t>$37.5K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Alcance detallado del proyecto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12 días</w:t>
      </w:r>
      <w:r/>
      <w:r/>
      <w:r/>
      <w:r/>
      <w:r>
        <w:t>4. Ejecución</w:t>
      </w:r>
      <w:r/>
      <w:r/>
      <w:r>
        <w:t>25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TOTAL ARTEFACTOS S.A.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440"/>
          </w:tcPr>
          <w:p>
            <w:r>
              <w:t>Planificación del Proyecto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Diseño e Ingeniería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Ejecución de Obra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Control de Calidad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Aprobación de Entregables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Retrasos en entrega de equipos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Compra anticipada de equipos críticos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Variación de precios de materiales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Cláusulas de precio fijo en contratos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Cambios en alcance del proyecto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Interferencias con otros contratistas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Coordinación semanal con todos los actores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Fallas en equipos especializados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CNE Suministro 2011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