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TÉCNICO</w:t>
      </w:r>
    </w:p>
    <w:p>
      <w:pPr>
        <w:jc w:val="center"/>
      </w:pPr>
      <w:r>
        <w:rPr>
          <w:b/>
          <w:color w:val="1E40AF"/>
          <w:sz w:val="32"/>
        </w:rPr>
        <w:t>Informe Técnico</w:t>
      </w:r>
    </w:p>
    <w:p>
      <w:pPr>
        <w:jc w:val="center"/>
      </w:pPr>
      <w:r>
        <w:rPr>
          <w:color w:val="1E40AF"/>
          <w:sz w:val="28"/>
        </w:rPr>
        <w:t>Código: INF-TEC-001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CLIENTE</w:t>
            </w:r>
          </w:p>
          <w:p>
            <w:r>
              <w:rPr>
                <w:sz w:val="24"/>
              </w:rPr>
              <w:t>Cliente: Gerente 4</w:t>
            </w:r>
          </w:p>
        </w:tc>
        <w:tc>
          <w:tcPr>
            <w:tcW w:type="dxa" w:w="4968"/>
            <w:shd w:fill="F9FAFB"/>
          </w:tcPr>
          <w:p>
            <w:r>
              <w:rPr>
                <w:b/>
                <w:color w:val="0052A3"/>
                <w:sz w:val="28"/>
              </w:rPr>
              <w:t>DATOS DEL INFORME</w:t>
            </w:r>
          </w:p>
          <w:p>
            <w:r>
              <w:rPr>
                <w:sz w:val="24"/>
              </w:rPr>
              <w:t>Fecha: 14/02/2026</w:t>
            </w:r>
          </w:p>
          <w:p>
            <w:r>
              <w:rPr>
                <w:sz w:val="24"/>
              </w:rPr>
              <w:t>Código: INF-TEC-001</w:t>
            </w:r>
          </w:p>
        </w:tc>
      </w:tr>
    </w:tbl>
    <w:p/>
    <w:p>
      <w:r>
        <w:rPr>
          <w:b/>
          <w:color w:val="0052A3"/>
          <w:sz w:val="36"/>
        </w:rPr>
        <w:t>RESUMEN EJECUTIVO</w:t>
      </w:r>
    </w:p>
    <w:p>
      <w:pPr>
        <w:jc w:val="both"/>
      </w:pPr>
      <w:r>
        <w:rPr>
          <w:color w:val="374151"/>
          <w:sz w:val="26"/>
        </w:rPr>
        <w:t>Resumen ejecutivo del informe...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Introducción del informe técnico...</w:t>
      </w:r>
    </w:p>
    <w:p/>
    <w:p>
      <w:r>
        <w:rPr>
          <w:b/>
          <w:color w:val="0052A3"/>
          <w:sz w:val="40"/>
        </w:rPr>
        <w:t>2. ANÁLISIS TÉCNICO</w:t>
      </w:r>
    </w:p>
    <w:p>
      <w:pPr>
        <w:jc w:val="both"/>
      </w:pPr>
      <w:r>
        <w:rPr>
          <w:color w:val="374151"/>
          <w:sz w:val="24"/>
        </w:rPr>
        <w:t>Análisis técnico detallado...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Conclusiones del análisis...</w:t>
      </w:r>
    </w:p>
    <w:p/>
    <w:p>
      <w:r>
        <w:rPr>
          <w:b/>
          <w:color w:val="0052A3"/>
          <w:sz w:val="40"/>
        </w:rPr>
        <w:t>RECOMENDACIONES</w:t>
      </w:r>
    </w:p>
    <w:p>
      <w:pPr>
        <w:ind w:left="360"/>
      </w:pPr>
      <w:r>
        <w:rPr>
          <w:color w:val="374151"/>
          <w:sz w:val="24"/>
        </w:rPr>
        <w:t>● Recomendación 1</w:t>
      </w:r>
    </w:p>
    <w:p>
      <w:pPr>
        <w:ind w:left="360"/>
      </w:pPr>
      <w:r>
        <w:rPr>
          <w:color w:val="374151"/>
          <w:sz w:val="24"/>
        </w:rPr>
        <w:t>● Recomendación 2</w:t>
      </w:r>
    </w:p>
    <w:p>
      <w:pPr>
        <w:ind w:left="360"/>
      </w:pPr>
      <w:r>
        <w:rPr>
          <w:color w:val="374151"/>
          <w:sz w:val="24"/>
        </w:rPr>
        <w:t>● Recomendación 3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