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  <w:r/>
    </w:p>
    <w:p>
      <w:pPr>
        <w:pStyle w:val="Heading1"/>
        <w:jc w:val="center"/>
      </w:pPr>
      <w:r>
        <w:t>PLAN DE PROYECTO</w:t>
      </w:r>
      <w:r/>
      <w:r>
        <w:t>Modernización Sistema Eléctrico Planta Industrial</w:t>
      </w:r>
      <w:r/>
      <w:r>
        <w:t>CÓDIGO: PROY-202512-008</w:t>
      </w:r>
      <w:r/>
      <w:r/>
      <w:r/>
      <w:r/>
      <w:r/>
      <w:r>
        <w:t>Cliente</w:t>
      </w:r>
      <w:r/>
      <w:r>
        <w:t>INDUSTRIAS METALMECÁNICAS DEL SUR S.A.C.</w:t>
      </w:r>
      <w:r/>
      <w:r/>
      <w:r/>
      <w:r>
        <w:t>Duración</w:t>
      </w:r>
      <w:r/>
      <w:r>
        <w:t xml:space="preserve"> días</w:t>
      </w:r>
      <w:r/>
      <w:r/>
      <w:r/>
      <w:r>
        <w:t>Inicio</w:t>
      </w:r>
      <w:r/>
      <w:r>
        <w:t>15/01/2025</w:t>
      </w:r>
      <w:r/>
      <w:r/>
      <w:r/>
      <w:r>
        <w:t>Fin Estimado</w:t>
      </w:r>
      <w:r/>
      <w:r>
        <w:t>20/03/2025</w:t>
      </w:r>
      <w:r/>
      <w:r/>
      <w:r/>
      <w:r/>
      <w:r/>
      <w:r>
        <w:t>PRESUPUESTO ESTIMADO</w:t>
      </w:r>
      <w:r/>
      <w:r>
        <w:t>$ 90,000.00</w:t>
      </w:r>
      <w:r/>
      <w:r/>
      <w:r/>
      <w:r/>
    </w:p>
    <w:p>
      <w:pPr>
        <w:pStyle w:val="Heading2"/>
      </w:pPr>
      <w:r>
        <w:t>Alcance del Proyecto</w:t>
      </w:r>
      <w:r/>
      <w:r>
        <w:t>Modernización completa sistema eléctrico industrial</w:t>
      </w:r>
      <w:r/>
      <w:r/>
      <w:r/>
      <w:r/>
    </w:p>
    <w:p>
      <w:pPr>
        <w:pStyle w:val="Heading2"/>
      </w:pPr>
      <w:r>
        <w:t>Fases del Proyecto</w:t>
      </w:r>
      <w:r/>
      <w:r/>
      <w:r/>
      <w:r/>
      <w:r/>
      <w:r>
        <w:t>1. Inicio y Planificación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Levantamiento de información</w:t>
      </w:r>
      <w:r/>
    </w:p>
    <w:p>
      <w:pPr>
        <w:pStyle w:val="ListBullet"/>
        <w:spacing w:line="240" w:lineRule="auto"/>
        <w:ind w:left="720"/>
      </w:pPr>
      <w:r/>
      <w:r>
        <w:t>Elaboración de propuesta técnica</w:t>
      </w:r>
      <w:r/>
    </w:p>
    <w:p>
      <w:pPr>
        <w:pStyle w:val="ListBullet"/>
        <w:spacing w:line="240" w:lineRule="auto"/>
        <w:ind w:left="720"/>
      </w:pPr>
      <w:r/>
      <w:r>
        <w:t>Aprobación de alcance y presupuesto</w:t>
      </w:r>
      <w:r/>
      <w:r/>
      <w:r/>
      <w:r/>
      <w:r>
        <w:rPr>
          <w:b/>
        </w:rPr>
        <w:t>Entregable:</w:t>
      </w:r>
      <w:r>
        <w:t xml:space="preserve"> Plan de proyecto aprobado</w:t>
      </w:r>
      <w:r/>
      <w:r/>
      <w:r/>
      <w:r/>
      <w:r/>
      <w:r>
        <w:t>2. Ingeniería y Diseño</w:t>
      </w:r>
      <w:r/>
      <w:r>
        <w:t>7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Cálculos técnicos según normativa</w:t>
      </w:r>
      <w:r/>
    </w:p>
    <w:p>
      <w:pPr>
        <w:pStyle w:val="ListBullet"/>
        <w:spacing w:line="240" w:lineRule="auto"/>
        <w:ind w:left="720"/>
      </w:pPr>
      <w:r/>
      <w:r>
        <w:t>Elaboración de planos</w:t>
      </w:r>
      <w:r/>
    </w:p>
    <w:p>
      <w:pPr>
        <w:pStyle w:val="ListBullet"/>
        <w:spacing w:line="240" w:lineRule="auto"/>
        <w:ind w:left="720"/>
      </w:pPr>
      <w:r/>
      <w:r>
        <w:t>Metrados y especificaciones</w:t>
      </w:r>
      <w:r/>
      <w:r/>
      <w:r/>
      <w:r/>
      <w:r>
        <w:rPr>
          <w:b/>
        </w:rPr>
        <w:t>Entregable:</w:t>
      </w:r>
      <w:r>
        <w:t xml:space="preserve"> Expediente técnico</w:t>
      </w:r>
      <w:r/>
      <w:r/>
      <w:r/>
      <w:r/>
      <w:r/>
      <w:r>
        <w:t>3. Ejecución</w:t>
      </w:r>
      <w:r/>
      <w:r>
        <w:t>15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Adquisición de materiales</w:t>
      </w:r>
      <w:r/>
    </w:p>
    <w:p>
      <w:pPr>
        <w:pStyle w:val="ListBullet"/>
        <w:spacing w:line="240" w:lineRule="auto"/>
        <w:ind w:left="720"/>
      </w:pPr>
      <w:r/>
      <w:r>
        <w:t>Instalación y montaje</w:t>
      </w:r>
      <w:r/>
    </w:p>
    <w:p>
      <w:pPr>
        <w:pStyle w:val="ListBullet"/>
        <w:spacing w:line="240" w:lineRule="auto"/>
        <w:ind w:left="720"/>
      </w:pPr>
      <w:r/>
      <w:r>
        <w:t>Supervisión técnica</w:t>
      </w:r>
      <w:r/>
      <w:r/>
      <w:r/>
      <w:r/>
      <w:r>
        <w:rPr>
          <w:b/>
        </w:rPr>
        <w:t>Entregable:</w:t>
      </w:r>
      <w:r>
        <w:t xml:space="preserve"> Obra ejecutada</w:t>
      </w:r>
      <w:r/>
      <w:r/>
      <w:r/>
      <w:r/>
      <w:r/>
      <w:r>
        <w:t>4. Pruebas y Puesta en Marcha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Pruebas de funcionamiento</w:t>
      </w:r>
      <w:r/>
    </w:p>
    <w:p>
      <w:pPr>
        <w:pStyle w:val="ListBullet"/>
        <w:spacing w:line="240" w:lineRule="auto"/>
        <w:ind w:left="720"/>
      </w:pPr>
      <w:r/>
      <w:r>
        <w:t>Ajustes y calibraciones</w:t>
      </w:r>
      <w:r/>
    </w:p>
    <w:p>
      <w:pPr>
        <w:pStyle w:val="ListBullet"/>
        <w:spacing w:line="240" w:lineRule="auto"/>
        <w:ind w:left="720"/>
      </w:pPr>
      <w:r/>
      <w:r>
        <w:t>Capacitación</w:t>
      </w:r>
      <w:r/>
      <w:r/>
      <w:r/>
      <w:r/>
      <w:r>
        <w:rPr>
          <w:b/>
        </w:rPr>
        <w:t>Entregable:</w:t>
      </w:r>
      <w:r>
        <w:t xml:space="preserve"> Sistema operativo</w:t>
      </w:r>
      <w:r/>
      <w:r/>
      <w:r/>
      <w:r/>
      <w:r/>
      <w:r>
        <w:t>5. Cierre</w:t>
      </w:r>
      <w:r/>
      <w:r>
        <w:t>3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Documentación as-built</w:t>
      </w:r>
      <w:r/>
    </w:p>
    <w:p>
      <w:pPr>
        <w:pStyle w:val="ListBullet"/>
        <w:spacing w:line="240" w:lineRule="auto"/>
        <w:ind w:left="720"/>
      </w:pPr>
      <w:r/>
      <w:r>
        <w:t>Entrega de garantías</w:t>
      </w:r>
      <w:r/>
    </w:p>
    <w:p>
      <w:pPr>
        <w:pStyle w:val="ListBullet"/>
        <w:spacing w:line="240" w:lineRule="auto"/>
        <w:ind w:left="720"/>
      </w:pPr>
      <w:r/>
      <w:r>
        <w:t>Acta de conformidad</w:t>
      </w:r>
      <w:r/>
      <w:r/>
      <w:r/>
      <w:r/>
      <w:r>
        <w:rPr>
          <w:b/>
        </w:rPr>
        <w:t>Entregable:</w:t>
      </w:r>
      <w:r>
        <w:t xml:space="preserve"> Proyecto cerrado</w:t>
      </w:r>
      <w:r/>
      <w:r/>
      <w:r/>
      <w:r/>
      <w:r/>
      <w:r/>
    </w:p>
    <w:p>
      <w:pPr>
        <w:pStyle w:val="Heading2"/>
      </w:pPr>
      <w:r>
        <w:t>Recursos Asignados</w:t>
      </w:r>
      <w:r/>
      <w:r/>
      <w:r/>
      <w:r>
        <w:t>Jefe de Proyecto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25%</w:t>
      </w:r>
      <w:r/>
      <w:r>
        <w:rPr>
          <w:b/>
        </w:rPr>
        <w:t>Responsabilidad:</w:t>
      </w:r>
      <w:r>
        <w:t xml:space="preserve"> Coordinación general</w:t>
      </w:r>
      <w:r/>
      <w:r/>
      <w:r/>
      <w:r>
        <w:t>Ingeniero Residente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Ejecución técnica</w:t>
      </w:r>
      <w:r/>
      <w:r/>
      <w:r/>
      <w:r>
        <w:t>Técnicos Instaladores</w:t>
      </w:r>
      <w:r/>
      <w:r>
        <w:rPr>
          <w:b/>
        </w:rPr>
        <w:t>Cantidad:</w:t>
      </w:r>
      <w:r>
        <w:t xml:space="preserve"> 3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Instalación</w:t>
      </w:r>
      <w:r/>
      <w:r/>
      <w:r/>
      <w:r>
        <w:t>Inspector de Calidad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50%</w:t>
      </w:r>
      <w:r/>
      <w:r>
        <w:rPr>
          <w:b/>
        </w:rPr>
        <w:t>Responsabilidad:</w:t>
      </w:r>
      <w:r>
        <w:t xml:space="preserve"> Control de calidad</w:t>
      </w:r>
      <w:r/>
      <w:r/>
      <w:r/>
      <w:r/>
      <w:r/>
      <w:r/>
    </w:p>
    <w:p>
      <w:pPr>
        <w:pStyle w:val="Heading2"/>
      </w:pPr>
      <w:r>
        <w:t>Análisis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2160"/>
          </w:tcPr>
          <w:p>
            <w:r>
              <w:t>Retrasos en entrega de materiales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Compra anticipada</w:t>
            </w:r>
          </w:p>
        </w:tc>
      </w:tr>
      <w:tr>
        <w:tc>
          <w:tcPr>
            <w:tcW w:type="dxa" w:w="2160"/>
          </w:tcPr>
          <w:p>
            <w:r>
              <w:t>Condiciones climáticas adversas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Programación flexible</w:t>
            </w:r>
          </w:p>
        </w:tc>
      </w:tr>
      <w:tr>
        <w:tc>
          <w:tcPr>
            <w:tcW w:type="dxa" w:w="2160"/>
          </w:tcPr>
          <w:p>
            <w:r>
              <w:t>Cambios en alcance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Control de cambios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</w:t>
      </w:r>
      <w:r/>
      <w:r/>
      <w:r/>
      <w:r>
        <w:t>📋</w:t>
      </w:r>
      <w:r/>
      <w:r>
        <w:t>Plan de proyecto</w:t>
      </w:r>
      <w:r/>
      <w:r/>
      <w:r/>
      <w:r>
        <w:t>📐</w:t>
      </w:r>
      <w:r/>
      <w:r>
        <w:t>Planos de instalación</w:t>
      </w:r>
      <w:r/>
      <w:r/>
      <w:r/>
      <w:r>
        <w:t>📄</w:t>
      </w:r>
      <w:r/>
      <w:r>
        <w:t>Especificaciones técnicas</w:t>
      </w:r>
      <w:r/>
      <w:r/>
      <w:r/>
      <w:r>
        <w:t>🧮</w:t>
      </w:r>
      <w:r/>
      <w:r>
        <w:t>Memoria de cálculo</w:t>
      </w:r>
      <w:r/>
      <w:r/>
      <w:r/>
      <w:r>
        <w:t>✅</w:t>
      </w:r>
      <w:r/>
      <w:r>
        <w:t>Protocolos de pruebas</w:t>
      </w:r>
      <w:r/>
      <w:r/>
      <w:r/>
      <w:r>
        <w:t>🏗️</w:t>
      </w:r>
      <w:r/>
      <w:r>
        <w:t>Planos as-built</w:t>
      </w:r>
      <w:r/>
      <w:r/>
      <w:r/>
      <w:r>
        <w:t>🛡️</w:t>
      </w:r>
      <w:r/>
      <w:r>
        <w:t>Certificados de garantía</w:t>
      </w:r>
      <w:r/>
      <w:r/>
      <w:r/>
      <w:r/>
      <w:r/>
      <w:r/>
      <w:r>
        <w:t>NORMATIVA APLICABLE</w:t>
      </w:r>
      <w:r/>
      <w:r>
        <w:t>CNE Suministro 2011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