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52A3"/>
          <w:sz w:val="28"/>
        </w:rPr>
        <w:t>RESUMEN DE COSTOS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SUBTOTAL:</w:t>
            </w:r>
          </w:p>
        </w:tc>
        <w:tc>
          <w:tcPr>
            <w:tcW w:type="dxa" w:w="4968"/>
          </w:tcPr>
          <w:p>
            <w:r>
              <w:t>S/ 0.00</w:t>
            </w:r>
          </w:p>
        </w:tc>
      </w:tr>
      <w:tr>
        <w:tc>
          <w:tcPr>
            <w:tcW w:type="dxa" w:w="4968"/>
          </w:tcPr>
          <w:p>
            <w:r>
              <w:t>IGV (18%):</w:t>
            </w:r>
          </w:p>
        </w:tc>
        <w:tc>
          <w:tcPr>
            <w:tcW w:type="dxa" w:w="4968"/>
          </w:tcPr>
          <w:p>
            <w:r>
              <w:t>S/ 0.00</w:t>
            </w:r>
          </w:p>
        </w:tc>
      </w:tr>
      <w:tr>
        <w:tc>
          <w:tcPr>
            <w:tcW w:type="dxa" w:w="4968"/>
            <w:shd w:fill="0052A3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68"/>
            <w:shd w:fill="0052A3"/>
          </w:tcPr>
          <w:p>
            <w:r>
              <w:rPr>
                <w:b/>
                <w:color w:val="FFFFFF"/>
                <w:sz w:val="28"/>
              </w:rPr>
              <w:t>S/ 0.00</w:t>
            </w:r>
          </w:p>
        </w:tc>
      </w:tr>
    </w:tbl>
    <w:p/>
    <w:p>
      <w:pPr>
        <w:jc w:val="center"/>
      </w:pPr>
      <w:r>
        <w:rPr>
          <w:b/>
          <w:color w:val="0052A3"/>
          <w:sz w:val="36"/>
        </w:rPr>
        <w:t>COTIZACIÓN DE SERVICIOS</w:t>
      </w:r>
    </w:p>
    <w:p>
      <w:pPr>
        <w:jc w:val="center"/>
      </w:pPr>
      <w:r>
        <w:rPr>
          <w:color w:val="1E40AF"/>
          <w:sz w:val="28"/>
        </w:rPr>
        <w:t>N° DOC-Studio_User-1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color w:val="0052A3"/>
                <w:sz w:val="22"/>
              </w:rPr>
              <w:t>DATOS DEL CLIENTE</w:t>
            </w:r>
          </w:p>
          <w:p>
            <w:r>
              <w:rPr>
                <w:sz w:val="20"/>
              </w:rPr>
              <w:t xml:space="preserve">Cliente: </w:t>
            </w:r>
          </w:p>
          <w:p>
            <w:r>
              <w:rPr>
                <w:sz w:val="20"/>
              </w:rPr>
              <w:t>Proyecto: Proyecto Serv.1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68"/>
          </w:tcPr>
          <w:p>
            <w:r>
              <w:rPr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sz w:val="20"/>
              </w:rPr>
              <w:t xml:space="preserve">Fecha: 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>Servicio: Servicios Eléctricos</w:t>
            </w:r>
          </w:p>
        </w:tc>
      </w:tr>
    </w:tbl>
    <w:p/>
    <w:p>
      <w:r>
        <w:rPr>
          <w:b/>
          <w:color w:val="0052A3"/>
          <w:sz w:val="32"/>
        </w:rPr>
        <w:t>ALCANCE DEL PROYECTO</w:t>
      </w:r>
    </w:p>
    <w:p>
      <w:r>
        <w:rPr>
          <w:color w:val="374151"/>
          <w:sz w:val="22"/>
        </w:rPr>
        <w:t>Descripción detallada del proyecto...</w:t>
      </w:r>
    </w:p>
    <w:p>
      <w:r>
        <w:rPr>
          <w:b/>
          <w:color w:val="0052A3"/>
          <w:sz w:val="22"/>
        </w:rPr>
        <w:t>INCLUYE:</w:t>
      </w:r>
    </w:p>
    <w:p>
      <w:pPr>
        <w:ind w:left="360"/>
      </w:pPr>
      <w:r>
        <w:rPr>
          <w:color w:val="374151"/>
          <w:sz w:val="20"/>
        </w:rPr>
        <w:t>✓ Ingeniería de detalle con cálculos según CNE - Código Nacional de Electricidad</w:t>
      </w:r>
    </w:p>
    <w:p>
      <w:pPr>
        <w:ind w:left="360"/>
      </w:pPr>
      <w:r>
        <w:rPr>
          <w:color w:val="374151"/>
          <w:sz w:val="20"/>
        </w:rPr>
        <w:t>✓ Suministro de materiales de primera calidad</w:t>
      </w:r>
    </w:p>
    <w:p>
      <w:pPr>
        <w:ind w:left="360"/>
      </w:pPr>
      <w:r>
        <w:rPr>
          <w:color w:val="374151"/>
          <w:sz w:val="20"/>
        </w:rPr>
        <w:t>✓ Instalación por personal técnico certificado</w:t>
      </w:r>
    </w:p>
    <w:p>
      <w:pPr>
        <w:ind w:left="360"/>
      </w:pPr>
      <w:r>
        <w:rPr>
          <w:color w:val="374151"/>
          <w:sz w:val="20"/>
        </w:rPr>
        <w:t>✓ Pruebas y puesta en marcha</w:t>
      </w:r>
    </w:p>
    <w:p>
      <w:pPr>
        <w:ind w:left="360"/>
      </w:pPr>
      <w:r>
        <w:rPr>
          <w:color w:val="374151"/>
          <w:sz w:val="20"/>
        </w:rPr>
        <w:t>✓ Documentación técnica completa</w:t>
      </w:r>
    </w:p>
    <w:p>
      <w:pPr>
        <w:ind w:left="360"/>
      </w:pPr>
      <w:r>
        <w:rPr>
          <w:color w:val="374151"/>
          <w:sz w:val="20"/>
        </w:rPr>
        <w:t>✓ Garantía de 12 meses</w:t>
      </w:r>
    </w:p>
    <w:p/>
    <w:p>
      <w:r>
        <w:rPr>
          <w:b/>
          <w:color w:val="0052A3"/>
          <w:sz w:val="32"/>
        </w:rPr>
        <w:t>CRONOGRAMA ESTIMADO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1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2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3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4</w:t>
            </w:r>
          </w:p>
        </w:tc>
      </w:tr>
      <w:tr>
        <w:tc>
          <w:tcPr>
            <w:tcW w:type="dxa" w:w="2484"/>
          </w:tcPr>
          <w:p>
            <w:r/>
          </w:p>
          <w:p>
            <w:pPr>
              <w:jc w:val="center"/>
            </w:pPr>
            <w:r>
              <w:rPr>
                <w:b/>
                <w:color w:val="0052A3"/>
                <w:sz w:val="22"/>
              </w:rPr>
              <w:t>Ingeniería</w:t>
            </w:r>
          </w:p>
          <w:p>
            <w:pPr>
              <w:jc w:val="center"/>
            </w:pPr>
            <w:r>
              <w:rPr>
                <w:color w:val="6B7280"/>
                <w:sz w:val="20"/>
              </w:rPr>
              <w:t>5 días</w:t>
            </w:r>
          </w:p>
        </w:tc>
        <w:tc>
          <w:tcPr>
            <w:tcW w:type="dxa" w:w="2484"/>
          </w:tcPr>
          <w:p>
            <w:r/>
          </w:p>
          <w:p>
            <w:pPr>
              <w:jc w:val="center"/>
            </w:pPr>
            <w:r>
              <w:rPr>
                <w:b/>
                <w:color w:val="0052A3"/>
                <w:sz w:val="22"/>
              </w:rPr>
              <w:t>Adquisiciones</w:t>
            </w:r>
          </w:p>
          <w:p>
            <w:pPr>
              <w:jc w:val="center"/>
            </w:pPr>
            <w:r>
              <w:rPr>
                <w:color w:val="6B7280"/>
                <w:sz w:val="20"/>
              </w:rPr>
              <w:t>7 días</w:t>
            </w:r>
          </w:p>
        </w:tc>
        <w:tc>
          <w:tcPr>
            <w:tcW w:type="dxa" w:w="2484"/>
          </w:tcPr>
          <w:p>
            <w:r/>
          </w:p>
          <w:p>
            <w:pPr>
              <w:jc w:val="center"/>
            </w:pPr>
            <w:r>
              <w:rPr>
                <w:b/>
                <w:color w:val="0052A3"/>
                <w:sz w:val="22"/>
              </w:rPr>
              <w:t>Instalación</w:t>
            </w:r>
          </w:p>
          <w:p>
            <w:pPr>
              <w:jc w:val="center"/>
            </w:pPr>
            <w:r>
              <w:rPr>
                <w:color w:val="6B7280"/>
                <w:sz w:val="20"/>
              </w:rPr>
              <w:t>10 días</w:t>
            </w:r>
          </w:p>
        </w:tc>
        <w:tc>
          <w:tcPr>
            <w:tcW w:type="dxa" w:w="2484"/>
          </w:tcPr>
          <w:p>
            <w:r/>
          </w:p>
          <w:p>
            <w:pPr>
              <w:jc w:val="center"/>
            </w:pPr>
            <w:r>
              <w:rPr>
                <w:b/>
                <w:color w:val="0052A3"/>
                <w:sz w:val="22"/>
              </w:rPr>
              <w:t>Pruebas</w:t>
            </w:r>
          </w:p>
          <w:p>
            <w:pPr>
              <w:jc w:val="center"/>
            </w:pPr>
            <w:r>
              <w:rPr>
                <w:color w:val="6B7280"/>
                <w:sz w:val="20"/>
              </w:rPr>
              <w:t>3 días</w:t>
            </w:r>
          </w:p>
        </w:tc>
      </w:tr>
    </w:tbl>
    <w:p/>
    <w:p>
      <w:r>
        <w:rPr>
          <w:b/>
          <w:color w:val="0052A3"/>
          <w:sz w:val="32"/>
        </w:rPr>
        <w:t>GARANTÍAS INCLUIDAS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🛠️ 12 meses en mano de obra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⚙️ Garantía de fabricante en equipos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💬 Soporte técnico por 6 meses</w:t>
            </w:r>
          </w:p>
        </w:tc>
      </w:tr>
    </w:tbl>
    <w:p/>
    <w:p>
      <w:r>
        <w:rPr>
          <w:b/>
          <w:color w:val="0052A3"/>
          <w:sz w:val="32"/>
        </w:rPr>
        <w:t>CONDICIONES DE PAGO</w:t>
      </w:r>
    </w:p>
    <w:p>
      <w:pPr>
        <w:ind w:left="360"/>
      </w:pPr>
      <w:r>
        <w:rPr>
          <w:color w:val="374151"/>
          <w:sz w:val="20"/>
        </w:rPr>
        <w:t>✓ 50% de adelanto a la firma del contrato</w:t>
      </w:r>
    </w:p>
    <w:p>
      <w:pPr>
        <w:ind w:left="360"/>
      </w:pPr>
      <w:r>
        <w:rPr>
          <w:color w:val="374151"/>
          <w:sz w:val="20"/>
        </w:rPr>
        <w:t>✓ 30% al 50% de avance de obra</w:t>
      </w:r>
    </w:p>
    <w:p>
      <w:pPr>
        <w:ind w:left="360"/>
      </w:pPr>
      <w:r>
        <w:rPr>
          <w:color w:val="374151"/>
          <w:sz w:val="20"/>
        </w:rPr>
        <w:t>✓ 20% contra entrega y conformidad</w:t>
      </w:r>
    </w:p>
    <w:p/>
    <w:p>
      <w:r>
        <w:rPr>
          <w:b/>
          <w:color w:val="0052A3"/>
          <w:sz w:val="32"/>
        </w:rPr>
        <w:t>OBSERVACIONES TÉCNICAS</w:t>
      </w:r>
    </w:p>
    <w:p>
      <w:pPr>
        <w:ind w:left="360"/>
      </w:pPr>
      <w:r>
        <w:rPr>
          <w:color w:val="374151"/>
          <w:sz w:val="20"/>
        </w:rPr>
        <w:t>✓ Trabajos ejecutados según CNE - Código Nacional de Electricidad</w:t>
      </w:r>
    </w:p>
    <w:p>
      <w:pPr>
        <w:ind w:left="360"/>
      </w:pPr>
      <w:r>
        <w:rPr>
          <w:color w:val="374151"/>
          <w:sz w:val="20"/>
        </w:rPr>
        <w:t>✓ Materiales de primera calidad con certificación internacional</w:t>
      </w:r>
    </w:p>
    <w:p>
      <w:pPr>
        <w:ind w:left="360"/>
      </w:pPr>
      <w:r>
        <w:rPr>
          <w:color w:val="374151"/>
          <w:sz w:val="20"/>
        </w:rPr>
        <w:t>✓ Mano de obra especializada y certificada</w:t>
      </w:r>
    </w:p>
    <w:p>
      <w:pPr>
        <w:ind w:left="360"/>
      </w:pPr>
      <w:r>
        <w:rPr>
          <w:color w:val="374151"/>
          <w:sz w:val="20"/>
        </w:rPr>
        <w:t>✓ Incluye transporte de materiales</w:t>
      </w:r>
    </w:p>
    <w:p>
      <w:pPr>
        <w:ind w:left="360"/>
      </w:pPr>
      <w:r>
        <w:rPr>
          <w:color w:val="374151"/>
          <w:sz w:val="20"/>
        </w:rPr>
        <w:t>✓ Pruebas y puesta en marcha incluidas</w:t>
      </w:r>
    </w:p>
    <w:p>
      <w:pPr>
        <w:ind w:left="360"/>
      </w:pPr>
      <w:r>
        <w:rPr>
          <w:color w:val="374151"/>
          <w:sz w:val="20"/>
        </w:rPr>
        <w:t>✓ Capacitación al personal del cliente</w:t>
      </w:r>
    </w:p>
    <w:p>
      <w:pPr>
        <w:ind w:left="360"/>
      </w:pPr>
      <w:r>
        <w:rPr>
          <w:color w:val="374151"/>
          <w:sz w:val="20"/>
        </w:rPr>
        <w:t>✓ Documentación técnica completa (planos as-built, protocolos, certificados)</w:t>
      </w:r>
    </w:p>
    <w:p>
      <w:pPr>
        <w:ind w:left="360"/>
      </w:pPr>
      <w:r>
        <w:rPr>
          <w:color w:val="374151"/>
          <w:sz w:val="20"/>
        </w:rPr>
        <w:t>✓ Precios en dólares americanos (USD)</w:t>
      </w:r>
    </w:p>
    <w:p>
      <w:pPr>
        <w:ind w:left="360"/>
      </w:pPr>
      <w:r>
        <w:rPr>
          <w:color w:val="374151"/>
          <w:sz w:val="20"/>
        </w:rPr>
        <w:t>✓ Cotización válida por 30 días</w:t>
      </w:r>
    </w:p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184"/>
      <w:gridCol w:w="5184"/>
    </w:tblGrid>
    <w:tr>
      <w:tc>
        <w:tcPr>
          <w:tcW w:type="dxa" w:w="4608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86000" cy="914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0" cy="914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</w:tcPr>
        <w:p>
          <w:pPr>
            <w:jc w:val="right"/>
          </w:pPr>
          <w:r>
            <w:rPr>
              <w:b/>
              <w:color w:val="0052A3"/>
              <w:sz w:val="22"/>
            </w:rPr>
            <w:t>TESLA ELECTRICIDAD Y AUTOMATIZACIÓN S.A.C.</w:t>
          </w:r>
        </w:p>
        <w:p>
          <w:pPr>
            <w:spacing w:after="0"/>
            <w:jc w:val="right"/>
          </w:pPr>
          <w:r>
            <w:rPr>
              <w:color w:val="646464"/>
              <w:sz w:val="16"/>
            </w:rPr>
            <w:t>RUC: 20601138787</w:t>
          </w:r>
        </w:p>
        <w:p>
          <w:pPr>
            <w:spacing w:after="0"/>
            <w:jc w:val="right"/>
          </w:pPr>
          <w:r>
            <w:rPr>
              <w:color w:val="646464"/>
              <w:sz w:val="16"/>
            </w:rPr>
            <w:t>ingenieria.teslaelectricidad@gmail.com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