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r/>
      <w:r/>
      <w:r/>
      <w:r/>
      <w:r/>
      <w:r/>
      <w:r/>
      <w:r/>
      <w:r>
        <w:t>PILI</w:t>
      </w:r>
      <w:r/>
      <w:r/>
      <w:r/>
      <w:r/>
      <w:r/>
      <w:r>
        <w:t>TU EMPRESA S.A.C.</w:t>
      </w:r>
      <w:r/>
      <w:r>
        <w:t xml:space="preserve">RUC: </w:t>
      </w:r>
      <w:r>
        <w:t>20123456789</w:t>
        <w:br/>
      </w:r>
      <w:r/>
      <w:r>
        <w:t>Av. Tecnología 123, Lima</w:t>
        <w:br/>
      </w:r>
      <w:r>
        <w:t xml:space="preserve">Email: </w:t>
      </w:r>
      <w:r>
        <w:t>contacto@empresa.com</w:t>
      </w:r>
      <w:r>
        <w:t xml:space="preserve"> | Tel: </w:t>
      </w:r>
      <w:r>
        <w:t>000 000 000</w:t>
      </w:r>
      <w:r/>
      <w:r/>
      <w:r/>
      <w:r/>
      <w:r/>
      <w:r/>
    </w:p>
    <w:p>
      <w:pPr>
        <w:pStyle w:val="Heading1"/>
      </w:pPr>
      <w:r>
        <w:t>COTIZACION COMPLEJA</w:t>
      </w:r>
      <w:r/>
    </w:p>
    <w:p>
      <w:r/>
      <w:r>
        <w:t>Servicios de Ingeniería Especializada</w:t>
      </w:r>
      <w:r/>
    </w:p>
    <w:p>
      <w:r/>
      <w:r>
        <w:t>N° N04-SOL-2026-045 | Fecha: 24/02/2026</w:t>
      </w:r>
      <w:r/>
      <w:r/>
      <w:r/>
      <w:r/>
      <w:r/>
      <w:r>
        <w:t>DATOS DEL CLIENTE</w:t>
      </w:r>
      <w:r/>
      <w:r>
        <w:t>Empresa:</w:t>
      </w:r>
      <w:r>
        <w:t xml:space="preserve"> </w:t>
      </w:r>
      <w:r>
        <w:t>INDUSTRIAL SOLUTIONS PERÚ S.A.</w:t>
      </w:r>
      <w:r/>
      <w:r>
        <w:t>RUC/ID:</w:t>
      </w:r>
      <w:r>
        <w:t xml:space="preserve"> </w:t>
      </w:r>
      <w:r>
        <w:t>20555666777</w:t>
      </w:r>
      <w:r/>
      <w:r>
        <w:t>Dirección:</w:t>
      </w:r>
      <w:r>
        <w:t xml:space="preserve"> </w:t>
      </w:r>
      <w:r>
        <w:t>Parque Industrial Lote 45, Lurín</w:t>
      </w:r>
      <w:r/>
      <w:r>
        <w:t>Solicitado:</w:t>
      </w:r>
      <w:r>
        <w:t xml:space="preserve"> </w:t>
      </w:r>
      <w:r>
        <w:t>gerencia@industrial.com</w:t>
      </w:r>
      <w:r/>
      <w:r/>
      <w:r/>
      <w:r>
        <w:t>RESUMEN EJECUTIVO</w:t>
      </w:r>
      <w:r/>
      <w:r>
        <w:t>Proyecto:</w:t>
      </w:r>
      <w:r>
        <w:t xml:space="preserve"> </w:t>
      </w:r>
      <w:r>
        <w:t>SISTEMA DE AUTOMATIZACIÓN Y CONTROL Q3</w:t>
      </w:r>
      <w:r/>
      <w:r>
        <w:t>Validez:</w:t>
      </w:r>
      <w:r>
        <w:t xml:space="preserve"> </w:t>
      </w:r>
      <w:r>
        <w:t>15 días calendario</w:t>
      </w:r>
      <w:r/>
      <w:r>
        <w:t>Moneda:</w:t>
      </w:r>
      <w:r>
        <w:t xml:space="preserve"> </w:t>
      </w:r>
      <w:r>
        <w:t>Soles (S/)</w:t>
      </w:r>
      <w:r/>
      <w:r/>
      <w:r/>
      <w:r/>
      <w:r/>
      <w:r/>
      <w:r/>
    </w:p>
    <w:p>
      <w:pPr>
        <w:pStyle w:val="Heading3"/>
      </w:pPr>
      <w:r>
        <w:t>Información del Solicitante</w:t>
      </w:r>
      <w:r/>
      <w:r/>
    </w:p>
    <w:p>
      <w:r/>
      <w:r>
        <w:rPr>
          <w:b/>
        </w:rPr>
        <w:t>Empresa:</w:t>
      </w:r>
      <w:r>
        <w:t xml:space="preserve"> </w:t>
      </w:r>
      <w:r>
        <w:t>INDUSTRIAL SOLUTIONS PERÚ S.A.</w:t>
      </w:r>
      <w:r/>
    </w:p>
    <w:p>
      <w:r/>
      <w:r>
        <w:rPr>
          <w:b/>
        </w:rPr>
        <w:t>ID/RUC:</w:t>
      </w:r>
      <w:r>
        <w:t xml:space="preserve"> </w:t>
      </w:r>
      <w:r>
        <w:t>20555666777</w:t>
      </w:r>
      <w:r/>
    </w:p>
    <w:p>
      <w:r/>
      <w:r>
        <w:rPr>
          <w:b/>
        </w:rPr>
        <w:t>Ubicación:</w:t>
      </w:r>
      <w:r>
        <w:t xml:space="preserve"> </w:t>
      </w:r>
      <w:r>
        <w:t>Parque Industrial Lote 45, Lurín</w:t>
      </w:r>
      <w:r/>
    </w:p>
    <w:p>
      <w:r/>
      <w:r>
        <w:rPr>
          <w:b/>
        </w:rPr>
        <w:t>Email:</w:t>
      </w:r>
      <w:r>
        <w:t xml:space="preserve"> </w:t>
      </w:r>
      <w:r>
        <w:t>gerencia@industrial.com</w:t>
      </w:r>
      <w:r/>
      <w:r/>
      <w:r/>
      <w:r/>
    </w:p>
    <w:p>
      <w:pPr>
        <w:pStyle w:val="Heading3"/>
      </w:pPr>
      <w:r>
        <w:t>Resumen del Proyecto</w:t>
      </w:r>
      <w:r/>
      <w:r/>
    </w:p>
    <w:p>
      <w:r/>
      <w:r>
        <w:rPr>
          <w:b/>
        </w:rPr>
        <w:t>Alcance:</w:t>
      </w:r>
      <w:r>
        <w:t xml:space="preserve"> </w:t>
      </w:r>
      <w:r>
        <w:t>SISTEMA DE AUTOMATIZACIÓN Y CONTROL Q3</w:t>
      </w:r>
      <w:r/>
    </w:p>
    <w:p>
      <w:r/>
      <w:r>
        <w:rPr>
          <w:b/>
        </w:rPr>
        <w:t>Validez:</w:t>
      </w:r>
      <w:r>
        <w:t xml:space="preserve"> </w:t>
      </w:r>
      <w:r>
        <w:t>15 días calendario</w:t>
      </w:r>
      <w:r>
        <w:t xml:space="preserve"> días calendario</w:t>
      </w:r>
      <w:r/>
      <w:r/>
      <w:r/>
      <w:r/>
      <w:r/>
    </w:p>
    <w:p>
      <w:pPr>
        <w:jc w:val="both"/>
      </w:pPr>
      <w:r/>
      <w:r>
        <w:t>Presentamos la siguiente propuesta técnica-económica diseñada para satisfacer los requerimientos específicos de su organización, garantizando los más altos estándares de calidad y seguridad industrial.</w:t>
      </w:r>
      <w:r/>
      <w:r/>
      <w:r/>
      <w:r>
        <w:t>DESGLOSE DE SUMINISTROS Y SERVICIOS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Ítem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Descripción Detallada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Cant.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t>01</w:t>
            </w:r>
          </w:p>
        </w:tc>
        <w:tc>
          <w:tcPr>
            <w:tcW w:type="dxa" w:w="1728"/>
          </w:tcPr>
          <w:p>
            <w:r/>
            <w:r>
              <w:t>Controlador PLC Siemens S7-1200</w:t>
            </w:r>
            <w:r/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und</w:t>
            </w:r>
          </w:p>
        </w:tc>
        <w:tc>
          <w:tcPr>
            <w:tcW w:type="dxa" w:w="1728"/>
          </w:tcPr>
          <w:p>
            <w:r>
              <w:t>S/ 1,250.00</w:t>
            </w:r>
          </w:p>
        </w:tc>
      </w:tr>
      <w:tr>
        <w:tc>
          <w:tcPr>
            <w:tcW w:type="dxa" w:w="1728"/>
          </w:tcPr>
          <w:p>
            <w:r>
              <w:t>02</w:t>
            </w:r>
          </w:p>
        </w:tc>
        <w:tc>
          <w:tcPr>
            <w:tcW w:type="dxa" w:w="1728"/>
          </w:tcPr>
          <w:p>
            <w:r/>
            <w:r>
              <w:t>Licencia TIA Portal V17 Premium</w:t>
            </w:r>
            <w:r/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srv</w:t>
            </w:r>
          </w:p>
        </w:tc>
        <w:tc>
          <w:tcPr>
            <w:tcW w:type="dxa" w:w="1728"/>
          </w:tcPr>
          <w:p>
            <w:r>
              <w:t>S/ 800.00</w:t>
            </w:r>
          </w:p>
        </w:tc>
      </w:tr>
      <w:tr>
        <w:tc>
          <w:tcPr>
            <w:tcW w:type="dxa" w:w="1728"/>
          </w:tcPr>
          <w:p>
            <w:r>
              <w:t>03</w:t>
            </w:r>
          </w:p>
        </w:tc>
        <w:tc>
          <w:tcPr>
            <w:tcW w:type="dxa" w:w="1728"/>
          </w:tcPr>
          <w:p>
            <w:r/>
            <w:r>
              <w:t>Instalación y Configuración en Planta</w:t>
            </w:r>
            <w:r/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glob</w:t>
            </w:r>
          </w:p>
        </w:tc>
        <w:tc>
          <w:tcPr>
            <w:tcW w:type="dxa" w:w="1728"/>
          </w:tcPr>
          <w:p>
            <w:r>
              <w:t>S/ 2,500.00</w:t>
            </w:r>
          </w:p>
        </w:tc>
      </w:tr>
    </w:tbl>
    <w:p>
      <w:r/>
      <w:r/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Subtotal:</w:t>
            </w:r>
          </w:p>
        </w:tc>
        <w:tc>
          <w:tcPr>
            <w:tcW w:type="dxa" w:w="4320"/>
          </w:tcPr>
          <w:p>
            <w:r>
              <w:t>S/ 4,550.00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IGV (18%):</w:t>
            </w:r>
          </w:p>
        </w:tc>
        <w:tc>
          <w:tcPr>
            <w:tcW w:type="dxa" w:w="4320"/>
          </w:tcPr>
          <w:p>
            <w:r>
              <w:t>S/ 819.00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TOTAL:</w:t>
            </w:r>
          </w:p>
        </w:tc>
        <w:tc>
          <w:tcPr>
            <w:tcW w:type="dxa" w:w="4320"/>
          </w:tcPr>
          <w:p>
            <w:r>
              <w:t>S/ 5,369.00</w:t>
            </w:r>
          </w:p>
        </w:tc>
      </w:tr>
    </w:tbl>
    <w:p>
      <w:r/>
      <w:r/>
      <w:r/>
    </w:p>
    <w:p>
      <w:pPr>
        <w:pStyle w:val="Heading2"/>
      </w:pPr>
      <w:r>
        <w:t>ENTREGABLES Y GARANTÍAS</w:t>
      </w:r>
      <w:r/>
      <w:r/>
    </w:p>
    <w:p>
      <w:pPr>
        <w:pStyle w:val="ListBullet"/>
        <w:spacing w:line="240" w:lineRule="auto"/>
        <w:ind w:left="720"/>
      </w:pPr>
      <w:r/>
      <w:r>
        <w:t>Planos Eléctricos en AutoCAD v2026</w:t>
      </w:r>
      <w:r/>
    </w:p>
    <w:p>
      <w:pPr>
        <w:pStyle w:val="ListBullet"/>
        <w:spacing w:line="240" w:lineRule="auto"/>
        <w:ind w:left="720"/>
      </w:pPr>
      <w:r/>
      <w:r>
        <w:t>Manuales de Operación y Mantenimiento</w:t>
      </w:r>
      <w:r/>
    </w:p>
    <w:p>
      <w:pPr>
        <w:pStyle w:val="ListBullet"/>
        <w:spacing w:line="240" w:lineRule="auto"/>
        <w:ind w:left="720"/>
      </w:pPr>
      <w:r/>
      <w:r>
        <w:t>Protocolos de Pruebas de Funcionamiento (FAT/SAT)</w:t>
      </w:r>
      <w:r/>
    </w:p>
    <w:p>
      <w:pPr>
        <w:pStyle w:val="ListBullet"/>
        <w:spacing w:line="240" w:lineRule="auto"/>
        <w:ind w:left="720"/>
      </w:pPr>
      <w:r/>
      <w:r>
        <w:t>Garantía técnica de 12 meses contra defectos de fábrica.</w:t>
      </w:r>
      <w:r/>
    </w:p>
    <w:p>
      <w:pPr>
        <w:pStyle w:val="ListBullet"/>
        <w:spacing w:line="240" w:lineRule="auto"/>
        <w:ind w:left="720"/>
        <w:jc w:val="right"/>
      </w:pPr>
      <w:r/>
      <w:r>
        <w:t>Soporte técnico preferencial durante los primeros 90 días.</w:t>
      </w:r>
      <w:r/>
      <w:r/>
      <w:r/>
      <w:r/>
      <w:r/>
      <w:r>
        <w:rPr>
          <w:b/>
        </w:rPr>
        <w:t>TU EMPRESA S.A.C.</w:t>
        <w:br/>
      </w:r>
      <w:r>
        <w:t>RUC: 20123456789 | Av. Tecnología 123, Lima</w:t>
      </w:r>
      <w:r/>
      <w:r>
        <w:t>Aceptado por: _________________________</w:t>
        <w:br/>
      </w:r>
      <w:r>
        <w:t>Fecha: ____/____/2026</w:t>
      </w:r>
      <w:r/>
      <w:r/>
      <w:r/>
      <w:r/>
      <w:r/>
      <w:r/>
      <w:r>
        <w:rPr>
          <w:b/>
        </w:rPr>
        <w:t>TU EMPRESA S.A.C.</w:t>
        <w:br/>
      </w:r>
      <w:r>
        <w:t>Generado automáticamente - Sistema PILi Quarts</w:t>
      </w:r>
      <w:r/>
      <w:r>
        <w:t>Aceptado por: _________________________</w:t>
        <w:br/>
      </w:r>
      <w:r>
        <w:t>Fecha de Aceptación: ____/____/2026</w:t>
      </w:r>
      <w:r/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