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COT-CAMI-001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Cami Salon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de Mantenimiento Eléctrico (Salón Principal)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Instalación de Luminarias LED (Zona Lavado)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4.00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$ 120.00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$ 480.00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$ 980.00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$ 176.40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$ 1,156.40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