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14/02/2026 | Código: INF-EJEC-001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Gerente 31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14/02/2026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Gerente 31.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