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Cami Salon (Regeneración)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3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01/03/2026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21/03/2026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local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