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i/>
          <w:color w:val="808080"/>
          <w:sz w:val="18"/>
        </w:rPr>
        <w:t>🤖 Generado por PILI (Generación Directa) | Tesla IA v3.0</w:t>
      </w:r>
    </w:p>
    <w:p/>
    <w:p>
      <w:pPr>
        <w:pStyle w:val="Title"/>
        <w:jc w:val="center"/>
      </w:pPr>
      <w:r>
        <w:rPr>
          <w:b/>
          <w:color w:val="D4AF37"/>
          <w:sz w:val="32"/>
        </w:rPr>
        <w:t>TESLA ELECTRICIDAD Y AUTOMATIZACIÓN S.A.C.</w:t>
      </w:r>
    </w:p>
    <w:p>
      <w:pPr>
        <w:jc w:val="center"/>
      </w:pPr>
      <w:r>
        <w:rPr>
          <w:color w:val="808080"/>
          <w:sz w:val="20"/>
        </w:rPr>
        <w:t>RUC: 20601138787</w:t>
        <w:br/>
        <w:t>Jr. Las Ágatas Mz B Lote 09, Urb. San Carlos, SJL</w:t>
        <w:br/>
        <w:t>📞 906315961 | 📧 ingenieria.teslaelectricidad@gmail.com</w:t>
      </w:r>
    </w:p>
    <w:p/>
    <w:p>
      <w:pPr>
        <w:pStyle w:val="Heading1"/>
        <w:jc w:val="center"/>
      </w:pPr>
      <w:r>
        <w:rPr>
          <w:b/>
          <w:color w:val="D4AF37"/>
          <w:sz w:val="32"/>
        </w:rPr>
        <w:t>COTIZACIÓN</w:t>
      </w:r>
    </w:p>
    <w:p>
      <w:pPr>
        <w:jc w:val="center"/>
      </w:pPr>
      <w:r>
        <w:rPr>
          <w:i/>
          <w:color w:val="808080"/>
          <w:sz w:val="20"/>
        </w:rPr>
        <w:t>Generada por PILI (Generación Directa)</w:t>
      </w:r>
    </w:p>
    <w:p/>
    <w:p>
      <w:pPr>
        <w:pStyle w:val="Heading2"/>
      </w:pPr>
      <w:r>
        <w:rPr>
          <w:b/>
          <w:color w:val="D4AF37"/>
          <w:sz w:val="24"/>
        </w:rPr>
        <w:t>DATOS DEL CLIENTE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  <w:color w:val="D4AF37"/>
              </w:rPr>
              <w:t>Cliente:</w:t>
            </w:r>
          </w:p>
        </w:tc>
        <w:tc>
          <w:tcPr>
            <w:tcW w:type="dxa" w:w="5112"/>
          </w:tcPr>
          <w:p>
            <w:r>
              <w:t>Hotel Presidente Huancayo</w:t>
            </w:r>
          </w:p>
        </w:tc>
      </w:tr>
      <w:tr>
        <w:tc>
          <w:tcPr>
            <w:tcW w:type="dxa" w:w="5112"/>
          </w:tcPr>
          <w:p>
            <w:r>
              <w:rPr>
                <w:b/>
                <w:color w:val="D4AF37"/>
              </w:rPr>
              <w:t>Proyecto:</w:t>
            </w:r>
          </w:p>
        </w:tc>
        <w:tc>
          <w:tcPr>
            <w:tcW w:type="dxa" w:w="5112"/>
          </w:tcPr>
          <w:p>
            <w:r>
              <w:t>Informe de Inspección Sistema Contra Incendios</w:t>
            </w:r>
          </w:p>
        </w:tc>
      </w:tr>
      <w:tr>
        <w:tc>
          <w:tcPr>
            <w:tcW w:type="dxa" w:w="5112"/>
          </w:tcPr>
          <w:p>
            <w:r>
              <w:rPr>
                <w:b/>
                <w:color w:val="D4AF37"/>
              </w:rPr>
              <w:t>Número:</w:t>
            </w:r>
          </w:p>
        </w:tc>
        <w:tc>
          <w:tcPr>
            <w:tcW w:type="dxa" w:w="5112"/>
          </w:tcPr>
          <w:p>
            <w:r>
              <w:t>INF-027</w:t>
            </w:r>
          </w:p>
        </w:tc>
      </w:tr>
      <w:tr>
        <w:tc>
          <w:tcPr>
            <w:tcW w:type="dxa" w:w="5112"/>
          </w:tcPr>
          <w:p>
            <w:r>
              <w:rPr>
                <w:b/>
                <w:color w:val="D4AF37"/>
              </w:rPr>
              <w:t>Fecha:</w:t>
            </w:r>
          </w:p>
        </w:tc>
        <w:tc>
          <w:tcPr>
            <w:tcW w:type="dxa" w:w="5112"/>
          </w:tcPr>
          <w:p>
            <w:r>
              <w:t>06/12/2025</w:t>
            </w:r>
          </w:p>
        </w:tc>
      </w:tr>
      <w:tr>
        <w:tc>
          <w:tcPr>
            <w:tcW w:type="dxa" w:w="5112"/>
          </w:tcPr>
          <w:p>
            <w:r>
              <w:rPr>
                <w:b/>
                <w:color w:val="D4AF37"/>
              </w:rPr>
              <w:t>Vigencia:</w:t>
            </w:r>
          </w:p>
        </w:tc>
        <w:tc>
          <w:tcPr>
            <w:tcW w:type="dxa" w:w="5112"/>
          </w:tcPr>
          <w:p>
            <w:r>
              <w:t>30 días</w:t>
            </w:r>
          </w:p>
        </w:tc>
      </w:tr>
    </w:tbl>
    <w:p/>
    <w:p>
      <w:pPr>
        <w:pStyle w:val="Heading2"/>
      </w:pPr>
      <w:r>
        <w:rPr>
          <w:b/>
          <w:color w:val="D4AF37"/>
          <w:sz w:val="24"/>
        </w:rPr>
        <w:t>DESCRIPCIÓN DEL PROYECTO</w:t>
      </w:r>
    </w:p>
    <w:p>
      <w:pPr>
        <w:jc w:val="both"/>
      </w:pPr>
      <w:r>
        <w:t>45 detectores operativos, 28 extintores vigentes, panel central OK, pruebas alarma exitosas</w:t>
      </w:r>
    </w:p>
    <w:p/>
    <w:p>
      <w:pPr>
        <w:pStyle w:val="Heading2"/>
      </w:pPr>
      <w:r>
        <w:rPr>
          <w:b/>
          <w:color w:val="D4AF37"/>
          <w:sz w:val="24"/>
        </w:rPr>
        <w:t>DETALLE DE ITEMS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</w:tcPr>
          <w:p>
            <w:pPr>
              <w:jc w:val="center"/>
            </w:pPr>
            <w:r>
              <w:rPr>
                <w:b/>
                <w:color w:val="FFFFFF"/>
              </w:rPr>
              <w:t>DESCRIPCIÓN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b/>
                <w:color w:val="FFFFFF"/>
              </w:rPr>
              <w:t>CANT.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b/>
                <w:color w:val="FFFFFF"/>
              </w:rPr>
              <w:t>UND.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b/>
                <w:color w:val="FFFFFF"/>
              </w:rPr>
              <w:t>P.UNITARIO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b/>
                <w:color w:val="FFFFFF"/>
              </w:rPr>
              <w:t>TOTAL</w:t>
            </w:r>
          </w:p>
        </w:tc>
      </w:tr>
      <w:tr>
        <w:tc>
          <w:tcPr>
            <w:tcW w:type="dxa" w:w="2045"/>
          </w:tcPr>
          <w:p>
            <w:r>
              <w:t>Servicio técnico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t>serv</w:t>
            </w:r>
          </w:p>
        </w:tc>
        <w:tc>
          <w:tcPr>
            <w:tcW w:type="dxa" w:w="2045"/>
          </w:tcPr>
          <w:p>
            <w:pPr>
              <w:jc w:val="right"/>
            </w:pPr>
            <w:r>
              <w:t>S/ 500.00</w:t>
            </w:r>
          </w:p>
        </w:tc>
        <w:tc>
          <w:tcPr>
            <w:tcW w:type="dxa" w:w="2045"/>
          </w:tcPr>
          <w:p>
            <w:pPr>
              <w:jc w:val="right"/>
            </w:pPr>
            <w:r>
              <w:rPr>
                <w:b/>
                <w:color w:val="DAA520"/>
              </w:rPr>
              <w:t>S/ 500.00</w:t>
            </w:r>
          </w:p>
        </w:tc>
      </w:tr>
    </w:tbl>
    <w:p/>
    <w:tbl>
      <w:tblPr>
        <w:tblW w:type="auto" w:w="0"/>
        <w:jc w:val="righ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Subtotal:</w:t>
            </w:r>
          </w:p>
        </w:tc>
        <w:tc>
          <w:tcPr>
            <w:tcW w:type="dxa" w:w="5112"/>
          </w:tcPr>
          <w:p>
            <w:pPr>
              <w:jc w:val="right"/>
            </w:pPr>
            <w:r>
              <w:t>S/ 500.00</w:t>
            </w:r>
          </w:p>
        </w:tc>
      </w:tr>
      <w:tr>
        <w:tc>
          <w:tcPr>
            <w:tcW w:type="dxa" w:w="5112"/>
          </w:tcPr>
          <w:p>
            <w:r>
              <w:rPr>
                <w:b/>
              </w:rPr>
              <w:t>IGV (18%):</w:t>
            </w:r>
          </w:p>
        </w:tc>
        <w:tc>
          <w:tcPr>
            <w:tcW w:type="dxa" w:w="5112"/>
          </w:tcPr>
          <w:p>
            <w:pPr>
              <w:jc w:val="right"/>
            </w:pPr>
            <w:r>
              <w:t>S/ 90.00</w:t>
            </w:r>
          </w:p>
        </w:tc>
      </w:tr>
      <w:tr>
        <w:tc>
          <w:tcPr>
            <w:tcW w:type="dxa" w:w="5112"/>
          </w:tcPr>
          <w:p>
            <w:r>
              <w:rPr>
                <w:b/>
                <w:color w:val="D4AF37"/>
                <w:sz w:val="28"/>
              </w:rPr>
              <w:t>TOTAL:</w:t>
            </w:r>
          </w:p>
        </w:tc>
        <w:tc>
          <w:tcPr>
            <w:tcW w:type="dxa" w:w="5112"/>
          </w:tcPr>
          <w:p>
            <w:pPr>
              <w:jc w:val="right"/>
            </w:pPr>
            <w:r>
              <w:rPr>
                <w:b/>
                <w:color w:val="D4AF37"/>
                <w:sz w:val="28"/>
              </w:rPr>
              <w:t>S/ 590.00</w:t>
            </w:r>
          </w:p>
        </w:tc>
      </w:tr>
    </w:tbl>
    <w:p/>
    <w:p>
      <w:pPr>
        <w:pStyle w:val="Heading2"/>
      </w:pPr>
      <w:r>
        <w:rPr>
          <w:b/>
          <w:color w:val="D4AF37"/>
          <w:sz w:val="24"/>
        </w:rPr>
        <w:t>OBSERVACIONES</w:t>
      </w:r>
    </w:p>
    <w:p>
      <w:pPr>
        <w:jc w:val="both"/>
      </w:pPr>
      <w:r>
        <w:t>Precios incluyen IGV. Instalación según CNE-Utilización.</w:t>
      </w:r>
    </w:p>
    <w:p/>
    <w:p/>
    <w:p>
      <w:pPr>
        <w:jc w:val="center"/>
      </w:pPr>
      <w:r>
        <w:t>────────────────────────────────────────────────────────────</w:t>
        <w:br/>
      </w:r>
      <w:r>
        <w:rPr>
          <w:i/>
          <w:color w:val="D4AF37"/>
          <w:sz w:val="18"/>
        </w:rPr>
        <w:t>✨ Documento generado por PILI (Generación Directa) - Tu agente IA especializada</w:t>
        <w:br/>
      </w:r>
      <w:r>
        <w:rPr>
          <w:color w:val="808080"/>
          <w:sz w:val="16"/>
        </w:rPr>
        <w:t>Generado el 06/12/2025 a las 21:57 | Tesla Electricidad v3.0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