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Smart City - Iluminación Inteligente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Municipalidad Distrital de El Tambo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