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1_09240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8B0000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8B0000"/>
          <w:sz w:val="56"/>
        </w:rPr>
        <w:t>COTIZACIÓN DE SERVICIOS</w:t>
      </w:r>
    </w:p>
    <w:p>
      <w:pPr>
        <w:jc w:val="center"/>
      </w:pPr>
      <w:r>
        <w:rPr>
          <w:b/>
          <w:color w:val="991B1B"/>
          <w:sz w:val="32"/>
        </w:rPr>
        <w:t>N° COT-1766327046435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8B0000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8B0000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21/12/2025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8B0000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330.00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2640.00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1410.00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6050.00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1089.00</w:t>
            </w:r>
          </w:p>
        </w:tc>
      </w:tr>
      <w:tr>
        <w:tc>
          <w:tcPr>
            <w:tcW w:type="dxa" w:w="4982"/>
            <w:shd w:fill="8B0000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8B0000"/>
          </w:tcPr>
          <w:p>
            <w:r>
              <w:rPr>
                <w:b/>
                <w:color w:val="FFFFFF"/>
                <w:sz w:val="28"/>
              </w:rPr>
              <w:t>S/ 7139.00</w:t>
            </w:r>
          </w:p>
        </w:tc>
      </w:tr>
    </w:tbl>
    <w:p/>
    <w:p>
      <w:r>
        <w:rPr>
          <w:b/>
          <w:color w:val="8B0000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8B0000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