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 Eléctrico</w:t>
      </w:r>
    </w:p>
    <w:p>
      <w:pPr>
        <w:jc w:val="center"/>
      </w:pPr>
      <w:r>
        <w:rPr>
          <w:color w:val="1E40AF"/>
          <w:sz w:val="28"/>
        </w:rPr>
        <w:t>Código: INF-1766528060866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Rogelio Infantas Contreras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23/12/2025</w:t>
            </w:r>
          </w:p>
          <w:p>
            <w:r>
              <w:rPr>
                <w:sz w:val="24"/>
              </w:rPr>
              <w:t>Código: INF-1766528060866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RECOMENDACIONES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