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COT-202512-0058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17/12/2025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Pruebas 15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Punto de luz LED 18W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240.00</w:t>
            </w:r>
          </w:p>
        </w:tc>
      </w:tr>
      <w:tr>
        <w:tc>
          <w:tcPr>
            <w:tcW w:type="dxa" w:w="2045"/>
          </w:tcPr>
          <w:p>
            <w:r>
              <w:t>Tomacorriente doble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Cable THW 2.5mm²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117.00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767.00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 Instalación según CNE Suministro 2011.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Cotizadora - Tu agente IA especializada</w:t>
        <w:br/>
      </w:r>
      <w:r>
        <w:rPr>
          <w:color w:val="6B7280"/>
          <w:sz w:val="16"/>
        </w:rPr>
        <w:t>Generado el 17/12/2025 a las 22:33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