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3_13514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36"/>
        </w:rPr>
        <w:t>COTIZACIÓN DE SERVICIOS</w:t>
      </w:r>
    </w:p>
    <w:p>
      <w:pPr>
        <w:jc w:val="center"/>
      </w:pPr>
      <w:r>
        <w:rPr>
          <w:color w:val="1E40AF"/>
          <w:sz w:val="28"/>
        </w:rPr>
        <w:t>N° COT-1766515904125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Rogelio Infantas Contreras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68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23/12/2025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Servicios Eléctricos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b/>
          <w:color w:val="0052A3"/>
          <w:sz w:val="28"/>
        </w:rPr>
        <w:t>CAPÍTULO 1: 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P. UNIT.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1656"/>
          </w:tcPr>
          <w:p>
            <w:r>
              <w:t>1</w:t>
            </w:r>
          </w:p>
        </w:tc>
        <w:tc>
          <w:tcPr>
            <w:tcW w:type="dxa" w:w="1656"/>
          </w:tcPr>
          <w:p>
            <w:r>
              <w:t>Punto de luz LED 18W</w:t>
            </w:r>
          </w:p>
        </w:tc>
        <w:tc>
          <w:tcPr>
            <w:tcW w:type="dxa" w:w="1656"/>
          </w:tcPr>
          <w:p>
            <w:r>
              <w:t>8.0</w:t>
            </w:r>
          </w:p>
        </w:tc>
        <w:tc>
          <w:tcPr>
            <w:tcW w:type="dxa" w:w="1656"/>
          </w:tcPr>
          <w:p>
            <w:r>
              <w:t>pto</w:t>
            </w:r>
          </w:p>
        </w:tc>
        <w:tc>
          <w:tcPr>
            <w:tcW w:type="dxa" w:w="1656"/>
          </w:tcPr>
          <w:p>
            <w:r>
              <w:t>S/ 30.00</w:t>
            </w:r>
          </w:p>
        </w:tc>
        <w:tc>
          <w:tcPr>
            <w:tcW w:type="dxa" w:w="1656"/>
          </w:tcPr>
          <w:p>
            <w:r>
              <w:t>S/ 240.00</w:t>
            </w:r>
          </w:p>
        </w:tc>
      </w:tr>
      <w:tr>
        <w:tc>
          <w:tcPr>
            <w:tcW w:type="dxa" w:w="1656"/>
          </w:tcPr>
          <w:p>
            <w:r>
              <w:t>2</w:t>
            </w:r>
          </w:p>
        </w:tc>
        <w:tc>
          <w:tcPr>
            <w:tcW w:type="dxa" w:w="1656"/>
          </w:tcPr>
          <w:p>
            <w:r>
              <w:t>Tomacorriente doble</w:t>
            </w:r>
          </w:p>
        </w:tc>
        <w:tc>
          <w:tcPr>
            <w:tcW w:type="dxa" w:w="1656"/>
          </w:tcPr>
          <w:p>
            <w:r>
              <w:t>6.0</w:t>
            </w:r>
          </w:p>
        </w:tc>
        <w:tc>
          <w:tcPr>
            <w:tcW w:type="dxa" w:w="1656"/>
          </w:tcPr>
          <w:p>
            <w:r>
              <w:t>pto</w:t>
            </w:r>
          </w:p>
        </w:tc>
        <w:tc>
          <w:tcPr>
            <w:tcW w:type="dxa" w:w="1656"/>
          </w:tcPr>
          <w:p>
            <w:r>
              <w:t>S/ 35.00</w:t>
            </w:r>
          </w:p>
        </w:tc>
        <w:tc>
          <w:tcPr>
            <w:tcW w:type="dxa" w:w="1656"/>
          </w:tcPr>
          <w:p>
            <w:r>
              <w:t>S/ 210.00</w:t>
            </w:r>
          </w:p>
        </w:tc>
      </w:tr>
      <w:tr>
        <w:tc>
          <w:tcPr>
            <w:tcW w:type="dxa" w:w="1656"/>
          </w:tcPr>
          <w:p>
            <w:r>
              <w:t>3</w:t>
            </w:r>
          </w:p>
        </w:tc>
        <w:tc>
          <w:tcPr>
            <w:tcW w:type="dxa" w:w="1656"/>
          </w:tcPr>
          <w:p>
            <w:r>
              <w:t>Cable THW 2.5mm²</w:t>
            </w:r>
          </w:p>
        </w:tc>
        <w:tc>
          <w:tcPr>
            <w:tcW w:type="dxa" w:w="1656"/>
          </w:tcPr>
          <w:p>
            <w:r>
              <w:t>50.0</w:t>
            </w:r>
          </w:p>
        </w:tc>
        <w:tc>
          <w:tcPr>
            <w:tcW w:type="dxa" w:w="1656"/>
          </w:tcPr>
          <w:p>
            <w:r>
              <w:t>m</w:t>
            </w:r>
          </w:p>
        </w:tc>
        <w:tc>
          <w:tcPr>
            <w:tcW w:type="dxa" w:w="1656"/>
          </w:tcPr>
          <w:p>
            <w:r>
              <w:t>S/ 4.00</w:t>
            </w:r>
          </w:p>
        </w:tc>
        <w:tc>
          <w:tcPr>
            <w:tcW w:type="dxa" w:w="1656"/>
          </w:tcPr>
          <w:p>
            <w:r>
              <w:t>S/ 200.00</w:t>
            </w:r>
          </w:p>
        </w:tc>
      </w:tr>
    </w:tbl>
    <w:p>
      <w:pPr>
        <w:jc w:val="right"/>
      </w:pPr>
      <w:r>
        <w:rPr>
          <w:b/>
          <w:color w:val="1E40AF"/>
          <w:sz w:val="24"/>
        </w:rPr>
        <w:t>Subtotal Capítulo 1: S/ 650.00</w:t>
      </w:r>
    </w:p>
    <w:p/>
    <w:p>
      <w:r>
        <w:rPr>
          <w:b/>
          <w:color w:val="0052A3"/>
          <w:sz w:val="28"/>
        </w:rPr>
        <w:t>RESUMEN DE COSTOS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SUBTOTAL:</w:t>
            </w:r>
          </w:p>
        </w:tc>
        <w:tc>
          <w:tcPr>
            <w:tcW w:type="dxa" w:w="4968"/>
          </w:tcPr>
          <w:p>
            <w:r>
              <w:t>S/ 650.00</w:t>
            </w:r>
          </w:p>
        </w:tc>
      </w:tr>
      <w:tr>
        <w:tc>
          <w:tcPr>
            <w:tcW w:type="dxa" w:w="4968"/>
          </w:tcPr>
          <w:p>
            <w:r>
              <w:t>IGV (18%):</w:t>
            </w:r>
          </w:p>
        </w:tc>
        <w:tc>
          <w:tcPr>
            <w:tcW w:type="dxa" w:w="4968"/>
          </w:tcPr>
          <w:p>
            <w:r>
              <w:t>S/ 117.00</w:t>
            </w:r>
          </w:p>
        </w:tc>
      </w:tr>
      <w:tr>
        <w:tc>
          <w:tcPr>
            <w:tcW w:type="dxa" w:w="4968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68"/>
            <w:shd w:fill="0052A3"/>
          </w:tcPr>
          <w:p>
            <w:r>
              <w:rPr>
                <w:b/>
                <w:color w:val="FFFFFF"/>
                <w:sz w:val="28"/>
              </w:rPr>
              <w:t>S/ 767.00</w:t>
            </w:r>
          </w:p>
        </w:tc>
      </w:tr>
    </w:tbl>
    <w:p/>
    <w:p>
      <w:r>
        <w:rPr>
          <w:b/>
          <w:color w:val="0052A3"/>
          <w:sz w:val="32"/>
        </w:rPr>
        <w:t>CRONOGRAMA ESTIMADO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2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4</w:t>
            </w:r>
          </w:p>
        </w:tc>
      </w:tr>
      <w:tr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Ingeniería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5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Adquisiciones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7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Instalación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10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Pruebas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3 días</w:t>
            </w:r>
          </w:p>
        </w:tc>
      </w:tr>
    </w:tbl>
    <w:p/>
    <w:p>
      <w:r>
        <w:rPr>
          <w:b/>
          <w:color w:val="0052A3"/>
          <w:sz w:val="32"/>
        </w:rPr>
        <w:t>GARANTÍAS INCLUIDAS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🛠️ 12 meses en mano de obra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⚙️ Garantía de fabricante en equipos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💬 Soporte técnico por 6 meses</w:t>
            </w:r>
          </w:p>
        </w:tc>
      </w:tr>
    </w:tbl>
    <w:p/>
    <w:p>
      <w:r>
        <w:rPr>
          <w:b/>
          <w:color w:val="0052A3"/>
          <w:sz w:val="32"/>
        </w:rPr>
        <w:t>CONDICIONES DE PAGO</w:t>
      </w:r>
    </w:p>
    <w:p>
      <w:pPr>
        <w:ind w:left="360"/>
      </w:pPr>
      <w:r>
        <w:rPr>
          <w:color w:val="374151"/>
          <w:sz w:val="20"/>
        </w:rPr>
        <w:t>✓ 50% de adelanto a la firma del contrato</w:t>
      </w:r>
    </w:p>
    <w:p>
      <w:pPr>
        <w:ind w:left="360"/>
      </w:pPr>
      <w:r>
        <w:rPr>
          <w:color w:val="374151"/>
          <w:sz w:val="20"/>
        </w:rPr>
        <w:t>✓ 30% al 50% de avance de obra</w:t>
      </w:r>
    </w:p>
    <w:p>
      <w:pPr>
        <w:ind w:left="360"/>
      </w:pPr>
      <w:r>
        <w:rPr>
          <w:color w:val="374151"/>
          <w:sz w:val="20"/>
        </w:rPr>
        <w:t>✓ 20% contra entrega y conformidad</w:t>
      </w:r>
    </w:p>
    <w:p/>
    <w:p>
      <w:r>
        <w:rPr>
          <w:b/>
          <w:color w:val="0052A3"/>
          <w:sz w:val="32"/>
        </w:rPr>
        <w:t>OBSERVACIONES TÉCNICAS</w:t>
      </w:r>
    </w:p>
    <w:p>
      <w:pPr>
        <w:ind w:left="360"/>
      </w:pPr>
      <w:r>
        <w:rPr>
          <w:color w:val="374151"/>
          <w:sz w:val="20"/>
        </w:rPr>
        <w:t>✓ Trabajos ejecutados según CNE - Código Nacional de Electricidad</w:t>
      </w:r>
    </w:p>
    <w:p>
      <w:pPr>
        <w:ind w:left="360"/>
      </w:pPr>
      <w:r>
        <w:rPr>
          <w:color w:val="374151"/>
          <w:sz w:val="20"/>
        </w:rPr>
        <w:t>✓ Materiales de primera calidad con certificación internacional</w:t>
      </w:r>
    </w:p>
    <w:p>
      <w:pPr>
        <w:ind w:left="360"/>
      </w:pPr>
      <w:r>
        <w:rPr>
          <w:color w:val="374151"/>
          <w:sz w:val="20"/>
        </w:rPr>
        <w:t>✓ Mano de obra especializada y certificada</w:t>
      </w:r>
    </w:p>
    <w:p>
      <w:pPr>
        <w:ind w:left="360"/>
      </w:pPr>
      <w:r>
        <w:rPr>
          <w:color w:val="374151"/>
          <w:sz w:val="20"/>
        </w:rPr>
        <w:t>✓ Incluye transporte de materiales</w:t>
      </w:r>
    </w:p>
    <w:p>
      <w:pPr>
        <w:ind w:left="360"/>
      </w:pPr>
      <w:r>
        <w:rPr>
          <w:color w:val="374151"/>
          <w:sz w:val="20"/>
        </w:rPr>
        <w:t>✓ Pruebas y puesta en marcha incluidas</w:t>
      </w:r>
    </w:p>
    <w:p>
      <w:pPr>
        <w:ind w:left="360"/>
      </w:pPr>
      <w:r>
        <w:rPr>
          <w:color w:val="374151"/>
          <w:sz w:val="20"/>
        </w:rPr>
        <w:t>✓ Capacitación al personal del cliente</w:t>
      </w:r>
    </w:p>
    <w:p>
      <w:pPr>
        <w:ind w:left="360"/>
      </w:pPr>
      <w:r>
        <w:rPr>
          <w:color w:val="374151"/>
          <w:sz w:val="20"/>
        </w:rPr>
        <w:t>✓ Documentación técnica completa (planos as-built, protocolos, certificados)</w:t>
      </w:r>
    </w:p>
    <w:p>
      <w:pPr>
        <w:ind w:left="360"/>
      </w:pPr>
      <w:r>
        <w:rPr>
          <w:color w:val="374151"/>
          <w:sz w:val="20"/>
        </w:rPr>
        <w:t>✓ Precios en dólares americanos (USD)</w:t>
      </w:r>
    </w:p>
    <w:p>
      <w:pPr>
        <w:ind w:left="360"/>
      </w:pPr>
      <w:r>
        <w:rPr>
          <w:color w:val="374151"/>
          <w:sz w:val="20"/>
        </w:rPr>
        <w:t>✓ 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