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Municipalidad Provincial de Huancayo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Informe de Mantenimiento Sistema CCTV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INF-028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48 cámaras operativas, 2 cámaras con falla limpieza óptica. Servidor grabación 85% capacidad. Backup funcionando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Servicio técnico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500.00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90.00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590.00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21:57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