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AA520"/>
          <w:sz w:val="32"/>
        </w:rPr>
        <w:t>INFORME TÉCNICO</w:t>
      </w:r>
    </w:p>
    <w:p>
      <w:r>
        <w:rPr>
          <w:b/>
          <w:color w:val="D4AF37"/>
        </w:rPr>
        <w:t xml:space="preserve">Fecha del Informe: </w:t>
      </w:r>
      <w:r>
        <w:rPr>
          <w:color w:val="000000"/>
        </w:rPr>
        <w:t>24/11/2025</w:t>
      </w:r>
    </w:p>
    <w:p>
      <w:r>
        <w:rPr>
          <w:b/>
          <w:color w:val="D4AF37"/>
        </w:rPr>
        <w:t xml:space="preserve">Autor: </w:t>
      </w:r>
      <w:r>
        <w:rPr>
          <w:color w:val="000000"/>
        </w:rPr>
        <w:t>TESLA ELECTRICIDAD Y AUTOMATIZACIÓN S.A.C.</w:t>
      </w:r>
    </w:p>
    <w:p>
      <w:r>
        <w:rPr>
          <w:b/>
          <w:color w:val="D4AF37"/>
        </w:rPr>
        <w:t xml:space="preserve">Generado por: </w:t>
      </w:r>
      <w:r>
        <w:rPr>
          <w:color w:val="000000"/>
        </w:rPr>
        <w:t>PILI (Agente IA)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- Tu agente IA especializada</w:t>
        <w:br/>
      </w:r>
      <w:r>
        <w:rPr>
          <w:color w:val="808080"/>
          <w:sz w:val="16"/>
        </w:rPr>
        <w:t>Generado el 24/11/2025 a las 17:18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