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299B" w14:textId="24001C08" w:rsidR="00661DE2" w:rsidRPr="006D437C" w:rsidRDefault="00084372" w:rsidP="00661DE2">
      <w:pPr>
        <w:jc w:val="center"/>
        <w:rPr>
          <w:b/>
          <w:bCs/>
          <w:sz w:val="36"/>
          <w:szCs w:val="36"/>
        </w:rPr>
      </w:pPr>
      <w:r w:rsidRPr="006D437C">
        <w:rPr>
          <w:b/>
          <w:bCs/>
          <w:sz w:val="44"/>
          <w:szCs w:val="44"/>
        </w:rPr>
        <w:t xml:space="preserve">SUMMARY ON </w:t>
      </w:r>
      <w:r w:rsidRPr="006D437C">
        <w:rPr>
          <w:b/>
          <w:bCs/>
          <w:sz w:val="36"/>
          <w:szCs w:val="36"/>
        </w:rPr>
        <w:t>“METADATA.CSV”</w:t>
      </w:r>
    </w:p>
    <w:p w14:paraId="009CF3D5" w14:textId="6189C544" w:rsidR="00661DE2" w:rsidRPr="006D437C" w:rsidRDefault="00661DE2" w:rsidP="00661DE2">
      <w:pPr>
        <w:jc w:val="center"/>
        <w:rPr>
          <w:b/>
          <w:bCs/>
          <w:sz w:val="28"/>
          <w:szCs w:val="28"/>
        </w:rPr>
      </w:pPr>
      <w:r w:rsidRPr="006D437C">
        <w:rPr>
          <w:b/>
          <w:bCs/>
          <w:sz w:val="28"/>
          <w:szCs w:val="28"/>
        </w:rPr>
        <w:t xml:space="preserve">- By </w:t>
      </w:r>
      <w:r w:rsidRPr="006D437C">
        <w:rPr>
          <w:b/>
          <w:bCs/>
          <w:sz w:val="28"/>
          <w:szCs w:val="28"/>
        </w:rPr>
        <w:t>Nikolay Valentinov Valkov</w:t>
      </w:r>
    </w:p>
    <w:p w14:paraId="2042E1A9" w14:textId="0DEAC830" w:rsidR="00661DE2" w:rsidRPr="006D437C" w:rsidRDefault="00661DE2" w:rsidP="00661DE2">
      <w:pPr>
        <w:pStyle w:val="Heading1"/>
        <w:rPr>
          <w:sz w:val="32"/>
          <w:szCs w:val="32"/>
        </w:rPr>
      </w:pPr>
      <w:r w:rsidRPr="006D437C">
        <w:rPr>
          <w:sz w:val="32"/>
          <w:szCs w:val="32"/>
        </w:rPr>
        <w:t>Specifics about the patients</w:t>
      </w:r>
      <w:r w:rsidRPr="006D437C">
        <w:rPr>
          <w:sz w:val="32"/>
          <w:szCs w:val="32"/>
        </w:rPr>
        <w:t>:</w:t>
      </w:r>
    </w:p>
    <w:p w14:paraId="6068FCDE" w14:textId="10D1BC40" w:rsidR="00661DE2" w:rsidRDefault="00661DE2" w:rsidP="00661DE2">
      <w:pPr>
        <w:pStyle w:val="ListParagraph"/>
        <w:numPr>
          <w:ilvl w:val="0"/>
          <w:numId w:val="2"/>
        </w:numPr>
      </w:pPr>
      <w:r>
        <w:t>Large amount of the sample patients come from Central and Central-North Europe</w:t>
      </w:r>
      <w:r w:rsidR="00E16DCE">
        <w:t>an background</w:t>
      </w:r>
      <w:r>
        <w:t xml:space="preserve"> - Germany, Pomerania region (between Poland and Germany).</w:t>
      </w:r>
    </w:p>
    <w:p w14:paraId="0A143CA2" w14:textId="77777777" w:rsidR="00661DE2" w:rsidRDefault="00661DE2" w:rsidP="00661DE2">
      <w:pPr>
        <w:pStyle w:val="ListParagraph"/>
      </w:pPr>
    </w:p>
    <w:p w14:paraId="0F17A8E3" w14:textId="1DED1B82" w:rsidR="00661DE2" w:rsidRDefault="00661DE2" w:rsidP="00661DE2">
      <w:pPr>
        <w:pStyle w:val="ListParagraph"/>
        <w:numPr>
          <w:ilvl w:val="0"/>
          <w:numId w:val="2"/>
        </w:numPr>
      </w:pPr>
      <w:r>
        <w:t>True majority of the patients are strictly non-smokers with a small fraction of active smokers.</w:t>
      </w:r>
    </w:p>
    <w:p w14:paraId="37492277" w14:textId="77777777" w:rsidR="00661DE2" w:rsidRDefault="00661DE2" w:rsidP="00661DE2">
      <w:pPr>
        <w:pStyle w:val="ListParagraph"/>
      </w:pPr>
    </w:p>
    <w:p w14:paraId="113848AF" w14:textId="5704EFAC" w:rsidR="00661DE2" w:rsidRDefault="00661DE2" w:rsidP="00661DE2">
      <w:pPr>
        <w:pStyle w:val="ListParagraph"/>
        <w:numPr>
          <w:ilvl w:val="0"/>
          <w:numId w:val="2"/>
        </w:numPr>
      </w:pPr>
      <w:r>
        <w:t>The part of the sample that are drinkers is considerable but still minority or more like around 30% compared to the non-drinkers.</w:t>
      </w:r>
    </w:p>
    <w:p w14:paraId="1C6B3874" w14:textId="77777777" w:rsidR="00661DE2" w:rsidRDefault="00661DE2" w:rsidP="00661DE2">
      <w:pPr>
        <w:pStyle w:val="ListParagraph"/>
      </w:pPr>
    </w:p>
    <w:p w14:paraId="7D64BB1D" w14:textId="7577D70E" w:rsidR="00661DE2" w:rsidRDefault="00E16DCE" w:rsidP="00661DE2">
      <w:pPr>
        <w:pStyle w:val="ListParagraph"/>
        <w:numPr>
          <w:ilvl w:val="0"/>
          <w:numId w:val="2"/>
        </w:numPr>
      </w:pPr>
      <w:r>
        <w:t>The average age of the patients is 58.86, which means that sample is composed of people of mainly old age. The youngest being 17 years old and the oldest 86.</w:t>
      </w:r>
    </w:p>
    <w:p w14:paraId="7D7178D9" w14:textId="77777777" w:rsidR="00E16DCE" w:rsidRDefault="00E16DCE" w:rsidP="00E16DCE">
      <w:pPr>
        <w:pStyle w:val="ListParagraph"/>
      </w:pPr>
    </w:p>
    <w:p w14:paraId="25D1D1FC" w14:textId="3BE51D67" w:rsidR="00E16DCE" w:rsidRDefault="00E16DCE" w:rsidP="00661DE2">
      <w:pPr>
        <w:pStyle w:val="ListParagraph"/>
        <w:numPr>
          <w:ilvl w:val="0"/>
          <w:numId w:val="2"/>
        </w:numPr>
      </w:pPr>
      <w:r>
        <w:t>A significant majority of the patients do not feel pain around the area of their skin lesion but still some do.</w:t>
      </w:r>
    </w:p>
    <w:p w14:paraId="3BE33B08" w14:textId="77777777" w:rsidR="00E16DCE" w:rsidRDefault="00E16DCE" w:rsidP="00E16DCE">
      <w:pPr>
        <w:pStyle w:val="ListParagraph"/>
      </w:pPr>
    </w:p>
    <w:p w14:paraId="782B9AEC" w14:textId="5FA5BF26" w:rsidR="00E16DCE" w:rsidRDefault="00E16DCE" w:rsidP="00661DE2">
      <w:pPr>
        <w:pStyle w:val="ListParagraph"/>
        <w:numPr>
          <w:ilvl w:val="0"/>
          <w:numId w:val="2"/>
        </w:numPr>
      </w:pPr>
      <w:r>
        <w:t>Almost half of the patients do have a skin cancer related history.</w:t>
      </w:r>
    </w:p>
    <w:p w14:paraId="5C10032F" w14:textId="77777777" w:rsidR="00E16DCE" w:rsidRDefault="00E16DCE" w:rsidP="00E16DCE">
      <w:pPr>
        <w:pStyle w:val="ListParagraph"/>
      </w:pPr>
    </w:p>
    <w:p w14:paraId="2C5BE294" w14:textId="01F44BB5" w:rsidR="00E16DCE" w:rsidRDefault="00E16DCE" w:rsidP="00084372">
      <w:pPr>
        <w:pStyle w:val="ListParagraph"/>
        <w:numPr>
          <w:ilvl w:val="0"/>
          <w:numId w:val="2"/>
        </w:numPr>
      </w:pPr>
      <w:r>
        <w:t xml:space="preserve">The most </w:t>
      </w:r>
      <w:r w:rsidR="00084372">
        <w:t>common regions of the lesion are the face (26) and the forearm (22), and the least common being the foot (1), the scalp (1) and the thigh (1).</w:t>
      </w:r>
    </w:p>
    <w:p w14:paraId="721CEA99" w14:textId="77777777" w:rsidR="00084372" w:rsidRDefault="00084372" w:rsidP="00084372">
      <w:pPr>
        <w:pStyle w:val="ListParagraph"/>
      </w:pPr>
    </w:p>
    <w:p w14:paraId="0D46D9C4" w14:textId="726B53EF" w:rsidR="00084372" w:rsidRDefault="00084372" w:rsidP="00084372">
      <w:pPr>
        <w:pStyle w:val="ListParagraph"/>
        <w:numPr>
          <w:ilvl w:val="0"/>
          <w:numId w:val="2"/>
        </w:numPr>
      </w:pPr>
      <w:r>
        <w:t>Around 85% of the patients have piped water and around 80% have sewage system.</w:t>
      </w:r>
    </w:p>
    <w:p w14:paraId="3CCEA206" w14:textId="77777777" w:rsidR="00084372" w:rsidRDefault="00084372" w:rsidP="00084372">
      <w:pPr>
        <w:pStyle w:val="ListParagraph"/>
      </w:pPr>
    </w:p>
    <w:p w14:paraId="3B18ADC1" w14:textId="65098DA9" w:rsidR="00084372" w:rsidRDefault="00084372" w:rsidP="00084372">
      <w:pPr>
        <w:pStyle w:val="ListParagraph"/>
        <w:numPr>
          <w:ilvl w:val="0"/>
          <w:numId w:val="2"/>
        </w:numPr>
      </w:pPr>
      <w:r>
        <w:t>The right number of males and females is unknown because of the missing values but of those we have, males and females are equally distributed (42M/41F).</w:t>
      </w:r>
    </w:p>
    <w:p w14:paraId="4C778205" w14:textId="77777777" w:rsidR="00084372" w:rsidRDefault="00084372" w:rsidP="00084372">
      <w:pPr>
        <w:pStyle w:val="ListParagraph"/>
      </w:pPr>
    </w:p>
    <w:p w14:paraId="38DE8A97" w14:textId="5451FC8B" w:rsidR="00084372" w:rsidRPr="00661DE2" w:rsidRDefault="006D437C" w:rsidP="00084372">
      <w:pPr>
        <w:pStyle w:val="ListParagraph"/>
        <w:numPr>
          <w:ilvl w:val="0"/>
          <w:numId w:val="2"/>
        </w:numPr>
      </w:pPr>
      <w:r>
        <w:lastRenderedPageBreak/>
        <w:t xml:space="preserve"> As of the available data, the patients over 60 years experienced much more elevation of the lesion compared to those under 60.</w:t>
      </w:r>
    </w:p>
    <w:p w14:paraId="260F5380" w14:textId="77777777" w:rsidR="00661DE2" w:rsidRDefault="00661DE2" w:rsidP="00661DE2">
      <w:pPr>
        <w:rPr>
          <w:sz w:val="22"/>
          <w:szCs w:val="22"/>
        </w:rPr>
      </w:pPr>
    </w:p>
    <w:p w14:paraId="38772D6C" w14:textId="77777777" w:rsidR="00992F85" w:rsidRDefault="00992F85"/>
    <w:sectPr w:rsidR="00992F85" w:rsidSect="00661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3759"/>
    <w:multiLevelType w:val="hybridMultilevel"/>
    <w:tmpl w:val="59160C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B92F03"/>
    <w:multiLevelType w:val="hybridMultilevel"/>
    <w:tmpl w:val="6FCECCA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183314">
    <w:abstractNumId w:val="1"/>
  </w:num>
  <w:num w:numId="2" w16cid:durableId="45582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E2"/>
    <w:rsid w:val="00084372"/>
    <w:rsid w:val="00407CCA"/>
    <w:rsid w:val="00634D14"/>
    <w:rsid w:val="00661DE2"/>
    <w:rsid w:val="006D437C"/>
    <w:rsid w:val="00992F85"/>
    <w:rsid w:val="00CE498C"/>
    <w:rsid w:val="00E1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B3BD2A"/>
  <w15:chartTrackingRefBased/>
  <w15:docId w15:val="{532D7A0D-E877-5247-931C-0C469381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DE2"/>
    <w:pPr>
      <w:spacing w:line="279" w:lineRule="auto"/>
    </w:pPr>
    <w:rPr>
      <w:rFonts w:ascii="Palatino Linotype" w:eastAsiaTheme="minorEastAsia" w:hAnsi="Palatino Linotype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Valentinov Valkov</dc:creator>
  <cp:keywords/>
  <dc:description/>
  <cp:lastModifiedBy>Nikolay Valentinov Valkov</cp:lastModifiedBy>
  <cp:revision>1</cp:revision>
  <dcterms:created xsi:type="dcterms:W3CDTF">2026-02-24T21:14:00Z</dcterms:created>
  <dcterms:modified xsi:type="dcterms:W3CDTF">2026-02-24T21:49:00Z</dcterms:modified>
</cp:coreProperties>
</file>