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299B" w14:textId="24001C08" w:rsidR="00661DE2" w:rsidRPr="00075A91" w:rsidRDefault="00084372" w:rsidP="00661DE2">
      <w:pPr>
        <w:jc w:val="center"/>
        <w:rPr>
          <w:b/>
          <w:bCs/>
          <w:sz w:val="36"/>
          <w:szCs w:val="36"/>
        </w:rPr>
      </w:pPr>
      <w:r w:rsidRPr="00075A91">
        <w:rPr>
          <w:b/>
          <w:bCs/>
          <w:sz w:val="40"/>
          <w:szCs w:val="40"/>
        </w:rPr>
        <w:t xml:space="preserve">SUMMARY ON </w:t>
      </w:r>
      <w:r w:rsidRPr="00075A91">
        <w:rPr>
          <w:b/>
          <w:bCs/>
          <w:sz w:val="32"/>
          <w:szCs w:val="32"/>
        </w:rPr>
        <w:t>“METADATA.CSV”</w:t>
      </w:r>
    </w:p>
    <w:p w14:paraId="009CF3D5" w14:textId="6189C544" w:rsidR="00661DE2" w:rsidRPr="00075A91" w:rsidRDefault="00661DE2" w:rsidP="00661DE2">
      <w:pPr>
        <w:jc w:val="center"/>
        <w:rPr>
          <w:b/>
          <w:bCs/>
        </w:rPr>
      </w:pPr>
      <w:r w:rsidRPr="00075A91">
        <w:rPr>
          <w:b/>
          <w:bCs/>
        </w:rPr>
        <w:t>- By Nikolay Valentinov Valkov</w:t>
      </w:r>
    </w:p>
    <w:p w14:paraId="260F5380" w14:textId="46C280F7" w:rsidR="00661DE2" w:rsidRPr="00075A91" w:rsidRDefault="008F4BFF" w:rsidP="008F4BFF">
      <w:pPr>
        <w:rPr>
          <w:i/>
          <w:iCs/>
          <w:sz w:val="26"/>
          <w:szCs w:val="26"/>
        </w:rPr>
      </w:pPr>
      <w:r>
        <w:t xml:space="preserve">   </w:t>
      </w:r>
      <w:r w:rsidRPr="00075A91">
        <w:rPr>
          <w:i/>
          <w:iCs/>
          <w:sz w:val="26"/>
          <w:szCs w:val="26"/>
        </w:rPr>
        <w:t>Analyzing the patient’s data provided by the metadata.csv file, we came up with some very interesting relations between different factors, which may be connected to the current conditions of the patients in our sample group.</w:t>
      </w:r>
    </w:p>
    <w:p w14:paraId="0BEB08B4" w14:textId="01D228BA" w:rsidR="008F4BFF" w:rsidRPr="00075A91" w:rsidRDefault="00A82945" w:rsidP="008F4BFF">
      <w:pPr>
        <w:rPr>
          <w:i/>
          <w:iCs/>
          <w:sz w:val="26"/>
          <w:szCs w:val="26"/>
        </w:rPr>
      </w:pPr>
      <w:r w:rsidRPr="00075A91">
        <w:rPr>
          <w:i/>
          <w:iCs/>
          <w:sz w:val="26"/>
          <w:szCs w:val="26"/>
        </w:rPr>
        <w:t xml:space="preserve">   </w:t>
      </w:r>
      <w:r w:rsidR="008F4BFF" w:rsidRPr="00075A91">
        <w:rPr>
          <w:i/>
          <w:iCs/>
          <w:sz w:val="26"/>
          <w:szCs w:val="26"/>
        </w:rPr>
        <w:t xml:space="preserve">The first relation is about the number of active smokers who have developed </w:t>
      </w:r>
      <w:r w:rsidRPr="00075A91">
        <w:rPr>
          <w:i/>
          <w:iCs/>
          <w:sz w:val="26"/>
          <w:szCs w:val="26"/>
        </w:rPr>
        <w:t xml:space="preserve">skin </w:t>
      </w:r>
      <w:r w:rsidR="008F4BFF" w:rsidRPr="00075A91">
        <w:rPr>
          <w:i/>
          <w:iCs/>
          <w:sz w:val="26"/>
          <w:szCs w:val="26"/>
        </w:rPr>
        <w:t>cancers (BCC/SCC</w:t>
      </w:r>
      <w:r w:rsidRPr="00075A91">
        <w:rPr>
          <w:i/>
          <w:iCs/>
          <w:sz w:val="26"/>
          <w:szCs w:val="26"/>
        </w:rPr>
        <w:t>/MEL</w:t>
      </w:r>
      <w:r w:rsidR="008F4BFF" w:rsidRPr="00075A91">
        <w:rPr>
          <w:i/>
          <w:iCs/>
          <w:sz w:val="26"/>
          <w:szCs w:val="26"/>
        </w:rPr>
        <w:t>) and if smoking has anything to do with the patients’ conditions. Exactly 90% of the active smokers have any form skin cancer, so regarding our sample, we can conclude that 9 out of 10 smokers have cancer. This information may direct us to the conclusion that smoking may lead with high rate to developing skin cancer.</w:t>
      </w:r>
    </w:p>
    <w:p w14:paraId="34B533DD" w14:textId="4D859241" w:rsidR="00A82945" w:rsidRPr="00075A91" w:rsidRDefault="00A82945" w:rsidP="008F4BFF">
      <w:pPr>
        <w:rPr>
          <w:i/>
          <w:iCs/>
          <w:sz w:val="26"/>
          <w:szCs w:val="26"/>
        </w:rPr>
      </w:pPr>
      <w:r w:rsidRPr="00075A91">
        <w:rPr>
          <w:i/>
          <w:iCs/>
          <w:sz w:val="26"/>
          <w:szCs w:val="26"/>
        </w:rPr>
        <w:t xml:space="preserve">   After smoking we decided to see the effects of drinking alcohol. The results are also quite high – </w:t>
      </w:r>
      <w:r w:rsidR="00512765" w:rsidRPr="00075A91">
        <w:rPr>
          <w:i/>
          <w:iCs/>
          <w:sz w:val="26"/>
          <w:szCs w:val="26"/>
        </w:rPr>
        <w:t>76</w:t>
      </w:r>
      <w:r w:rsidRPr="00075A91">
        <w:rPr>
          <w:i/>
          <w:iCs/>
          <w:sz w:val="26"/>
          <w:szCs w:val="26"/>
        </w:rPr>
        <w:t>% of the drinkers have any form of skin cancer. So drinking alcohol may also be a factor of the development of the skin cancers.</w:t>
      </w:r>
    </w:p>
    <w:p w14:paraId="09C83316" w14:textId="54A2A743" w:rsidR="00512765" w:rsidRPr="00075A91" w:rsidRDefault="00A82945" w:rsidP="008F4BFF">
      <w:pPr>
        <w:rPr>
          <w:i/>
          <w:iCs/>
          <w:sz w:val="26"/>
          <w:szCs w:val="26"/>
        </w:rPr>
      </w:pPr>
      <w:r w:rsidRPr="00075A91">
        <w:rPr>
          <w:i/>
          <w:iCs/>
          <w:sz w:val="26"/>
          <w:szCs w:val="26"/>
        </w:rPr>
        <w:t xml:space="preserve">   Getting focused now on if the age also affects the overall growth of such cells. From our sample data the</w:t>
      </w:r>
      <w:r w:rsidR="00512765" w:rsidRPr="00075A91">
        <w:rPr>
          <w:i/>
          <w:iCs/>
          <w:sz w:val="26"/>
          <w:szCs w:val="26"/>
        </w:rPr>
        <w:t xml:space="preserve"> median age of the patients with cancer diagnosis is as followed:  BCC – 60.78 years, SCC – 67.80 years, MEL – 55.66 years, which means that overall people over the age of 50 are more susceptible on getting skin cancer than younger ones.</w:t>
      </w:r>
    </w:p>
    <w:p w14:paraId="6C5C9016" w14:textId="7FBCE47B" w:rsidR="00512765" w:rsidRPr="00075A91" w:rsidRDefault="00FD0236" w:rsidP="008F4BFF">
      <w:pPr>
        <w:rPr>
          <w:i/>
          <w:iCs/>
          <w:sz w:val="26"/>
          <w:szCs w:val="26"/>
        </w:rPr>
      </w:pPr>
      <w:r w:rsidRPr="00075A91">
        <w:rPr>
          <w:i/>
          <w:iCs/>
          <w:sz w:val="26"/>
          <w:szCs w:val="26"/>
        </w:rPr>
        <w:t xml:space="preserve">   Regarding the countries or regions of origin, we also have some very interesting information. </w:t>
      </w:r>
      <w:r w:rsidR="00C62ACC" w:rsidRPr="00075A91">
        <w:rPr>
          <w:i/>
          <w:iCs/>
          <w:sz w:val="26"/>
          <w:szCs w:val="26"/>
        </w:rPr>
        <w:t>67.79</w:t>
      </w:r>
      <w:r w:rsidRPr="00075A91">
        <w:rPr>
          <w:i/>
          <w:iCs/>
          <w:sz w:val="26"/>
          <w:szCs w:val="26"/>
        </w:rPr>
        <w:t>% of all the patients that have skin cancer have a father or mother of Northern/Northern-Eastern</w:t>
      </w:r>
      <w:r w:rsidR="00C62ACC" w:rsidRPr="00075A91">
        <w:rPr>
          <w:i/>
          <w:iCs/>
          <w:sz w:val="26"/>
          <w:szCs w:val="26"/>
        </w:rPr>
        <w:t xml:space="preserve"> European</w:t>
      </w:r>
      <w:r w:rsidRPr="00075A91">
        <w:rPr>
          <w:i/>
          <w:iCs/>
          <w:sz w:val="26"/>
          <w:szCs w:val="26"/>
        </w:rPr>
        <w:t xml:space="preserve"> origin (Germany and Pomerania region</w:t>
      </w:r>
      <w:r w:rsidR="00C62ACC" w:rsidRPr="00075A91">
        <w:rPr>
          <w:i/>
          <w:iCs/>
          <w:sz w:val="26"/>
          <w:szCs w:val="26"/>
        </w:rPr>
        <w:t>). So, 7 out of 10 people with cancer have origin from that part of Europe.</w:t>
      </w:r>
    </w:p>
    <w:p w14:paraId="7B996FBF" w14:textId="0E72C534" w:rsidR="00C62ACC" w:rsidRPr="00075A91" w:rsidRDefault="00075A91" w:rsidP="008F4BFF">
      <w:pPr>
        <w:rPr>
          <w:i/>
          <w:iCs/>
          <w:sz w:val="26"/>
          <w:szCs w:val="26"/>
        </w:rPr>
      </w:pPr>
      <w:r w:rsidRPr="00075A91">
        <w:rPr>
          <w:i/>
          <w:iCs/>
          <w:sz w:val="26"/>
          <w:szCs w:val="26"/>
        </w:rPr>
        <w:t xml:space="preserve">   </w:t>
      </w:r>
      <w:r w:rsidR="00D1645F" w:rsidRPr="00075A91">
        <w:rPr>
          <w:i/>
          <w:iCs/>
          <w:sz w:val="26"/>
          <w:szCs w:val="26"/>
        </w:rPr>
        <w:t>From the reports of every patient in the sample group, we got the results that for those who have skin cancer diagnosis, only 23.91% of the patients with BCC feel pain, 10% of those with SCC feel pain and no one with MEL feels pain.</w:t>
      </w:r>
    </w:p>
    <w:p w14:paraId="05C66A43" w14:textId="6D06AE76" w:rsidR="00D1645F" w:rsidRPr="00075A91" w:rsidRDefault="00075A91" w:rsidP="008F4BFF">
      <w:pPr>
        <w:rPr>
          <w:i/>
          <w:iCs/>
        </w:rPr>
      </w:pPr>
      <w:r w:rsidRPr="00075A91">
        <w:rPr>
          <w:i/>
          <w:iCs/>
          <w:sz w:val="26"/>
          <w:szCs w:val="26"/>
        </w:rPr>
        <w:t xml:space="preserve">   </w:t>
      </w:r>
      <w:r w:rsidR="00D1645F" w:rsidRPr="00075A91">
        <w:rPr>
          <w:i/>
          <w:iCs/>
          <w:sz w:val="26"/>
          <w:szCs w:val="26"/>
        </w:rPr>
        <w:t xml:space="preserve">As the sample </w:t>
      </w:r>
      <w:r w:rsidRPr="00075A91">
        <w:rPr>
          <w:i/>
          <w:iCs/>
          <w:sz w:val="26"/>
          <w:szCs w:val="26"/>
        </w:rPr>
        <w:t>group is not so big, we cannot tell for sure if these relations have something to do with the actual conditions of the patients, but they are a good estimation of what can really be the case.</w:t>
      </w:r>
    </w:p>
    <w:p w14:paraId="0C1E8C2C" w14:textId="77777777" w:rsidR="008F4BFF" w:rsidRPr="008F4BFF" w:rsidRDefault="008F4BFF" w:rsidP="008F4BFF"/>
    <w:p w14:paraId="38772D6C" w14:textId="77777777" w:rsidR="00992F85" w:rsidRDefault="00992F85"/>
    <w:sectPr w:rsidR="00992F85" w:rsidSect="00661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759"/>
    <w:multiLevelType w:val="hybridMultilevel"/>
    <w:tmpl w:val="59160C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5770F6"/>
    <w:multiLevelType w:val="hybridMultilevel"/>
    <w:tmpl w:val="0E866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4B92F03"/>
    <w:multiLevelType w:val="hybridMultilevel"/>
    <w:tmpl w:val="6FCECCA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444183314">
    <w:abstractNumId w:val="2"/>
  </w:num>
  <w:num w:numId="2" w16cid:durableId="455829361">
    <w:abstractNumId w:val="0"/>
  </w:num>
  <w:num w:numId="3" w16cid:durableId="103307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E2"/>
    <w:rsid w:val="00075A91"/>
    <w:rsid w:val="00084372"/>
    <w:rsid w:val="00407CCA"/>
    <w:rsid w:val="00512765"/>
    <w:rsid w:val="00634D14"/>
    <w:rsid w:val="00661DE2"/>
    <w:rsid w:val="00682F1B"/>
    <w:rsid w:val="006D437C"/>
    <w:rsid w:val="008C1D86"/>
    <w:rsid w:val="008F4BFF"/>
    <w:rsid w:val="00992F85"/>
    <w:rsid w:val="00A82945"/>
    <w:rsid w:val="00C62ACC"/>
    <w:rsid w:val="00CE498C"/>
    <w:rsid w:val="00D1645F"/>
    <w:rsid w:val="00E16DCE"/>
    <w:rsid w:val="00FD0236"/>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0AB3BD2A"/>
  <w15:chartTrackingRefBased/>
  <w15:docId w15:val="{532D7A0D-E877-5247-931C-0C469381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DE2"/>
    <w:pPr>
      <w:spacing w:line="279" w:lineRule="auto"/>
    </w:pPr>
    <w:rPr>
      <w:rFonts w:ascii="Palatino Linotype" w:eastAsiaTheme="minorEastAsia" w:hAnsi="Palatino Linotype"/>
      <w:kern w:val="0"/>
      <w:lang w:val="en-US" w:eastAsia="ja-JP"/>
      <w14:ligatures w14:val="none"/>
    </w:rPr>
  </w:style>
  <w:style w:type="paragraph" w:styleId="Heading1">
    <w:name w:val="heading 1"/>
    <w:basedOn w:val="Normal"/>
    <w:next w:val="Normal"/>
    <w:link w:val="Heading1Char"/>
    <w:uiPriority w:val="9"/>
    <w:qFormat/>
    <w:rsid w:val="00661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DE2"/>
    <w:rPr>
      <w:rFonts w:eastAsiaTheme="majorEastAsia" w:cstheme="majorBidi"/>
      <w:color w:val="272727" w:themeColor="text1" w:themeTint="D8"/>
    </w:rPr>
  </w:style>
  <w:style w:type="paragraph" w:styleId="Title">
    <w:name w:val="Title"/>
    <w:basedOn w:val="Normal"/>
    <w:next w:val="Normal"/>
    <w:link w:val="TitleChar"/>
    <w:uiPriority w:val="10"/>
    <w:qFormat/>
    <w:rsid w:val="00661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DE2"/>
    <w:pPr>
      <w:spacing w:before="160"/>
      <w:jc w:val="center"/>
    </w:pPr>
    <w:rPr>
      <w:i/>
      <w:iCs/>
      <w:color w:val="404040" w:themeColor="text1" w:themeTint="BF"/>
    </w:rPr>
  </w:style>
  <w:style w:type="character" w:customStyle="1" w:styleId="QuoteChar">
    <w:name w:val="Quote Char"/>
    <w:basedOn w:val="DefaultParagraphFont"/>
    <w:link w:val="Quote"/>
    <w:uiPriority w:val="29"/>
    <w:rsid w:val="00661DE2"/>
    <w:rPr>
      <w:i/>
      <w:iCs/>
      <w:color w:val="404040" w:themeColor="text1" w:themeTint="BF"/>
    </w:rPr>
  </w:style>
  <w:style w:type="paragraph" w:styleId="ListParagraph">
    <w:name w:val="List Paragraph"/>
    <w:basedOn w:val="Normal"/>
    <w:uiPriority w:val="34"/>
    <w:qFormat/>
    <w:rsid w:val="00661DE2"/>
    <w:pPr>
      <w:ind w:left="720"/>
      <w:contextualSpacing/>
    </w:pPr>
  </w:style>
  <w:style w:type="character" w:styleId="IntenseEmphasis">
    <w:name w:val="Intense Emphasis"/>
    <w:basedOn w:val="DefaultParagraphFont"/>
    <w:uiPriority w:val="21"/>
    <w:qFormat/>
    <w:rsid w:val="00661DE2"/>
    <w:rPr>
      <w:i/>
      <w:iCs/>
      <w:color w:val="0F4761" w:themeColor="accent1" w:themeShade="BF"/>
    </w:rPr>
  </w:style>
  <w:style w:type="paragraph" w:styleId="IntenseQuote">
    <w:name w:val="Intense Quote"/>
    <w:basedOn w:val="Normal"/>
    <w:next w:val="Normal"/>
    <w:link w:val="IntenseQuoteChar"/>
    <w:uiPriority w:val="30"/>
    <w:qFormat/>
    <w:rsid w:val="00661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DE2"/>
    <w:rPr>
      <w:i/>
      <w:iCs/>
      <w:color w:val="0F4761" w:themeColor="accent1" w:themeShade="BF"/>
    </w:rPr>
  </w:style>
  <w:style w:type="character" w:styleId="IntenseReference">
    <w:name w:val="Intense Reference"/>
    <w:basedOn w:val="DefaultParagraphFont"/>
    <w:uiPriority w:val="32"/>
    <w:qFormat/>
    <w:rsid w:val="00661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Valentinov Valkov</dc:creator>
  <cp:keywords/>
  <dc:description/>
  <cp:lastModifiedBy>Nikolay Valentinov Valkov</cp:lastModifiedBy>
  <cp:revision>2</cp:revision>
  <dcterms:created xsi:type="dcterms:W3CDTF">2026-02-24T21:14:00Z</dcterms:created>
  <dcterms:modified xsi:type="dcterms:W3CDTF">2026-02-25T22:51:00Z</dcterms:modified>
</cp:coreProperties>
</file>