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3BA" w:rsidRPr="007628F6" w:rsidRDefault="007628F6" w:rsidP="00461E07">
      <w:pPr>
        <w:jc w:val="center"/>
        <w:rPr>
          <w:sz w:val="44"/>
        </w:rPr>
      </w:pPr>
      <w:r w:rsidRPr="007628F6">
        <w:rPr>
          <w:sz w:val="44"/>
        </w:rPr>
        <w:t>IEE 754</w:t>
      </w:r>
    </w:p>
    <w:p w:rsidR="00461E07" w:rsidRDefault="00461E07" w:rsidP="00461E07">
      <w:pPr>
        <w:jc w:val="center"/>
      </w:pPr>
      <w:r>
        <w:t>Oscar Lizarraga Pelayo</w:t>
      </w:r>
    </w:p>
    <w:p w:rsidR="00461E07" w:rsidRDefault="00461E07" w:rsidP="00461E07">
      <w:pPr>
        <w:jc w:val="center"/>
      </w:pPr>
    </w:p>
    <w:p w:rsidR="00461E07" w:rsidRDefault="00461E07" w:rsidP="00461E07">
      <w:pPr>
        <w:sectPr w:rsidR="00461E0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61E07" w:rsidRDefault="00461E07" w:rsidP="00386C18">
      <w:pPr>
        <w:jc w:val="both"/>
      </w:pPr>
    </w:p>
    <w:p w:rsidR="005845B0" w:rsidRDefault="005845B0" w:rsidP="00386C18">
      <w:pPr>
        <w:jc w:val="both"/>
      </w:pPr>
      <w:r>
        <w:t>Hay dos formas de representar números, la representación en punto fijo y la representación de punto flotante este estándar trata sobre punto flotante.</w:t>
      </w:r>
    </w:p>
    <w:p w:rsidR="005845B0" w:rsidRDefault="005845B0" w:rsidP="00386C18">
      <w:pPr>
        <w:jc w:val="both"/>
      </w:pPr>
      <w:r>
        <w:t xml:space="preserve"> La notación de punto flotante es una forma de expresar numero reales que es parecida a la notación científica estándar. En notación científica, un numero x se exp</w:t>
      </w:r>
      <w:r w:rsidR="00DD60E1">
        <w:t>resa como producto de un nu</w:t>
      </w:r>
      <w:r>
        <w:t>mero entre 1 y 10 por una potencia adecuada de 10, por ejemplo:</w:t>
      </w:r>
    </w:p>
    <w:p w:rsidR="005845B0" w:rsidRDefault="005845B0" w:rsidP="00386C18">
      <w:pPr>
        <w:jc w:val="both"/>
      </w:pPr>
      <w:r w:rsidRPr="005845B0">
        <w:rPr>
          <w:position w:val="-6"/>
        </w:rPr>
        <w:object w:dxaOrig="1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73.75pt;height:16.15pt" o:ole="">
            <v:imagedata r:id="rId4" o:title=""/>
          </v:shape>
          <o:OLEObject Type="Embed" ProgID="Equation.3" ShapeID="_x0000_i1099" DrawAspect="Content" ObjectID="_1692761771" r:id="rId5"/>
        </w:object>
      </w:r>
    </w:p>
    <w:p w:rsidR="00DD60E1" w:rsidRDefault="00DD60E1" w:rsidP="00386C18">
      <w:pPr>
        <w:jc w:val="both"/>
      </w:pPr>
      <w:r w:rsidRPr="00DD60E1">
        <w:rPr>
          <w:position w:val="-10"/>
        </w:rPr>
        <w:object w:dxaOrig="880" w:dyaOrig="360">
          <v:shape id="_x0000_i1100" type="#_x0000_t75" style="width:43.8pt;height:17.85pt" o:ole="">
            <v:imagedata r:id="rId6" o:title=""/>
          </v:shape>
          <o:OLEObject Type="Embed" ProgID="Equation.3" ShapeID="_x0000_i1100" DrawAspect="Content" ObjectID="_1692761772" r:id="rId7"/>
        </w:object>
      </w:r>
    </w:p>
    <w:p w:rsidR="005845B0" w:rsidRDefault="00B56254" w:rsidP="00386C18">
      <w:pPr>
        <w:jc w:val="both"/>
      </w:pPr>
      <w:r w:rsidRPr="00DD60E1">
        <w:rPr>
          <w:b/>
          <w:u w:val="single"/>
        </w:rPr>
        <w:t>El estándar 754</w:t>
      </w:r>
      <w:r w:rsidR="00810C14">
        <w:t xml:space="preserve"> establece dos formas básicas para representar a los números reales en la computadora, el de simple precisión(</w:t>
      </w:r>
      <w:proofErr w:type="spellStart"/>
      <w:r w:rsidR="00810C14">
        <w:t>float</w:t>
      </w:r>
      <w:proofErr w:type="spellEnd"/>
      <w:r w:rsidR="00810C14">
        <w:t>) y el de doble precisión(</w:t>
      </w:r>
      <w:proofErr w:type="spellStart"/>
      <w:r w:rsidR="00810C14">
        <w:t>double</w:t>
      </w:r>
      <w:proofErr w:type="spellEnd"/>
      <w:r w:rsidR="00810C14">
        <w:t>)</w:t>
      </w:r>
      <w:r w:rsidR="00DD60E1">
        <w:t xml:space="preserve">. </w:t>
      </w:r>
    </w:p>
    <w:p w:rsidR="00304A79" w:rsidRDefault="00DD60E1" w:rsidP="00386C18">
      <w:pPr>
        <w:jc w:val="both"/>
      </w:pPr>
      <w:r>
        <w:t>Para el de precisión simple</w:t>
      </w:r>
      <w:r w:rsidR="00931EA6">
        <w:t>(</w:t>
      </w:r>
      <w:proofErr w:type="spellStart"/>
      <w:r w:rsidR="00931EA6">
        <w:t>float</w:t>
      </w:r>
      <w:proofErr w:type="spellEnd"/>
      <w:r w:rsidR="00931EA6">
        <w:t>)</w:t>
      </w:r>
      <w:r>
        <w:t xml:space="preserve"> para escribir un número real se usan 32 bits, 1 bit para el signo del número 23 bits para la mantisa y 8 bits para el exponente</w:t>
      </w:r>
      <w:r w:rsidR="00304A79">
        <w:t>.</w:t>
      </w:r>
      <w:r w:rsidR="00931EA6">
        <w:t xml:space="preserve"> El exponente en exceso se representa con un desplazamiento de 127 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837"/>
        <w:gridCol w:w="1245"/>
        <w:gridCol w:w="1832"/>
      </w:tblGrid>
      <w:tr w:rsidR="00304A79" w:rsidRPr="00304A79" w:rsidTr="00304A79">
        <w:tc>
          <w:tcPr>
            <w:tcW w:w="837" w:type="dxa"/>
          </w:tcPr>
          <w:p w:rsidR="00304A79" w:rsidRPr="00304A79" w:rsidRDefault="00304A79" w:rsidP="00386C18">
            <w:pPr>
              <w:jc w:val="both"/>
              <w:rPr>
                <w:sz w:val="22"/>
              </w:rPr>
            </w:pPr>
            <w:r w:rsidRPr="00304A79">
              <w:rPr>
                <w:sz w:val="22"/>
              </w:rPr>
              <w:t>1 bit</w:t>
            </w:r>
          </w:p>
        </w:tc>
        <w:tc>
          <w:tcPr>
            <w:tcW w:w="1245" w:type="dxa"/>
          </w:tcPr>
          <w:p w:rsidR="00304A79" w:rsidRPr="00304A79" w:rsidRDefault="00304A79" w:rsidP="00386C18">
            <w:pPr>
              <w:jc w:val="both"/>
              <w:rPr>
                <w:sz w:val="22"/>
              </w:rPr>
            </w:pPr>
            <w:r w:rsidRPr="00304A79">
              <w:rPr>
                <w:sz w:val="22"/>
              </w:rPr>
              <w:t>8 bits</w:t>
            </w:r>
          </w:p>
        </w:tc>
        <w:tc>
          <w:tcPr>
            <w:tcW w:w="1832" w:type="dxa"/>
          </w:tcPr>
          <w:p w:rsidR="00304A79" w:rsidRPr="00304A79" w:rsidRDefault="00304A79" w:rsidP="00386C18">
            <w:pPr>
              <w:jc w:val="both"/>
              <w:rPr>
                <w:sz w:val="22"/>
              </w:rPr>
            </w:pPr>
            <w:r w:rsidRPr="00304A79">
              <w:rPr>
                <w:sz w:val="22"/>
              </w:rPr>
              <w:t>23 bits</w:t>
            </w:r>
          </w:p>
        </w:tc>
      </w:tr>
      <w:tr w:rsidR="00304A79" w:rsidRPr="00304A79" w:rsidTr="00304A79">
        <w:tc>
          <w:tcPr>
            <w:tcW w:w="837" w:type="dxa"/>
          </w:tcPr>
          <w:p w:rsidR="00304A79" w:rsidRPr="00304A79" w:rsidRDefault="00304A79" w:rsidP="00386C18">
            <w:pPr>
              <w:jc w:val="both"/>
              <w:rPr>
                <w:sz w:val="22"/>
              </w:rPr>
            </w:pPr>
            <w:r w:rsidRPr="00304A79">
              <w:rPr>
                <w:sz w:val="22"/>
              </w:rPr>
              <w:t>Signo</w:t>
            </w:r>
          </w:p>
        </w:tc>
        <w:tc>
          <w:tcPr>
            <w:tcW w:w="1245" w:type="dxa"/>
          </w:tcPr>
          <w:p w:rsidR="00304A79" w:rsidRPr="00304A79" w:rsidRDefault="00304A79" w:rsidP="00386C18">
            <w:pPr>
              <w:jc w:val="both"/>
              <w:rPr>
                <w:sz w:val="22"/>
              </w:rPr>
            </w:pPr>
            <w:r w:rsidRPr="00304A79">
              <w:rPr>
                <w:sz w:val="22"/>
              </w:rPr>
              <w:t>Exponente</w:t>
            </w:r>
          </w:p>
        </w:tc>
        <w:tc>
          <w:tcPr>
            <w:tcW w:w="1832" w:type="dxa"/>
          </w:tcPr>
          <w:p w:rsidR="00304A79" w:rsidRPr="00304A79" w:rsidRDefault="00304A79" w:rsidP="00386C18">
            <w:pPr>
              <w:jc w:val="both"/>
              <w:rPr>
                <w:sz w:val="22"/>
              </w:rPr>
            </w:pPr>
            <w:r w:rsidRPr="00304A79">
              <w:rPr>
                <w:sz w:val="22"/>
              </w:rPr>
              <w:t>Mantisa</w:t>
            </w:r>
          </w:p>
        </w:tc>
      </w:tr>
    </w:tbl>
    <w:p w:rsidR="00304A79" w:rsidRDefault="00304A79" w:rsidP="00386C18">
      <w:pPr>
        <w:jc w:val="both"/>
      </w:pPr>
    </w:p>
    <w:p w:rsidR="00931EA6" w:rsidRDefault="00931EA6" w:rsidP="00386C18">
      <w:pPr>
        <w:jc w:val="both"/>
      </w:pPr>
      <w:r>
        <w:t>De manera similar la representación para la doble precisión(</w:t>
      </w:r>
      <w:proofErr w:type="spellStart"/>
      <w:r>
        <w:t>double</w:t>
      </w:r>
      <w:proofErr w:type="spellEnd"/>
      <w:r>
        <w:t>) el bit más significativo es utilizado para el signo los siguientes 11 bits para el exponente y los últimos 52 bits para la mantisa, el exponte en exceso se representa con un desplazamiento de 1023.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837"/>
        <w:gridCol w:w="1245"/>
        <w:gridCol w:w="1832"/>
      </w:tblGrid>
      <w:tr w:rsidR="00931EA6" w:rsidRPr="00304A79" w:rsidTr="000B69A6">
        <w:tc>
          <w:tcPr>
            <w:tcW w:w="837" w:type="dxa"/>
          </w:tcPr>
          <w:p w:rsidR="00931EA6" w:rsidRPr="00304A79" w:rsidRDefault="00931EA6" w:rsidP="00386C18">
            <w:pPr>
              <w:jc w:val="both"/>
              <w:rPr>
                <w:sz w:val="22"/>
              </w:rPr>
            </w:pPr>
            <w:r w:rsidRPr="00304A79">
              <w:rPr>
                <w:sz w:val="22"/>
              </w:rPr>
              <w:t>1 bit</w:t>
            </w:r>
          </w:p>
        </w:tc>
        <w:tc>
          <w:tcPr>
            <w:tcW w:w="1245" w:type="dxa"/>
          </w:tcPr>
          <w:p w:rsidR="00931EA6" w:rsidRPr="00304A79" w:rsidRDefault="00931EA6" w:rsidP="00386C18">
            <w:pPr>
              <w:jc w:val="both"/>
              <w:rPr>
                <w:sz w:val="22"/>
              </w:rPr>
            </w:pPr>
            <w:r>
              <w:rPr>
                <w:sz w:val="22"/>
              </w:rPr>
              <w:t>11</w:t>
            </w:r>
            <w:r w:rsidRPr="00304A79">
              <w:rPr>
                <w:sz w:val="22"/>
              </w:rPr>
              <w:t xml:space="preserve"> bits</w:t>
            </w:r>
          </w:p>
        </w:tc>
        <w:tc>
          <w:tcPr>
            <w:tcW w:w="1832" w:type="dxa"/>
          </w:tcPr>
          <w:p w:rsidR="00931EA6" w:rsidRPr="00304A79" w:rsidRDefault="00931EA6" w:rsidP="00386C18">
            <w:pPr>
              <w:jc w:val="both"/>
              <w:rPr>
                <w:sz w:val="22"/>
              </w:rPr>
            </w:pPr>
            <w:r>
              <w:rPr>
                <w:sz w:val="22"/>
              </w:rPr>
              <w:t>52</w:t>
            </w:r>
            <w:r w:rsidRPr="00304A79">
              <w:rPr>
                <w:sz w:val="22"/>
              </w:rPr>
              <w:t xml:space="preserve"> bits</w:t>
            </w:r>
          </w:p>
        </w:tc>
      </w:tr>
      <w:tr w:rsidR="00931EA6" w:rsidRPr="00304A79" w:rsidTr="000B69A6">
        <w:tc>
          <w:tcPr>
            <w:tcW w:w="837" w:type="dxa"/>
          </w:tcPr>
          <w:p w:rsidR="00931EA6" w:rsidRPr="00304A79" w:rsidRDefault="00931EA6" w:rsidP="00386C18">
            <w:pPr>
              <w:jc w:val="both"/>
              <w:rPr>
                <w:sz w:val="22"/>
              </w:rPr>
            </w:pPr>
            <w:r w:rsidRPr="00304A79">
              <w:rPr>
                <w:sz w:val="22"/>
              </w:rPr>
              <w:t>Signo</w:t>
            </w:r>
          </w:p>
        </w:tc>
        <w:tc>
          <w:tcPr>
            <w:tcW w:w="1245" w:type="dxa"/>
          </w:tcPr>
          <w:p w:rsidR="00931EA6" w:rsidRPr="00304A79" w:rsidRDefault="00931EA6" w:rsidP="00386C18">
            <w:pPr>
              <w:jc w:val="both"/>
              <w:rPr>
                <w:sz w:val="22"/>
              </w:rPr>
            </w:pPr>
            <w:r w:rsidRPr="00304A79">
              <w:rPr>
                <w:sz w:val="22"/>
              </w:rPr>
              <w:t>Exponente</w:t>
            </w:r>
          </w:p>
        </w:tc>
        <w:tc>
          <w:tcPr>
            <w:tcW w:w="1832" w:type="dxa"/>
          </w:tcPr>
          <w:p w:rsidR="00931EA6" w:rsidRPr="00304A79" w:rsidRDefault="00931EA6" w:rsidP="00386C18">
            <w:pPr>
              <w:jc w:val="both"/>
              <w:rPr>
                <w:sz w:val="22"/>
              </w:rPr>
            </w:pPr>
            <w:r w:rsidRPr="00304A79">
              <w:rPr>
                <w:sz w:val="22"/>
              </w:rPr>
              <w:t>Mantisa</w:t>
            </w:r>
          </w:p>
        </w:tc>
      </w:tr>
    </w:tbl>
    <w:p w:rsidR="00931EA6" w:rsidRDefault="00931EA6" w:rsidP="00386C18">
      <w:pPr>
        <w:jc w:val="both"/>
      </w:pPr>
      <w:r>
        <w:lastRenderedPageBreak/>
        <w:t xml:space="preserve">Recordando que en ambos casos la mantisa se tiene una mantisa normalizada </w:t>
      </w:r>
      <w:r w:rsidR="00813926">
        <w:t>de la forma</w:t>
      </w:r>
    </w:p>
    <w:p w:rsidR="00813926" w:rsidRDefault="00813926" w:rsidP="00386C18">
      <w:pPr>
        <w:jc w:val="center"/>
      </w:pPr>
      <w:r w:rsidRPr="00813926">
        <w:rPr>
          <w:position w:val="-12"/>
        </w:rPr>
        <w:object w:dxaOrig="2060" w:dyaOrig="380">
          <v:shape id="_x0000_i1101" type="#_x0000_t75" style="width:103.1pt;height:19pt" o:ole="">
            <v:imagedata r:id="rId8" o:title=""/>
          </v:shape>
          <o:OLEObject Type="Embed" ProgID="Equation.3" ShapeID="_x0000_i1101" DrawAspect="Content" ObjectID="_1692761773" r:id="rId9"/>
        </w:object>
      </w:r>
    </w:p>
    <w:p w:rsidR="00B031B2" w:rsidRDefault="00813926" w:rsidP="00386C18">
      <w:pPr>
        <w:jc w:val="both"/>
      </w:pPr>
      <w:r>
        <w:t xml:space="preserve">Puesto que todas las mantisas tienen un 1 excepto por el </w:t>
      </w:r>
      <w:r w:rsidR="00386C18">
        <w:t>número</w:t>
      </w:r>
      <w:r>
        <w:t xml:space="preserve"> 0</w:t>
      </w:r>
      <w:r w:rsidR="00386C18">
        <w:t>, seguido del punto binario, estos elementos nunca se guardan.</w:t>
      </w:r>
    </w:p>
    <w:p w:rsidR="00386C18" w:rsidRDefault="003C7195" w:rsidP="00386C18">
      <w:pPr>
        <w:jc w:val="both"/>
        <w:rPr>
          <w:b/>
          <w:u w:val="single"/>
        </w:rPr>
      </w:pPr>
      <w:r w:rsidRPr="003C7195">
        <w:rPr>
          <w:b/>
          <w:u w:val="single"/>
        </w:rPr>
        <w:t>Rango de valores representables</w:t>
      </w:r>
      <w:r w:rsidR="00386C18" w:rsidRPr="003C7195">
        <w:rPr>
          <w:b/>
          <w:u w:val="single"/>
        </w:rPr>
        <w:t xml:space="preserve"> </w:t>
      </w:r>
    </w:p>
    <w:p w:rsidR="003C7195" w:rsidRPr="003C7195" w:rsidRDefault="003C7195" w:rsidP="00386C18">
      <w:pPr>
        <w:jc w:val="both"/>
        <w:rPr>
          <w:b/>
          <w:u w:val="single"/>
        </w:rPr>
      </w:pPr>
      <w:bookmarkStart w:id="0" w:name="_GoBack"/>
      <w:bookmarkEnd w:id="0"/>
    </w:p>
    <w:sectPr w:rsidR="003C7195" w:rsidRPr="003C7195" w:rsidSect="00461E07">
      <w:type w:val="continuous"/>
      <w:pgSz w:w="12240" w:h="15840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07"/>
    <w:rsid w:val="00085338"/>
    <w:rsid w:val="000A3011"/>
    <w:rsid w:val="001F6C64"/>
    <w:rsid w:val="00217DDB"/>
    <w:rsid w:val="0024197A"/>
    <w:rsid w:val="002B02EB"/>
    <w:rsid w:val="00304A79"/>
    <w:rsid w:val="00386C18"/>
    <w:rsid w:val="003B57F0"/>
    <w:rsid w:val="003C7195"/>
    <w:rsid w:val="003E0903"/>
    <w:rsid w:val="00461E07"/>
    <w:rsid w:val="005845B0"/>
    <w:rsid w:val="0058475A"/>
    <w:rsid w:val="00627121"/>
    <w:rsid w:val="006272E5"/>
    <w:rsid w:val="0074077F"/>
    <w:rsid w:val="007628F6"/>
    <w:rsid w:val="00810C14"/>
    <w:rsid w:val="00813926"/>
    <w:rsid w:val="00851660"/>
    <w:rsid w:val="00931EA6"/>
    <w:rsid w:val="00995A46"/>
    <w:rsid w:val="00B031B2"/>
    <w:rsid w:val="00B35BB8"/>
    <w:rsid w:val="00B56254"/>
    <w:rsid w:val="00BB5782"/>
    <w:rsid w:val="00BE3048"/>
    <w:rsid w:val="00D52017"/>
    <w:rsid w:val="00D96000"/>
    <w:rsid w:val="00DD60E1"/>
    <w:rsid w:val="00DF01CC"/>
    <w:rsid w:val="00E21C49"/>
    <w:rsid w:val="00E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DF7C"/>
  <w15:chartTrackingRefBased/>
  <w15:docId w15:val="{1A935028-D470-4F75-836F-BAACCBA2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Lizarraga Pelayo</dc:creator>
  <cp:keywords/>
  <dc:description/>
  <cp:lastModifiedBy>Oscar Lizarraga Pelayo</cp:lastModifiedBy>
  <cp:revision>6</cp:revision>
  <cp:lastPrinted>2021-09-09T12:12:00Z</cp:lastPrinted>
  <dcterms:created xsi:type="dcterms:W3CDTF">2021-09-09T10:37:00Z</dcterms:created>
  <dcterms:modified xsi:type="dcterms:W3CDTF">2021-09-10T11:49:00Z</dcterms:modified>
</cp:coreProperties>
</file>