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Informe Completo de Machine Learning - Dataset SMA</w:t>
      </w:r>
    </w:p>
    <w:p>
      <w:pPr>
        <w:pStyle w:val="Heading1"/>
        <w:rPr/>
      </w:pPr>
      <w:r>
        <w:rPr/>
        <w:t>1. Introducción</w:t>
      </w:r>
    </w:p>
    <w:p>
      <w:pPr>
        <w:pStyle w:val="Normal"/>
        <w:rPr/>
      </w:pPr>
      <w:r>
        <w:rPr/>
        <w:t>El presente informe tiene como objetivo aplicar diversas técnicas de aprendizaje supervisado sobre un dataset de tipo encuesta (SMA), con el fin de predecir la variable objetivo y analizar el comportamiento de distintos modelos de Machine Learning.</w:t>
      </w:r>
    </w:p>
    <w:p>
      <w:pPr>
        <w:pStyle w:val="Heading1"/>
        <w:rPr/>
      </w:pPr>
      <w:r>
        <w:rPr/>
        <w:t>2. Descripción del Dataset</w:t>
      </w:r>
    </w:p>
    <w:p>
      <w:pPr>
        <w:pStyle w:val="Normal"/>
        <w:rPr/>
      </w:pPr>
      <w:r>
        <w:rPr/>
        <w:t>El dataset incluye variables demográficas (género, área de residencia, estado civil) y variables tipo escala (SMAQ1–SMAQ10). La variable objetivo es SMA_Scale (Class_Lebel). Se detectó una variable derivada (SMA_Scale_value) que genera fuga de información.</w:t>
      </w:r>
    </w:p>
    <w:p>
      <w:pPr>
        <w:pStyle w:val="Heading1"/>
        <w:rPr/>
      </w:pPr>
      <w:r>
        <w:rPr/>
        <w:t>3. Preprocesamiento de datos</w:t>
      </w:r>
    </w:p>
    <w:p>
      <w:pPr>
        <w:pStyle w:val="Normal"/>
        <w:rPr/>
      </w:pPr>
      <w:r>
        <w:rPr/>
        <w:t>Se eliminó la variable SMA_Scale_value para evitar fuga de información. Se separaron variables predictoras (X) y variable objetivo (y). Se aplicó escalado en modelos sensibles a la escala como SVM, KNN y regresión logística.</w:t>
      </w:r>
    </w:p>
    <w:p>
      <w:pPr>
        <w:pStyle w:val="Heading1"/>
        <w:rPr/>
      </w:pPr>
      <w:r>
        <w:rPr/>
        <w:t>4. Metodología</w:t>
      </w:r>
    </w:p>
    <w:p>
      <w:pPr>
        <w:pStyle w:val="Normal"/>
        <w:rPr/>
      </w:pPr>
      <w:r>
        <w:rPr/>
        <w:t>Se utilizó una división 80/20 para entrenamiento y test. Además, se aplicó validación cruzada con Stratified K-Fold (5 particiones) para evaluar la estabilidad de los modelos.</w:t>
      </w:r>
    </w:p>
    <w:p>
      <w:pPr>
        <w:pStyle w:val="Heading1"/>
        <w:rPr/>
      </w:pPr>
      <w:r>
        <w:rPr/>
        <w:t>5. Modelos aplicados</w:t>
      </w:r>
    </w:p>
    <w:p>
      <w:pPr>
        <w:pStyle w:val="Normal"/>
        <w:rPr/>
      </w:pPr>
      <w:r>
        <w:rPr/>
        <w:t>Se aplicaron múltiples modelos: regresión logística (L1 y L2), KNN, SVM, Decision Tree, Random Forest, Gradient Boosting, AdaBoost y XGBoost.</w:t>
      </w:r>
    </w:p>
    <w:p>
      <w:pPr>
        <w:pStyle w:val="Heading1"/>
        <w:rPr/>
      </w:pPr>
      <w:r>
        <w:rPr/>
        <w:t>6. Resultados</w:t>
      </w:r>
    </w:p>
    <w:p>
      <w:pPr>
        <w:pStyle w:val="Normal"/>
        <w:rPr/>
      </w:pPr>
      <w:r>
        <w:rPr/>
        <w:t>Los modelos ensemble obtuvieron los mejores resultados. Gradient Boosting y XGBoost alcanzaron aproximadamente un 94% de accuracy, seguidos de Random Forest con un 93%. AdaBoost mostró un rendimiento inferior.</w:t>
      </w:r>
    </w:p>
    <w:p>
      <w:pPr>
        <w:pStyle w:val="Heading1"/>
        <w:rPr/>
      </w:pPr>
      <w:r>
        <w:rPr/>
        <w:t>7. Análisis de modelos</w:t>
      </w:r>
    </w:p>
    <w:p>
      <w:pPr>
        <w:pStyle w:val="Normal"/>
        <w:rPr/>
      </w:pPr>
      <w:r>
        <w:rPr/>
        <w:t>Gradient Boosting destaca por su alta precisión, mientras que Random Forest es más estable. AdaBoost es sensible al ruido. Los modelos lineales presentan limitaciones al no capturar relaciones complejas.</w:t>
      </w:r>
    </w:p>
    <w:p>
      <w:pPr>
        <w:pStyle w:val="Heading1"/>
        <w:rPr/>
      </w:pPr>
      <w:r>
        <w:rPr/>
        <w:t>8. Validación cruzada</w:t>
      </w:r>
    </w:p>
    <w:p>
      <w:pPr>
        <w:pStyle w:val="Normal"/>
        <w:rPr/>
      </w:pPr>
      <w:r>
        <w:rPr/>
        <w:t>La validación cruzada confirmó la estabilidad de Random Forest y el alto rendimiento de Gradient Boosting. AdaBoost mostró mayor variabilidad.</w:t>
      </w:r>
    </w:p>
    <w:p>
      <w:pPr>
        <w:pStyle w:val="Heading1"/>
        <w:rPr/>
      </w:pPr>
      <w:r>
        <w:rPr/>
        <w:t>9. Problemas detectados</w:t>
      </w:r>
    </w:p>
    <w:p>
      <w:pPr>
        <w:pStyle w:val="Normal"/>
        <w:rPr/>
      </w:pPr>
      <w:r>
        <w:rPr/>
        <w:t>Se identificó fuga de información y posibles problemas de overfitting. También se observó sensibilidad a la escala en algunos modelos.</w:t>
      </w:r>
    </w:p>
    <w:p>
      <w:pPr>
        <w:pStyle w:val="Heading1"/>
        <w:rPr/>
      </w:pPr>
      <w:r>
        <w:rPr/>
        <w:t>10. Conclusiones</w:t>
      </w:r>
    </w:p>
    <w:p>
      <w:pPr>
        <w:pStyle w:val="Normal"/>
        <w:spacing w:before="0" w:after="200"/>
        <w:rPr/>
      </w:pPr>
      <w:r>
        <w:rPr/>
        <w:t>Los modelos ensemble son los más adecuados. Gradient Boosting ofrece mayor precisión y Random Forest mayor robustez. La correcta selección de variables es clave para obtener resultados fiables.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LibreOffice/26.2.2.2$Windows_X86_64 LibreOffice_project/1f77d10d6938fd34972958f64b2bcfa54f8b1ba5</Application>
  <AppVersion>15.0000</AppVersion>
  <Pages>2</Pages>
  <Words>314</Words>
  <Characters>1881</Characters>
  <CharactersWithSpaces>2173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2026-05-04T16:39:45Z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