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0"/>
        <w:spacing w:before="0"/>
        <w:ind w:right="25"/>
        <w:jc w:val="left"/>
        <w:rPr>
          <w:b/>
          <w:caps w:val="false"/>
          <w:color w:val="000000"/>
          <w:sz w:val="28"/>
          <w:szCs w:val="28"/>
          <w:u w:val="single"/>
        </w:rPr>
      </w:pPr>
    </w:p>
    <w:p>
      <w:pPr>
        <w:pStyle w:val="style4100"/>
        <w:spacing w:before="0"/>
        <w:ind w:right="25"/>
        <w:jc w:val="left"/>
        <w:rPr>
          <w:b/>
          <w:caps w:val="false"/>
          <w:color w:val="000000"/>
          <w:sz w:val="28"/>
          <w:szCs w:val="28"/>
          <w:u w:val="single"/>
        </w:rPr>
      </w:pPr>
      <w:r>
        <w:rPr>
          <w:b/>
          <w:caps w:val="false"/>
          <w:color w:val="000000"/>
          <w:sz w:val="28"/>
          <w:szCs w:val="28"/>
          <w:u w:val="single"/>
        </w:rPr>
        <w:t>INFORMATIONS PERSONNELLES</w:t>
      </w:r>
    </w:p>
    <w:p>
      <w:pPr>
        <w:pStyle w:val="style4100"/>
        <w:spacing w:before="0"/>
        <w:ind w:right="25"/>
        <w:jc w:val="left"/>
        <w:rPr>
          <w:b/>
          <w:caps w:val="false"/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lang w:bidi="ar-SA" w:eastAsia="fr-FR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4582160</wp:posOffset>
            </wp:positionH>
            <wp:positionV relativeFrom="paragraph">
              <wp:posOffset>88265</wp:posOffset>
            </wp:positionV>
            <wp:extent cx="1294130" cy="1299845"/>
            <wp:effectExtent l="0" t="2858" r="0" b="0"/>
            <wp:wrapNone/>
            <wp:docPr id="1026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2" cstate="print"/>
                    <a:srcRect l="22494" t="16797" r="31884" b="0"/>
                    <a:stretch/>
                  </pic:blipFill>
                  <pic:spPr>
                    <a:xfrm rot="16200000">
                      <a:off x="0" y="0"/>
                      <a:ext cx="1294130" cy="1299845"/>
                    </a:xfrm>
                    <a:prstGeom prst="rect"/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4100"/>
        <w:spacing w:before="0"/>
        <w:ind w:left="2694" w:right="25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DR. </w:t>
      </w:r>
      <w:r>
        <w:rPr>
          <w:b/>
          <w:color w:val="000000"/>
          <w:sz w:val="28"/>
          <w:szCs w:val="28"/>
        </w:rPr>
        <w:t xml:space="preserve"> EMUNGU MBUKU</w:t>
      </w:r>
      <w:r>
        <w:rPr>
          <w:b/>
          <w:color w:val="000000"/>
          <w:sz w:val="28"/>
          <w:szCs w:val="28"/>
        </w:rPr>
        <w:t xml:space="preserve"> BERGER</w:t>
      </w:r>
    </w:p>
    <w:p>
      <w:pPr>
        <w:pStyle w:val="style4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>
      <w:pPr>
        <w:pStyle w:val="style0"/>
        <w:spacing w:lineRule="auto" w:line="240"/>
        <w:ind w:left="851" w:hanging="643"/>
        <w:rPr>
          <w:color w:val="000000"/>
          <w:sz w:val="28"/>
          <w:szCs w:val="28"/>
          <w:lang w:val="fr-FR"/>
        </w:rPr>
      </w:pPr>
      <w:r>
        <w:rPr>
          <w:noProof/>
          <w:color w:val="000000"/>
          <w:sz w:val="28"/>
          <w:szCs w:val="28"/>
          <w:lang w:val="fr-FR" w:eastAsia="fr-FR"/>
        </w:rPr>
        <w:drawing>
          <wp:anchor distT="0" distB="0" distL="0" distR="71755" simplePos="false" relativeHeight="3" behindDoc="false" locked="false" layoutInCell="true" allowOverlap="true">
            <wp:simplePos x="0" y="0"/>
            <wp:positionH relativeFrom="column">
              <wp:posOffset>330835</wp:posOffset>
            </wp:positionH>
            <wp:positionV relativeFrom="paragraph">
              <wp:posOffset>11430</wp:posOffset>
            </wp:positionV>
            <wp:extent cx="123825" cy="143510"/>
            <wp:effectExtent l="0" t="0" r="0" b="0"/>
            <wp:wrapSquare wrapText="bothSides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" cy="143510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fr-FR"/>
        </w:rPr>
        <w:t xml:space="preserve"> 163B, Avenue Haut-Congo, NGOMBA- KIKUSA, Commune de Ngaliema, </w:t>
      </w:r>
      <w:r>
        <w:rPr>
          <w:color w:val="000000"/>
          <w:sz w:val="28"/>
          <w:szCs w:val="28"/>
          <w:lang w:val="fr-FR"/>
        </w:rPr>
        <w:br/>
      </w:r>
      <w:r>
        <w:rPr>
          <w:color w:val="000000"/>
          <w:sz w:val="28"/>
          <w:szCs w:val="28"/>
          <w:lang w:val="fr-FR"/>
        </w:rPr>
        <w:t xml:space="preserve">Kinshasa – République Démocratique du Congo. </w:t>
      </w:r>
    </w:p>
    <w:p>
      <w:pPr>
        <w:pStyle w:val="style0"/>
        <w:tabs>
          <w:tab w:val="right" w:leader="none" w:pos="8218"/>
        </w:tabs>
        <w:spacing w:after="0" w:lineRule="auto" w:line="240"/>
        <w:ind w:left="360"/>
        <w:rPr>
          <w:color w:val="000000"/>
          <w:sz w:val="28"/>
          <w:szCs w:val="28"/>
          <w:lang w:val="fr-FR"/>
        </w:rPr>
      </w:pPr>
      <w:r>
        <w:rPr>
          <w:noProof/>
          <w:color w:val="000000"/>
          <w:sz w:val="28"/>
          <w:szCs w:val="28"/>
          <w:lang w:val="fr-FR" w:eastAsia="fr-FR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327660</wp:posOffset>
            </wp:positionH>
            <wp:positionV relativeFrom="paragraph">
              <wp:posOffset>14605</wp:posOffset>
            </wp:positionV>
            <wp:extent cx="125730" cy="128905"/>
            <wp:effectExtent l="0" t="0" r="0" b="0"/>
            <wp:wrapNone/>
            <wp:docPr id="1028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" cy="12890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style4098"/>
          <w:color w:val="000000"/>
          <w:sz w:val="28"/>
          <w:szCs w:val="28"/>
          <w:lang w:val="fr-FR"/>
        </w:rPr>
        <w:t xml:space="preserve">          +243 825084131     </w:t>
      </w:r>
      <w:r>
        <w:rPr>
          <w:color w:val="000000"/>
          <w:sz w:val="28"/>
          <w:szCs w:val="28"/>
          <w:lang w:val="fr-FR"/>
        </w:rPr>
        <w:t xml:space="preserve">   </w:t>
      </w:r>
    </w:p>
    <w:p>
      <w:pPr>
        <w:pStyle w:val="style0"/>
        <w:spacing w:after="0"/>
        <w:rPr>
          <w:color w:val="000000"/>
          <w:sz w:val="28"/>
          <w:szCs w:val="28"/>
          <w:lang w:val="fr-FR"/>
        </w:rPr>
      </w:pPr>
    </w:p>
    <w:p>
      <w:pPr>
        <w:pStyle w:val="style0"/>
        <w:spacing w:after="0" w:lineRule="auto" w:line="240"/>
        <w:ind w:left="993" w:firstLine="25"/>
        <w:rPr>
          <w:color w:val="000000"/>
          <w:sz w:val="28"/>
          <w:szCs w:val="28"/>
          <w:u w:val="dash" w:color="00b0f0"/>
          <w:lang w:val="fr-FR"/>
        </w:rPr>
      </w:pPr>
      <w:r>
        <w:rPr>
          <w:noProof/>
          <w:color w:val="000000"/>
          <w:sz w:val="28"/>
          <w:szCs w:val="28"/>
          <w:u w:val="dash" w:color="00b0f0"/>
          <w:lang w:val="fr-FR" w:eastAsia="fr-FR"/>
        </w:rPr>
        <w:drawing>
          <wp:anchor distT="0" distB="0" distL="0" distR="71755" simplePos="false" relativeHeight="2" behindDoc="false" locked="false" layoutInCell="true" allowOverlap="true">
            <wp:simplePos x="0" y="0"/>
            <wp:positionH relativeFrom="column">
              <wp:posOffset>323850</wp:posOffset>
            </wp:positionH>
            <wp:positionV relativeFrom="paragraph">
              <wp:posOffset>9525</wp:posOffset>
            </wp:positionV>
            <wp:extent cx="126365" cy="144145"/>
            <wp:effectExtent l="0" t="0" r="0" b="0"/>
            <wp:wrapSquare wrapText="bothSides"/>
            <wp:docPr id="1029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365" cy="14414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"mailto:scapulajoule5084131@gmail.com" </w:instrText>
      </w:r>
      <w:r>
        <w:rPr>
          <w:sz w:val="28"/>
          <w:szCs w:val="28"/>
        </w:rPr>
        <w:fldChar w:fldCharType="separate"/>
      </w:r>
      <w:r>
        <w:rPr>
          <w:color w:val="000000"/>
          <w:sz w:val="28"/>
          <w:szCs w:val="28"/>
          <w:u w:val="dash" w:color="00b0f0"/>
          <w:lang w:val="fr-FR"/>
        </w:rPr>
        <w:t>bergeremungu5</w:t>
      </w:r>
      <w:r>
        <w:rPr>
          <w:rStyle w:val="style85"/>
          <w:color w:val="000000"/>
          <w:sz w:val="28"/>
          <w:szCs w:val="28"/>
          <w:u w:val="dash" w:color="00b0f0"/>
          <w:lang w:val="fr-FR" w:bidi="hi-IN" w:eastAsia="hi-IN"/>
        </w:rPr>
        <w:t>@gmail.com</w:t>
      </w:r>
      <w:r>
        <w:rPr>
          <w:sz w:val="28"/>
          <w:szCs w:val="28"/>
        </w:rPr>
        <w:fldChar w:fldCharType="end"/>
      </w:r>
    </w:p>
    <w:p>
      <w:pPr>
        <w:pStyle w:val="style0"/>
        <w:spacing w:after="0"/>
        <w:rPr>
          <w:color w:val="000000"/>
          <w:sz w:val="28"/>
          <w:szCs w:val="28"/>
          <w:lang w:val="fr-FR"/>
        </w:rPr>
      </w:pPr>
    </w:p>
    <w:p>
      <w:pPr>
        <w:pStyle w:val="style4101"/>
        <w:spacing w:before="0"/>
        <w:ind w:left="993"/>
        <w:rPr>
          <w:color w:val="000000"/>
          <w:sz w:val="28"/>
          <w:szCs w:val="28"/>
        </w:rPr>
      </w:pPr>
      <w:r>
        <w:rPr>
          <w:rStyle w:val="style4097"/>
          <w:color w:val="000000"/>
          <w:sz w:val="28"/>
          <w:szCs w:val="28"/>
        </w:rPr>
        <w:t>Sexe</w:t>
      </w:r>
      <w:r>
        <w:rPr>
          <w:color w:val="000000"/>
          <w:sz w:val="28"/>
          <w:szCs w:val="28"/>
        </w:rPr>
        <w:t xml:space="preserve"> </w:t>
      </w:r>
      <w:r>
        <w:rPr>
          <w:rStyle w:val="style4098"/>
          <w:color w:val="000000"/>
          <w:sz w:val="28"/>
          <w:szCs w:val="28"/>
        </w:rPr>
        <w:t>Masculin</w:t>
      </w:r>
      <w:r>
        <w:rPr>
          <w:color w:val="000000"/>
          <w:sz w:val="28"/>
          <w:szCs w:val="28"/>
        </w:rPr>
        <w:t xml:space="preserve"> </w:t>
      </w:r>
      <w:r>
        <w:rPr>
          <w:rStyle w:val="style4097"/>
          <w:color w:val="000000"/>
          <w:sz w:val="28"/>
          <w:szCs w:val="28"/>
        </w:rPr>
        <w:t>| Date de naissance</w:t>
      </w:r>
      <w:r>
        <w:rPr>
          <w:color w:val="000000"/>
          <w:sz w:val="28"/>
          <w:szCs w:val="28"/>
        </w:rPr>
        <w:t xml:space="preserve"> </w:t>
      </w:r>
      <w:r>
        <w:rPr>
          <w:rStyle w:val="style4098"/>
          <w:color w:val="000000"/>
          <w:sz w:val="28"/>
          <w:szCs w:val="28"/>
        </w:rPr>
        <w:t>27/01/1996</w:t>
      </w:r>
      <w:r>
        <w:rPr>
          <w:rStyle w:val="style4097"/>
          <w:color w:val="000000"/>
          <w:sz w:val="28"/>
          <w:szCs w:val="28"/>
        </w:rPr>
        <w:t>| Nationalité</w:t>
      </w:r>
      <w:r>
        <w:rPr>
          <w:color w:val="000000"/>
          <w:sz w:val="28"/>
          <w:szCs w:val="28"/>
        </w:rPr>
        <w:t xml:space="preserve"> </w:t>
      </w:r>
      <w:r>
        <w:rPr>
          <w:rStyle w:val="style4098"/>
          <w:color w:val="000000"/>
          <w:sz w:val="28"/>
          <w:szCs w:val="28"/>
        </w:rPr>
        <w:t>Congolaise</w:t>
      </w:r>
      <w:r>
        <w:rPr>
          <w:color w:val="000000"/>
          <w:sz w:val="28"/>
          <w:szCs w:val="28"/>
        </w:rPr>
        <w:t xml:space="preserve"> </w:t>
      </w:r>
    </w:p>
    <w:p>
      <w:pPr>
        <w:pStyle w:val="style4101"/>
        <w:spacing w:before="0"/>
        <w:ind w:left="183" w:firstLine="25"/>
        <w:rPr>
          <w:color w:val="000000"/>
          <w:sz w:val="28"/>
          <w:szCs w:val="28"/>
        </w:rPr>
      </w:pPr>
    </w:p>
    <w:p>
      <w:pPr>
        <w:pStyle w:val="style4101"/>
        <w:spacing w:before="0"/>
        <w:ind w:left="-951" w:firstLine="526"/>
        <w:rPr>
          <w:rStyle w:val="style4097"/>
          <w:color w:val="000000"/>
          <w:sz w:val="28"/>
          <w:szCs w:val="28"/>
        </w:rPr>
      </w:pPr>
    </w:p>
    <w:p>
      <w:pPr>
        <w:pStyle w:val="style4100"/>
        <w:spacing w:before="0"/>
        <w:jc w:val="left"/>
        <w:rPr>
          <w:b/>
          <w:caps w:val="false"/>
          <w:color w:val="000000"/>
          <w:sz w:val="28"/>
          <w:szCs w:val="28"/>
          <w:u w:val="single"/>
        </w:rPr>
      </w:pPr>
      <w:r>
        <w:rPr>
          <w:b/>
          <w:caps w:val="false"/>
          <w:color w:val="000000"/>
          <w:sz w:val="28"/>
          <w:szCs w:val="28"/>
          <w:u w:val="single"/>
        </w:rPr>
        <w:t>EXPERIENCES PROFESSIONNELLES</w:t>
      </w:r>
    </w:p>
    <w:p>
      <w:pPr>
        <w:pStyle w:val="style4100"/>
        <w:numPr>
          <w:ilvl w:val="0"/>
          <w:numId w:val="9"/>
        </w:numPr>
        <w:spacing w:before="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Janvier 2022 jusqu'à ce jour : Médecin traitant au centre de soutien psychosocial des Drépanocytaires(CSPSD)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</w:p>
    <w:p>
      <w:pPr>
        <w:pStyle w:val="style4100"/>
        <w:numPr>
          <w:ilvl w:val="0"/>
          <w:numId w:val="20"/>
        </w:numPr>
        <w:spacing w:before="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Janvier 2021- Janvier 2022: Médecin traitant à la Clinique Saphir Médicale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</w:p>
    <w:p>
      <w:pPr>
        <w:pStyle w:val="style4100"/>
        <w:numPr>
          <w:ilvl w:val="0"/>
          <w:numId w:val="4"/>
        </w:numPr>
        <w:spacing w:before="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Décembre 2020- Décembre 2021: Médecin traitant au centre médicale des urgences Mbemba &lt; New plamedi&gt;     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</w:p>
    <w:p>
      <w:pPr>
        <w:pStyle w:val="style4100"/>
        <w:numPr>
          <w:ilvl w:val="0"/>
          <w:numId w:val="21"/>
        </w:numPr>
        <w:spacing w:before="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  Décembre 2019- septembre 2020: Médecin stagiaire (MS) à l'IME-KIMPESE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  <w:u w:color="000000"/>
        </w:rPr>
        <w:t xml:space="preserve">                                             Tâches </w:t>
      </w:r>
      <w:r>
        <w:rPr>
          <w:caps w:val="false"/>
          <w:color w:val="000000"/>
          <w:sz w:val="28"/>
          <w:szCs w:val="28"/>
        </w:rPr>
        <w:t>: - Consultation des patients de différents services (Chirurgie, Gynéco-obstétrique,  Pédiatrie, Médecine interne)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                                                               - Administration et suivie Thérapeutique </w:t>
      </w:r>
    </w:p>
    <w:p>
      <w:pPr>
        <w:pStyle w:val="style4100"/>
        <w:spacing w:before="0"/>
        <w:jc w:val="left"/>
        <w:rPr>
          <w:caps w:val="false"/>
          <w:color w:val="000000"/>
          <w:sz w:val="28"/>
          <w:szCs w:val="28"/>
        </w:rPr>
      </w:pPr>
    </w:p>
    <w:p>
      <w:pPr>
        <w:pStyle w:val="style4100"/>
        <w:numPr>
          <w:ilvl w:val="0"/>
          <w:numId w:val="18"/>
        </w:numPr>
        <w:spacing w:before="0"/>
        <w:jc w:val="left"/>
        <w:rPr>
          <w:caps w:val="false"/>
          <w:color w:val="000000"/>
          <w:sz w:val="28"/>
          <w:szCs w:val="28"/>
          <w:u w:color="000000"/>
        </w:rPr>
      </w:pPr>
      <w:r>
        <w:rPr>
          <w:caps w:val="false"/>
          <w:color w:val="000000"/>
          <w:sz w:val="28"/>
          <w:szCs w:val="28"/>
          <w:u w:color="000000"/>
        </w:rPr>
        <w:t xml:space="preserve"> Octobre 2019- Décembre 2019:Stagiaire au centre Neuropsychiatrique TELEMA</w:t>
      </w:r>
    </w:p>
    <w:p>
      <w:pPr>
        <w:pStyle w:val="style4100"/>
        <w:spacing w:before="0"/>
        <w:ind w:left="720"/>
        <w:jc w:val="left"/>
        <w:rPr>
          <w:b/>
          <w:caps w:val="false"/>
          <w:color w:val="000000"/>
          <w:sz w:val="28"/>
          <w:szCs w:val="28"/>
          <w:u w:val="single" w:color="000000"/>
        </w:rPr>
      </w:pPr>
      <w:r>
        <w:rPr>
          <w:b/>
          <w:caps w:val="false"/>
          <w:color w:val="000000"/>
          <w:sz w:val="28"/>
          <w:szCs w:val="28"/>
          <w:u w:val="single" w:color="000000"/>
        </w:rPr>
        <w:t xml:space="preserve">                                        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  <w:r>
        <w:rPr>
          <w:b/>
          <w:caps w:val="false"/>
          <w:color w:val="000000"/>
          <w:sz w:val="28"/>
          <w:szCs w:val="28"/>
        </w:rPr>
        <w:t xml:space="preserve">                                              </w:t>
      </w:r>
      <w:r>
        <w:rPr>
          <w:caps w:val="false"/>
          <w:color w:val="000000"/>
          <w:sz w:val="28"/>
          <w:szCs w:val="28"/>
        </w:rPr>
        <w:t>Tâches: -  consultation neuropsychiatrique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                                                            -  administration des soins aux malades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                                                            - suivi et traitement des patients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  <w:u w:val="single" w:color="000000"/>
        </w:rPr>
      </w:pPr>
    </w:p>
    <w:p>
      <w:pPr>
        <w:pStyle w:val="style4100"/>
        <w:numPr>
          <w:ilvl w:val="0"/>
          <w:numId w:val="14"/>
        </w:numPr>
        <w:spacing w:before="0"/>
        <w:jc w:val="left"/>
        <w:rPr>
          <w:caps w:val="false"/>
          <w:color w:val="000000"/>
          <w:sz w:val="28"/>
          <w:szCs w:val="28"/>
          <w:u w:color="000000"/>
        </w:rPr>
      </w:pPr>
      <w:r>
        <w:rPr>
          <w:caps w:val="false"/>
          <w:color w:val="000000"/>
          <w:sz w:val="28"/>
          <w:szCs w:val="28"/>
          <w:u w:color="000000"/>
        </w:rPr>
        <w:t xml:space="preserve">  Octobre 2019- Novembre 2019: Chargé de la section informatique de l'ONG NUMED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  <w:u w:color="000000"/>
        </w:rPr>
      </w:pPr>
    </w:p>
    <w:p>
      <w:pPr>
        <w:pStyle w:val="style4100"/>
        <w:numPr>
          <w:ilvl w:val="0"/>
          <w:numId w:val="14"/>
        </w:numPr>
        <w:spacing w:before="0"/>
        <w:jc w:val="left"/>
        <w:rPr>
          <w:caps w:val="false"/>
          <w:color w:val="000000"/>
          <w:sz w:val="28"/>
          <w:szCs w:val="28"/>
          <w:u w:color="000000"/>
        </w:rPr>
      </w:pPr>
      <w:r>
        <w:rPr>
          <w:caps w:val="false"/>
          <w:color w:val="000000"/>
          <w:sz w:val="28"/>
          <w:szCs w:val="28"/>
          <w:u w:color="000000"/>
        </w:rPr>
        <w:t>Mars 2019- septembre: Chef de Projet de la start-up DEVSOFT</w:t>
      </w:r>
    </w:p>
    <w:p>
      <w:pPr>
        <w:pStyle w:val="style4100"/>
        <w:spacing w:before="0"/>
        <w:jc w:val="left"/>
        <w:rPr>
          <w:caps w:val="false"/>
          <w:color w:val="000000"/>
          <w:sz w:val="28"/>
          <w:szCs w:val="28"/>
          <w:u w:color="000000"/>
        </w:rPr>
      </w:pPr>
    </w:p>
    <w:p>
      <w:pPr>
        <w:pStyle w:val="style4100"/>
        <w:numPr>
          <w:ilvl w:val="0"/>
          <w:numId w:val="22"/>
        </w:numPr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Janvier 2019- septembre 2019:   stagiaire au service de Médecine interne et chirurgie au centre New-Plamedi.    </w:t>
      </w:r>
    </w:p>
    <w:p>
      <w:pPr>
        <w:pStyle w:val="style4100"/>
        <w:ind w:left="72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                                                  Tâches: - consultation des malades et  assistance lors des différentes interventions chirurgicales</w:t>
      </w:r>
    </w:p>
    <w:p>
      <w:pPr>
        <w:pStyle w:val="style4100"/>
        <w:jc w:val="left"/>
        <w:rPr>
          <w:caps w:val="false"/>
          <w:color w:val="000000"/>
          <w:sz w:val="28"/>
          <w:szCs w:val="28"/>
          <w:u w:val="single"/>
        </w:rPr>
      </w:pPr>
    </w:p>
    <w:p>
      <w:pPr>
        <w:pStyle w:val="style4100"/>
        <w:numPr>
          <w:ilvl w:val="0"/>
          <w:numId w:val="5"/>
        </w:numPr>
        <w:ind w:left="851" w:hanging="431"/>
        <w:jc w:val="left"/>
        <w:rPr>
          <w:caps w:val="false"/>
          <w:color w:val="000000"/>
          <w:sz w:val="28"/>
          <w:szCs w:val="28"/>
          <w:u w:val="single"/>
        </w:rPr>
      </w:pPr>
      <w:r>
        <w:rPr>
          <w:caps w:val="false"/>
          <w:color w:val="000000"/>
          <w:sz w:val="28"/>
          <w:szCs w:val="28"/>
        </w:rPr>
        <w:t>Janvier 2018- juillet 2018 : chargé du contrôle technique de STHT</w:t>
      </w:r>
    </w:p>
    <w:p>
      <w:pPr>
        <w:pStyle w:val="style4100"/>
        <w:ind w:left="4395" w:hanging="993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Tâches : - contrôle technique des machines (ordinateurs et imprimantes)</w:t>
      </w:r>
    </w:p>
    <w:p>
      <w:pPr>
        <w:pStyle w:val="style4100"/>
        <w:ind w:left="780"/>
        <w:jc w:val="left"/>
        <w:rPr>
          <w:caps w:val="false"/>
          <w:color w:val="000000"/>
          <w:sz w:val="28"/>
          <w:szCs w:val="28"/>
          <w:u w:val="single"/>
        </w:rPr>
      </w:pPr>
    </w:p>
    <w:p>
      <w:pPr>
        <w:pStyle w:val="style4100"/>
        <w:numPr>
          <w:ilvl w:val="0"/>
          <w:numId w:val="12"/>
        </w:numPr>
        <w:tabs>
          <w:tab w:val="left" w:leader="none" w:pos="426"/>
        </w:tabs>
        <w:spacing w:before="0"/>
        <w:ind w:left="851" w:hanging="425"/>
        <w:jc w:val="left"/>
        <w:rPr>
          <w:caps w:val="false"/>
          <w:color w:val="000000"/>
          <w:sz w:val="28"/>
          <w:szCs w:val="28"/>
          <w:u w:val="single"/>
        </w:rPr>
      </w:pPr>
      <w:r>
        <w:rPr>
          <w:caps w:val="false"/>
          <w:color w:val="000000"/>
          <w:sz w:val="28"/>
          <w:szCs w:val="28"/>
        </w:rPr>
        <w:t>Septembre 2017-Octobre 2017 : stagiaire à l’hôpital général de référence de Makala</w:t>
      </w:r>
    </w:p>
    <w:p>
      <w:pPr>
        <w:pStyle w:val="style4100"/>
        <w:tabs>
          <w:tab w:val="left" w:leader="none" w:pos="426"/>
        </w:tabs>
        <w:spacing w:before="0"/>
        <w:ind w:left="851" w:firstLine="3260"/>
        <w:jc w:val="left"/>
        <w:rPr>
          <w:caps w:val="false"/>
          <w:color w:val="000000"/>
          <w:sz w:val="28"/>
          <w:szCs w:val="28"/>
          <w:u w:val="single"/>
        </w:rPr>
      </w:pPr>
      <w:r>
        <w:rPr>
          <w:caps w:val="false"/>
          <w:color w:val="000000"/>
          <w:sz w:val="28"/>
          <w:szCs w:val="28"/>
        </w:rPr>
        <w:t xml:space="preserve"> (Ex. sanatorium)</w:t>
      </w:r>
    </w:p>
    <w:p>
      <w:pPr>
        <w:pStyle w:val="style4100"/>
        <w:spacing w:before="0"/>
        <w:ind w:left="1146"/>
        <w:jc w:val="left"/>
        <w:rPr>
          <w:caps w:val="false"/>
          <w:color w:val="000000"/>
          <w:sz w:val="28"/>
          <w:szCs w:val="28"/>
          <w:u w:val="single"/>
        </w:rPr>
      </w:pPr>
    </w:p>
    <w:p>
      <w:pPr>
        <w:pStyle w:val="style4100"/>
        <w:spacing w:before="0"/>
        <w:ind w:left="1146" w:firstLine="2256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Tâches: - Suivi des femmes enceintes</w:t>
      </w:r>
    </w:p>
    <w:p>
      <w:pPr>
        <w:pStyle w:val="style4100"/>
        <w:numPr>
          <w:ilvl w:val="0"/>
          <w:numId w:val="24"/>
        </w:numPr>
        <w:spacing w:before="0"/>
        <w:ind w:left="4395" w:hanging="142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Consultation des gestantes</w:t>
      </w:r>
    </w:p>
    <w:p>
      <w:pPr>
        <w:pStyle w:val="style4100"/>
        <w:numPr>
          <w:ilvl w:val="0"/>
          <w:numId w:val="24"/>
        </w:numPr>
        <w:spacing w:before="0"/>
        <w:ind w:left="4395" w:hanging="142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Surveillance post-opératoires des femmes </w:t>
      </w:r>
    </w:p>
    <w:p>
      <w:pPr>
        <w:pStyle w:val="style4100"/>
        <w:numPr>
          <w:ilvl w:val="0"/>
          <w:numId w:val="24"/>
        </w:numPr>
        <w:spacing w:before="0"/>
        <w:ind w:left="4395" w:hanging="142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Pansement des plaies opératoires</w:t>
      </w:r>
    </w:p>
    <w:p>
      <w:pPr>
        <w:pStyle w:val="style4100"/>
        <w:spacing w:before="0"/>
        <w:ind w:left="4395"/>
        <w:jc w:val="left"/>
        <w:rPr>
          <w:caps w:val="false"/>
          <w:color w:val="000000"/>
          <w:sz w:val="28"/>
          <w:szCs w:val="28"/>
        </w:rPr>
      </w:pPr>
    </w:p>
    <w:p>
      <w:pPr>
        <w:pStyle w:val="style4100"/>
        <w:numPr>
          <w:ilvl w:val="0"/>
          <w:numId w:val="23"/>
        </w:numPr>
        <w:spacing w:before="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Octobre 2016- juin 2017: Président de l'association des Anciens de BOBOKOLI / UPC</w:t>
      </w:r>
    </w:p>
    <w:p>
      <w:pPr>
        <w:pStyle w:val="style4100"/>
        <w:numPr>
          <w:ilvl w:val="0"/>
          <w:numId w:val="23"/>
        </w:numPr>
        <w:spacing w:before="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Octobre 2016'- Janvier 2017: Président de l'ONG ACLEAS/ UPC</w:t>
      </w:r>
    </w:p>
    <w:p>
      <w:pPr>
        <w:pStyle w:val="style4100"/>
        <w:spacing w:before="0"/>
        <w:ind w:left="4395" w:hanging="142"/>
        <w:jc w:val="left"/>
        <w:rPr>
          <w:caps w:val="false"/>
          <w:color w:val="000000"/>
          <w:sz w:val="28"/>
          <w:szCs w:val="28"/>
          <w:u w:val="single"/>
        </w:rPr>
      </w:pPr>
    </w:p>
    <w:p>
      <w:pPr>
        <w:pStyle w:val="style4100"/>
        <w:numPr>
          <w:ilvl w:val="0"/>
          <w:numId w:val="8"/>
        </w:numPr>
        <w:spacing w:before="0"/>
        <w:jc w:val="left"/>
        <w:rPr>
          <w:caps w:val="false"/>
          <w:color w:val="000000"/>
          <w:sz w:val="28"/>
          <w:szCs w:val="28"/>
          <w:u w:val="single"/>
        </w:rPr>
      </w:pPr>
      <w:r>
        <w:rPr>
          <w:caps w:val="false"/>
          <w:color w:val="000000"/>
          <w:sz w:val="28"/>
          <w:szCs w:val="28"/>
        </w:rPr>
        <w:t>Septembre 2016-Octobre 2016 : stagiaire à l’hôpital général de référence de Kintambo</w:t>
      </w:r>
    </w:p>
    <w:p>
      <w:pPr>
        <w:pStyle w:val="style4100"/>
        <w:spacing w:before="0"/>
        <w:ind w:left="720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 xml:space="preserve">            </w:t>
      </w:r>
    </w:p>
    <w:p>
      <w:pPr>
        <w:pStyle w:val="style4100"/>
        <w:spacing w:before="0"/>
        <w:ind w:left="720" w:firstLine="2682"/>
        <w:jc w:val="left"/>
        <w:rPr>
          <w:caps w:val="false"/>
          <w:color w:val="000000"/>
          <w:sz w:val="28"/>
          <w:szCs w:val="28"/>
        </w:rPr>
      </w:pPr>
      <w:r>
        <w:rPr>
          <w:caps w:val="false"/>
          <w:color w:val="000000"/>
          <w:sz w:val="28"/>
          <w:szCs w:val="28"/>
        </w:rPr>
        <w:t>Tâches: - Réception des échantillons ;</w:t>
      </w:r>
    </w:p>
    <w:p>
      <w:pPr>
        <w:pStyle w:val="style4100"/>
        <w:numPr>
          <w:ilvl w:val="0"/>
          <w:numId w:val="16"/>
        </w:numPr>
        <w:spacing w:before="0"/>
        <w:ind w:left="4395" w:hanging="165"/>
        <w:jc w:val="left"/>
        <w:rPr>
          <w:caps w:val="false"/>
          <w:color w:val="000000"/>
          <w:sz w:val="28"/>
          <w:szCs w:val="28"/>
          <w:u w:val="single"/>
        </w:rPr>
      </w:pPr>
      <w:r>
        <w:rPr>
          <w:caps w:val="false"/>
          <w:color w:val="000000"/>
          <w:sz w:val="28"/>
          <w:szCs w:val="28"/>
        </w:rPr>
        <w:t>Interprétation des résultats biochimiques  et hématologiques ;</w:t>
      </w:r>
    </w:p>
    <w:p>
      <w:pPr>
        <w:pStyle w:val="style4100"/>
        <w:numPr>
          <w:ilvl w:val="0"/>
          <w:numId w:val="16"/>
        </w:numPr>
        <w:spacing w:before="0"/>
        <w:ind w:left="4395" w:hanging="165"/>
        <w:jc w:val="left"/>
        <w:rPr>
          <w:caps w:val="false"/>
          <w:color w:val="000000"/>
          <w:sz w:val="28"/>
          <w:szCs w:val="28"/>
          <w:u w:val="single"/>
        </w:rPr>
      </w:pPr>
      <w:r>
        <w:rPr>
          <w:caps w:val="false"/>
          <w:color w:val="000000"/>
          <w:sz w:val="28"/>
          <w:szCs w:val="28"/>
        </w:rPr>
        <w:t>Interprétation  des résultats du service de parasitologie</w:t>
      </w:r>
    </w:p>
    <w:p>
      <w:pPr>
        <w:pStyle w:val="style4100"/>
        <w:spacing w:before="0"/>
        <w:jc w:val="left"/>
        <w:rPr>
          <w:caps w:val="false"/>
          <w:color w:val="000000"/>
          <w:sz w:val="28"/>
          <w:szCs w:val="28"/>
          <w:u w:val="single"/>
        </w:rPr>
      </w:pPr>
    </w:p>
    <w:p>
      <w:pPr>
        <w:pStyle w:val="style179"/>
        <w:ind w:left="709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179"/>
        <w:tabs>
          <w:tab w:val="left" w:leader="none" w:pos="3828"/>
        </w:tabs>
        <w:ind w:left="3686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179"/>
        <w:numPr>
          <w:ilvl w:val="0"/>
          <w:numId w:val="17"/>
        </w:numPr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Septembre 2015-Octobre 2015 : Stagiaire à l’hôpital provincial de référence de Kinshasa</w:t>
      </w:r>
    </w:p>
    <w:p>
      <w:pPr>
        <w:pStyle w:val="style179"/>
        <w:spacing w:after="0"/>
        <w:ind w:left="2268" w:firstLine="1134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179"/>
        <w:spacing w:after="0"/>
        <w:ind w:left="2268" w:firstLine="1134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 </w:t>
      </w:r>
      <w:bookmarkStart w:id="0" w:name="_GoBack"/>
      <w:bookmarkEnd w:id="0"/>
      <w:r>
        <w:rPr>
          <w:rFonts w:ascii="Arial" w:cs="Arial" w:hAnsi="Arial"/>
          <w:color w:val="000000"/>
          <w:sz w:val="28"/>
          <w:szCs w:val="28"/>
          <w:lang w:val="fr-FR"/>
        </w:rPr>
        <w:t>Tâches : -</w:t>
      </w:r>
      <w:r>
        <w:rPr>
          <w:caps/>
          <w:color w:val="000000"/>
          <w:sz w:val="28"/>
          <w:szCs w:val="28"/>
          <w:lang w:val="fr-FR"/>
        </w:rPr>
        <w:t xml:space="preserve"> </w:t>
      </w:r>
      <w:r>
        <w:rPr>
          <w:rFonts w:ascii="Arial" w:cs="Arial" w:hAnsi="Arial"/>
          <w:color w:val="000000"/>
          <w:sz w:val="28"/>
          <w:szCs w:val="28"/>
          <w:lang w:val="fr-FR"/>
        </w:rPr>
        <w:t xml:space="preserve">Pansement des plaies post-opératoires ; </w:t>
      </w:r>
    </w:p>
    <w:p>
      <w:pPr>
        <w:pStyle w:val="style179"/>
        <w:numPr>
          <w:ilvl w:val="0"/>
          <w:numId w:val="10"/>
        </w:numPr>
        <w:spacing w:after="0"/>
        <w:ind w:left="4536" w:hanging="141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Administration des injections et pose des perfusions ;</w:t>
      </w:r>
    </w:p>
    <w:p>
      <w:pPr>
        <w:pStyle w:val="style179"/>
        <w:numPr>
          <w:ilvl w:val="0"/>
          <w:numId w:val="10"/>
        </w:numPr>
        <w:spacing w:after="0"/>
        <w:ind w:left="4536" w:hanging="141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Gestion informatique des dossiers médicaux ;</w:t>
      </w:r>
    </w:p>
    <w:p>
      <w:pPr>
        <w:pStyle w:val="style179"/>
        <w:spacing w:after="0"/>
        <w:ind w:left="4253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  </w:t>
      </w:r>
    </w:p>
    <w:p>
      <w:pPr>
        <w:pStyle w:val="style179"/>
        <w:numPr>
          <w:ilvl w:val="0"/>
          <w:numId w:val="17"/>
        </w:numPr>
        <w:spacing w:after="0"/>
        <w:ind w:left="709" w:hanging="425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Septembre 2014 – Octobre  2014: Stagiaire à l’hôpital générale de référence de</w:t>
      </w:r>
    </w:p>
    <w:p>
      <w:pPr>
        <w:pStyle w:val="style179"/>
        <w:spacing w:after="0"/>
        <w:ind w:left="709" w:firstLine="3402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Kitokimosi </w:t>
      </w:r>
    </w:p>
    <w:p>
      <w:pPr>
        <w:pStyle w:val="style179"/>
        <w:spacing w:after="0"/>
        <w:ind w:left="2268" w:firstLine="1134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179"/>
        <w:spacing w:after="0"/>
        <w:ind w:left="2268" w:firstLine="1134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Tâches :- Administration des soins aux femmes enceintes ;</w:t>
      </w:r>
    </w:p>
    <w:p>
      <w:pPr>
        <w:pStyle w:val="style179"/>
        <w:spacing w:after="0"/>
        <w:ind w:left="3544" w:firstLine="709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- Administration des soins de nursing aux nouveaux-nés ;</w:t>
      </w:r>
    </w:p>
    <w:p>
      <w:pPr>
        <w:pStyle w:val="style179"/>
        <w:spacing w:after="0"/>
        <w:ind w:left="3544" w:firstLine="709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- Suivi de la croissance des nourrissons ;</w:t>
      </w:r>
    </w:p>
    <w:p>
      <w:pPr>
        <w:pStyle w:val="style179"/>
        <w:numPr>
          <w:ilvl w:val="0"/>
          <w:numId w:val="17"/>
        </w:numPr>
        <w:spacing w:after="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Octobre  2013 – Décembre 2013</w:t>
      </w:r>
      <w:r>
        <w:rPr>
          <w:rFonts w:ascii="Arial" w:cs="Arial" w:hAnsi="Arial"/>
          <w:color w:val="000000"/>
          <w:sz w:val="28"/>
          <w:szCs w:val="28"/>
          <w:lang w:val="fr-FR"/>
        </w:rPr>
        <w:tab/>
      </w:r>
      <w:r>
        <w:rPr>
          <w:rFonts w:ascii="Arial" w:cs="Arial" w:hAnsi="Arial"/>
          <w:color w:val="000000"/>
          <w:sz w:val="28"/>
          <w:szCs w:val="28"/>
          <w:lang w:val="fr-FR"/>
        </w:rPr>
        <w:t xml:space="preserve">   : Chargé de ventes dans passeport pour l’emploi      </w:t>
      </w:r>
    </w:p>
    <w:p>
      <w:pPr>
        <w:pStyle w:val="style179"/>
        <w:spacing w:after="0"/>
        <w:ind w:firstLine="3816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d’un chrétien</w:t>
      </w:r>
    </w:p>
    <w:p>
      <w:pPr>
        <w:pStyle w:val="style179"/>
        <w:spacing w:after="0"/>
        <w:ind w:left="3544" w:hanging="142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  Tâche :- Chargé de ventes des livres </w:t>
      </w:r>
    </w:p>
    <w:p>
      <w:pPr>
        <w:pStyle w:val="style179"/>
        <w:spacing w:after="0"/>
        <w:ind w:left="3544" w:hanging="142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8"/>
          <w:u w:val="single"/>
          <w:lang w:val="fr-FR"/>
        </w:rPr>
      </w:pPr>
      <w:r>
        <w:rPr>
          <w:rFonts w:ascii="Arial" w:cs="Arial" w:hAnsi="Arial"/>
          <w:color w:val="000000"/>
          <w:sz w:val="28"/>
          <w:szCs w:val="28"/>
          <w:u w:val="single"/>
          <w:lang w:val="fr-FR"/>
        </w:rPr>
        <w:t>PUBLICATIONS INTELLECTUELLES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8"/>
          <w:u w:val="single"/>
          <w:lang w:val="fr-FR"/>
        </w:rPr>
      </w:pPr>
    </w:p>
    <w:p>
      <w:pPr>
        <w:pStyle w:val="style179"/>
        <w:numPr>
          <w:ilvl w:val="0"/>
          <w:numId w:val="15"/>
        </w:numPr>
        <w:spacing w:after="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LIVRET POETIQUE : Ma passion 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  <w:lang w:val="fr-FR"/>
        </w:rPr>
        <w:t>- Les grands syndromes en Médecine clinique pour un Médecin Généraliste et les triades en Médecin clinique (livre)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     -  Les consultations prénatales dans la zone de santé de Lingwala en 2015 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(TFC)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b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  <w:lang w:val="fr-FR"/>
        </w:rPr>
        <w:t>-  Co-infection diabète-tuberculose chez les patients diabétique hospitalisés en Médecine Interne à l'IME/KIMPESE (TFE)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    - 100 questions en pratique clinique: &lt; l'art de conduire un examen clinique&gt; ( livre en cours)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    - Les Signe et les scores en Médecine (livre en cours)</w:t>
      </w:r>
    </w:p>
    <w:p>
      <w:pPr>
        <w:pStyle w:val="style179"/>
        <w:numPr>
          <w:ilvl w:val="0"/>
          <w:numId w:val="15"/>
        </w:numPr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>Les raisons fondamentales de l’oubli des événements de la vie fœtale et de l’enfance( livre en cours)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    - Poème: Amour Transferase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    - Applications mobiles: Voter Aristote, voter freddy ngomo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    - Site internet: ONG NUMED</w:t>
      </w:r>
    </w:p>
    <w:p>
      <w:pPr>
        <w:pStyle w:val="style0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    - Demystification de la COVID-19: Aspect clinique ET spirituel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4100"/>
        <w:spacing w:before="0"/>
        <w:jc w:val="left"/>
        <w:rPr>
          <w:b/>
          <w:caps w:val="false"/>
          <w:color w:val="000000"/>
          <w:sz w:val="28"/>
          <w:szCs w:val="28"/>
          <w:u w:val="single"/>
        </w:rPr>
      </w:pPr>
      <w:r>
        <w:rPr>
          <w:b/>
          <w:caps w:val="false"/>
          <w:color w:val="000000"/>
          <w:sz w:val="28"/>
          <w:szCs w:val="28"/>
          <w:u w:val="single"/>
        </w:rPr>
        <w:t>ETUDES  FAITES</w:t>
      </w:r>
    </w:p>
    <w:p>
      <w:pPr>
        <w:pStyle w:val="style4100"/>
        <w:numPr>
          <w:ilvl w:val="0"/>
          <w:numId w:val="3"/>
        </w:numPr>
        <w:spacing w:before="0"/>
        <w:jc w:val="left"/>
        <w:rPr>
          <w:caps w:val="false"/>
          <w:color w:val="000000"/>
          <w:sz w:val="28"/>
          <w:szCs w:val="28"/>
          <w:u w:color="000000"/>
        </w:rPr>
      </w:pPr>
      <w:r>
        <w:rPr>
          <w:caps w:val="false"/>
          <w:color w:val="000000"/>
          <w:sz w:val="28"/>
          <w:szCs w:val="28"/>
          <w:u w:color="000000"/>
        </w:rPr>
        <w:t xml:space="preserve"> 2020: Docteur en Médecine à l’Université Protestante au Congo (62%)</w:t>
      </w:r>
    </w:p>
    <w:p>
      <w:pPr>
        <w:pStyle w:val="style4100"/>
        <w:spacing w:before="0"/>
        <w:jc w:val="left"/>
        <w:rPr>
          <w:rFonts w:cs="Arial"/>
          <w:caps w:val="false"/>
          <w:color w:val="000000"/>
          <w:sz w:val="28"/>
          <w:szCs w:val="28"/>
          <w:u w:val="single"/>
        </w:rPr>
      </w:pPr>
    </w:p>
    <w:p>
      <w:pPr>
        <w:pStyle w:val="style179"/>
        <w:numPr>
          <w:ilvl w:val="0"/>
          <w:numId w:val="13"/>
        </w:numPr>
        <w:spacing w:lineRule="auto" w:line="360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2016 : Diplôme de Graduat (BAC+4) en Sciences biomédicales à l’Université Protestante au Congo (63%)</w:t>
      </w:r>
    </w:p>
    <w:p>
      <w:pPr>
        <w:pStyle w:val="style179"/>
        <w:numPr>
          <w:ilvl w:val="0"/>
          <w:numId w:val="13"/>
        </w:numPr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2012 : Diplôme d’Etat (BAC) en Chimie-Biologie à l’Institut BOBOKOLI (74%) </w:t>
      </w:r>
    </w:p>
    <w:p>
      <w:pPr>
        <w:pStyle w:val="style179"/>
        <w:numPr>
          <w:ilvl w:val="0"/>
          <w:numId w:val="13"/>
        </w:numPr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2012: certificat de fin d'études secondaires à l’institut BOBOKOLI(71%)</w:t>
      </w:r>
    </w:p>
    <w:p>
      <w:pPr>
        <w:pStyle w:val="style179"/>
        <w:numPr>
          <w:ilvl w:val="0"/>
          <w:numId w:val="13"/>
        </w:numPr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2008 : bulletin de Fin d'études secondaires à l’Institut Révérend Samba  (87,1%)</w:t>
      </w:r>
    </w:p>
    <w:p>
      <w:pPr>
        <w:pStyle w:val="style179"/>
        <w:numPr>
          <w:ilvl w:val="0"/>
          <w:numId w:val="13"/>
        </w:numPr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2006: certificat d'études primaires à l’EP. V. Binza (86%)</w:t>
      </w:r>
    </w:p>
    <w:p>
      <w:pPr>
        <w:pStyle w:val="style0"/>
        <w:spacing w:lineRule="auto" w:line="360"/>
        <w:jc w:val="both"/>
        <w:rPr>
          <w:rFonts w:ascii="Arial" w:cs="Arial" w:hAnsi="Arial"/>
          <w:b/>
          <w:color w:val="000000"/>
          <w:sz w:val="28"/>
          <w:szCs w:val="28"/>
          <w:u w:val="single"/>
          <w:lang w:val="fr-FR"/>
        </w:rPr>
      </w:pPr>
      <w:r>
        <w:rPr>
          <w:rFonts w:ascii="Arial" w:cs="Arial" w:hAnsi="Arial"/>
          <w:b/>
          <w:color w:val="000000"/>
          <w:sz w:val="28"/>
          <w:szCs w:val="28"/>
          <w:u w:val="single"/>
          <w:lang w:val="fr-FR"/>
        </w:rPr>
        <w:t>AUTRES FORMATIONS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1. Formation continue sur l'HTA dénommée &lt; prise en charge de l'Hypertension Artérielle selon les nouvelles recommandations de 2018&gt;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2. Introduction To trauma, ABCDE and Primary survey, Airway  and respiration, circulation and shock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3.Thoracis Trauma Management, Abdominal and pelvic Trauma Management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 xml:space="preserve">4. Management of trauma in special populations- Paediatric patients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5.  Management of trauma in special populations- Pregnant  patients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6. Conception d'un centre de traitement pour infection respiratoire aiguë et sévère ( IRAS),OMS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7. Variole de Singe: Introduction(OMS)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8. Interprétation des clichés radiographiques du Thorax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9. Prévention et contrôle des infections ( PCI) appliqués au nouveau coronavirus  ( COVID19), OMS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10. Evaluation and management of spinal Trauma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11. Covid19, Apprendre et vaincre ensemble.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12. Brevet sur la programmation Androïde et internet (PHP)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13. A</w:t>
      </w:r>
      <w:r>
        <w:rPr>
          <w:rFonts w:ascii="Arial" w:cs="Arial" w:hAnsi="Arial"/>
          <w:color w:val="000000"/>
          <w:sz w:val="28"/>
          <w:szCs w:val="28"/>
          <w:lang w:val="fr-FR"/>
        </w:rPr>
        <w:t xml:space="preserve">ssociation de </w:t>
      </w:r>
      <w:r>
        <w:rPr>
          <w:rFonts w:ascii="Arial" w:cs="Arial" w:hAnsi="Arial"/>
          <w:color w:val="000000"/>
          <w:sz w:val="28"/>
          <w:szCs w:val="28"/>
          <w:lang w:val="fr-FR"/>
        </w:rPr>
        <w:t>Médecine d'urgence de la République Démocratique du Congo: &lt; Prise en charge d'asthme sévère en urgence&gt;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14. Adva</w:t>
      </w:r>
      <w:r>
        <w:rPr>
          <w:rFonts w:ascii="Arial" w:cs="Arial" w:hAnsi="Arial"/>
          <w:color w:val="000000"/>
          <w:sz w:val="28"/>
          <w:szCs w:val="28"/>
          <w:lang w:val="fr-FR"/>
        </w:rPr>
        <w:t>n</w:t>
      </w:r>
      <w:r>
        <w:rPr>
          <w:rFonts w:ascii="Arial" w:cs="Arial" w:hAnsi="Arial"/>
          <w:color w:val="000000"/>
          <w:sz w:val="28"/>
          <w:szCs w:val="28"/>
          <w:lang w:val="fr-FR"/>
        </w:rPr>
        <w:t xml:space="preserve">ced </w:t>
      </w:r>
      <w:r>
        <w:rPr>
          <w:rFonts w:ascii="Arial" w:cs="Arial" w:hAnsi="Arial"/>
          <w:color w:val="000000"/>
          <w:sz w:val="28"/>
          <w:szCs w:val="28"/>
          <w:lang w:val="fr-FR"/>
        </w:rPr>
        <w:t xml:space="preserve"> cardiovascular life support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15. Violences basées sur le genre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16. Renforcement des capacités sur la prise en charge de la </w:t>
      </w:r>
      <w:r>
        <w:rPr>
          <w:rFonts w:ascii="Arial" w:cs="Arial" w:hAnsi="Arial"/>
          <w:color w:val="000000"/>
          <w:sz w:val="28"/>
          <w:szCs w:val="28"/>
          <w:lang w:val="fr-FR"/>
        </w:rPr>
        <w:t>Drépanocytose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17. A</w:t>
      </w:r>
      <w:r>
        <w:rPr>
          <w:rFonts w:ascii="Arial" w:cs="Arial" w:hAnsi="Arial"/>
          <w:color w:val="000000"/>
          <w:sz w:val="28"/>
          <w:szCs w:val="28"/>
          <w:lang w:val="fr-FR"/>
        </w:rPr>
        <w:t xml:space="preserve">pport de </w:t>
      </w:r>
      <w:r>
        <w:rPr>
          <w:rFonts w:ascii="Arial" w:cs="Arial" w:hAnsi="Arial"/>
          <w:color w:val="000000"/>
          <w:sz w:val="28"/>
          <w:szCs w:val="28"/>
          <w:lang w:val="fr-FR"/>
        </w:rPr>
        <w:t>l'échographie obstétricale dans la pratique du médecin généraliste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18. Lecture du scanner chez un traumatisé cranien</w:t>
      </w:r>
    </w:p>
    <w:p>
      <w:pPr>
        <w:pStyle w:val="style0"/>
        <w:spacing w:lineRule="auto" w:line="360"/>
        <w:jc w:val="both"/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</w:pPr>
      <w:r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  <w:t xml:space="preserve">MERITE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Prix du meilleur étudiant en MARKETING à la faculté de Médecine de l’Université Protestante au Congo</w:t>
      </w:r>
    </w:p>
    <w:p>
      <w:pPr>
        <w:pStyle w:val="style0"/>
        <w:spacing w:lineRule="auto" w:line="360"/>
        <w:jc w:val="both"/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</w:pPr>
    </w:p>
    <w:p>
      <w:pPr>
        <w:pStyle w:val="style0"/>
        <w:spacing w:lineRule="auto" w:line="360"/>
        <w:jc w:val="both"/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</w:pPr>
      <w:r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  <w:t xml:space="preserve">TRAVAIL DIRIGÉ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- Co-directeur de plusieurs publications scientifiques notamment :</w:t>
      </w:r>
    </w:p>
    <w:p>
      <w:pPr>
        <w:pStyle w:val="style0"/>
        <w:spacing w:lineRule="auto" w:line="360"/>
        <w:jc w:val="both"/>
        <w:rPr>
          <w:rFonts w:ascii="Arial" w:cs="Arial" w:hAnsi="Arial"/>
          <w:b/>
          <w:color w:val="000000"/>
          <w:sz w:val="28"/>
          <w:szCs w:val="28"/>
          <w:lang w:val="fr-FR"/>
        </w:rPr>
      </w:pPr>
      <w:r>
        <w:rPr>
          <w:rFonts w:ascii="Arial" w:cs="Arial" w:hAnsi="Arial"/>
          <w:b/>
          <w:color w:val="000000"/>
          <w:sz w:val="28"/>
          <w:szCs w:val="28"/>
          <w:lang w:val="fr-FR"/>
        </w:rPr>
        <w:t>&lt; Le profil épidemio-clinique et thérapeutique du neuropaludisme chez les enfants de 2 à 5 ans à l'hôpital central militaire camp-kokolo&gt;</w:t>
      </w:r>
    </w:p>
    <w:p>
      <w:pPr>
        <w:pStyle w:val="style0"/>
        <w:spacing w:lineRule="auto" w:line="360"/>
        <w:jc w:val="both"/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</w:pPr>
      <w:r>
        <w:rPr>
          <w:rFonts w:ascii="Arial" w:cs="Arial" w:hAnsi="Arial"/>
          <w:color w:val="000000"/>
          <w:sz w:val="28"/>
          <w:szCs w:val="28"/>
          <w:u w:val="single" w:color="000000"/>
          <w:lang w:val="fr-FR"/>
        </w:rPr>
        <w:t xml:space="preserve"> </w:t>
      </w:r>
      <w:r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  <w:t>SOCIETES SAVANTES ET ONG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Membre de: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 xml:space="preserve">1. l'Union des Médecins pour la Population (UMP),  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</w:rPr>
      </w:pPr>
      <w:r>
        <w:rPr>
          <w:rFonts w:ascii="Arial" w:cs="Arial" w:hAnsi="Arial"/>
          <w:color w:val="000000"/>
          <w:sz w:val="28"/>
          <w:szCs w:val="28"/>
          <w:u w:color="00b0f0"/>
        </w:rPr>
        <w:t xml:space="preserve">2.  l'ONG Numed,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</w:rPr>
      </w:pPr>
      <w:r>
        <w:rPr>
          <w:rFonts w:ascii="Arial" w:cs="Arial" w:hAnsi="Arial"/>
          <w:color w:val="000000"/>
          <w:sz w:val="28"/>
          <w:szCs w:val="28"/>
          <w:u w:color="00b0f0"/>
        </w:rPr>
        <w:t xml:space="preserve">3.Surgical Club in Congo,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 xml:space="preserve">4.Parlons médecine, 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5.VIVIAN THOMAS,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6. De l'ONG HOPE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7. l'association des Médecins issus de l'Université Protestante au Congo ( AMED/UPC).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</w:rPr>
      </w:pPr>
      <w:r>
        <w:rPr>
          <w:rFonts w:ascii="Arial" w:cs="Arial" w:hAnsi="Arial"/>
          <w:color w:val="000000"/>
          <w:sz w:val="28"/>
          <w:szCs w:val="28"/>
          <w:u w:color="00b0f0"/>
        </w:rPr>
        <w:t>8.  l'University of  Neurosurgery ( ABDULRAUF),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</w:rPr>
      </w:pPr>
      <w:r>
        <w:rPr>
          <w:rFonts w:ascii="Arial" w:cs="Arial" w:hAnsi="Arial"/>
          <w:color w:val="000000"/>
          <w:sz w:val="28"/>
          <w:szCs w:val="28"/>
          <w:u w:color="00b0f0"/>
        </w:rPr>
        <w:t>9.   AFRAN YOUNG NEPHROLOGISTS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 xml:space="preserve">10. Philanthropy university </w:t>
      </w:r>
    </w:p>
    <w:p>
      <w:pPr>
        <w:pStyle w:val="style0"/>
        <w:spacing w:lineRule="auto" w:line="360"/>
        <w:jc w:val="both"/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</w:pPr>
      <w:r>
        <w:rPr>
          <w:rFonts w:ascii="Arial" w:cs="Arial" w:hAnsi="Arial"/>
          <w:b/>
          <w:color w:val="000000"/>
          <w:sz w:val="28"/>
          <w:szCs w:val="28"/>
          <w:u w:val="single" w:color="000000"/>
          <w:lang w:val="fr-FR"/>
        </w:rPr>
        <w:t>CONFÉRENCES ET MATINÉES SCIENTIFIQUES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 xml:space="preserve">-  Les nouvelles  Recommandations 2018 sur l'hypertension artérielle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-  Matinée scientifique sur l'Helicobacter Pylori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-  colloque autour de l'Appendicite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-  colloque sur l'embolie pulmonaire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- colloque sur la  demystification  de l'ulcère de buruli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 xml:space="preserve"> - colloque sur le choléra </w:t>
      </w:r>
    </w:p>
    <w:p>
      <w:pPr>
        <w:pStyle w:val="style0"/>
        <w:spacing w:lineRule="auto" w:line="360"/>
        <w:jc w:val="both"/>
        <w:rPr>
          <w:rFonts w:ascii="Arial" w:cs="Arial" w:hAnsi="Arial"/>
          <w:color w:val="000000"/>
          <w:sz w:val="28"/>
          <w:szCs w:val="28"/>
          <w:u w:color="00b0f0"/>
          <w:lang w:val="fr-FR"/>
        </w:rPr>
      </w:pPr>
      <w:r>
        <w:rPr>
          <w:rFonts w:ascii="Arial" w:cs="Arial" w:hAnsi="Arial"/>
          <w:color w:val="000000"/>
          <w:sz w:val="28"/>
          <w:szCs w:val="28"/>
          <w:u w:color="00b0f0"/>
          <w:lang w:val="fr-FR"/>
        </w:rPr>
        <w:t>- Conférence sur la procréation médicalement assistée</w:t>
      </w:r>
    </w:p>
    <w:p>
      <w:pPr>
        <w:pStyle w:val="style4100"/>
        <w:spacing w:before="0"/>
        <w:jc w:val="left"/>
        <w:rPr>
          <w:b/>
          <w:caps w:val="false"/>
          <w:color w:val="000000"/>
          <w:sz w:val="28"/>
          <w:szCs w:val="28"/>
          <w:u w:val="single"/>
        </w:rPr>
      </w:pPr>
      <w:r>
        <w:rPr>
          <w:b/>
          <w:caps w:val="false"/>
          <w:color w:val="000000"/>
          <w:sz w:val="28"/>
          <w:szCs w:val="28"/>
          <w:u w:val="single"/>
        </w:rPr>
        <w:t>CONNAISSANCES  INFORMATIQUES</w:t>
      </w:r>
    </w:p>
    <w:p>
      <w:pPr>
        <w:pStyle w:val="style4100"/>
        <w:spacing w:before="0"/>
        <w:jc w:val="left"/>
        <w:rPr>
          <w:rFonts w:cs="Arial"/>
          <w:b/>
          <w:caps w:val="false"/>
          <w:color w:val="000000"/>
          <w:sz w:val="28"/>
          <w:szCs w:val="28"/>
          <w:u w:val="single"/>
        </w:rPr>
      </w:pPr>
    </w:p>
    <w:p>
      <w:pPr>
        <w:pStyle w:val="style179"/>
        <w:numPr>
          <w:ilvl w:val="0"/>
          <w:numId w:val="7"/>
        </w:numPr>
        <w:spacing w:after="0"/>
        <w:ind w:left="709" w:hanging="283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Connaissance en logiciels Bureautique : MS Word,  MS Excel,  MS PowerPoint, SQL</w:t>
      </w:r>
    </w:p>
    <w:p>
      <w:pPr>
        <w:pStyle w:val="style179"/>
        <w:spacing w:after="0"/>
        <w:ind w:left="567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4100"/>
        <w:spacing w:before="0"/>
        <w:jc w:val="left"/>
        <w:rPr>
          <w:b/>
          <w:caps w:val="false"/>
          <w:color w:val="000000"/>
          <w:sz w:val="28"/>
          <w:szCs w:val="28"/>
          <w:u w:val="single"/>
        </w:rPr>
      </w:pPr>
      <w:r>
        <w:rPr>
          <w:b/>
          <w:caps w:val="false"/>
          <w:color w:val="000000"/>
          <w:sz w:val="28"/>
          <w:szCs w:val="28"/>
          <w:u w:val="single"/>
        </w:rPr>
        <w:t>ATOUTS</w:t>
      </w:r>
    </w:p>
    <w:p>
      <w:pPr>
        <w:pStyle w:val="style4100"/>
        <w:spacing w:before="0"/>
        <w:jc w:val="left"/>
        <w:rPr>
          <w:b/>
          <w:caps w:val="false"/>
          <w:color w:val="000000"/>
          <w:sz w:val="28"/>
          <w:szCs w:val="28"/>
        </w:rPr>
      </w:pPr>
    </w:p>
    <w:p>
      <w:pPr>
        <w:pStyle w:val="style0"/>
        <w:ind w:firstLine="1418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Participe  activement aux discussions et activités de l'équipe ; Capable de superviser les tâches et prendre des initiatives ; Apte à travailler en équipe et seul. </w:t>
      </w:r>
    </w:p>
    <w:p>
      <w:pPr>
        <w:pStyle w:val="style0"/>
        <w:ind w:firstLine="1418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Je m’adapte et m’intègre facilement dans un nouvel environnement tout en ayant un bon sens de communication, capable de travailler sous pression et sous stress, je fais bon usage de temps.</w:t>
      </w:r>
    </w:p>
    <w:p>
      <w:pPr>
        <w:pStyle w:val="style0"/>
        <w:ind w:firstLine="1418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Bonne maitrise des outils informatiques et adaptation facile aux nouvelles technologies de l’information et de la communication (NTIC).</w:t>
      </w:r>
    </w:p>
    <w:p>
      <w:pPr>
        <w:pStyle w:val="style4100"/>
        <w:spacing w:before="0"/>
        <w:jc w:val="left"/>
        <w:rPr>
          <w:b/>
          <w:caps w:val="false"/>
          <w:color w:val="000000"/>
          <w:sz w:val="28"/>
          <w:szCs w:val="28"/>
          <w:u w:val="single"/>
        </w:rPr>
      </w:pPr>
    </w:p>
    <w:p>
      <w:pPr>
        <w:pStyle w:val="style4100"/>
        <w:spacing w:before="0"/>
        <w:jc w:val="left"/>
        <w:rPr>
          <w:b/>
          <w:caps w:val="false"/>
          <w:color w:val="000000"/>
          <w:sz w:val="28"/>
          <w:szCs w:val="28"/>
          <w:u w:val="single"/>
        </w:rPr>
      </w:pPr>
      <w:r>
        <w:rPr>
          <w:b/>
          <w:caps w:val="false"/>
          <w:color w:val="000000"/>
          <w:sz w:val="28"/>
          <w:szCs w:val="28"/>
          <w:u w:val="single"/>
        </w:rPr>
        <w:t>LANGUES PARLEES</w:t>
      </w:r>
    </w:p>
    <w:p>
      <w:pPr>
        <w:pStyle w:val="style4100"/>
        <w:spacing w:before="0"/>
        <w:jc w:val="left"/>
        <w:rPr>
          <w:rFonts w:cs="Arial"/>
          <w:b/>
          <w:caps w:val="false"/>
          <w:color w:val="000000"/>
          <w:sz w:val="28"/>
          <w:szCs w:val="28"/>
          <w:u w:val="single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Français (très bien) 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>Lingala   (très bien)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Anglais   (Niveau débutant). </w:t>
      </w:r>
    </w:p>
    <w:p>
      <w:pPr>
        <w:pStyle w:val="style0"/>
        <w:ind w:firstLine="1418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</w:p>
    <w:p>
      <w:pPr>
        <w:pStyle w:val="style0"/>
        <w:ind w:firstLine="1418"/>
        <w:jc w:val="both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Je certifie sur l’honneur que les renseignements fournis ci-haut sont exacts et vérifiables. </w:t>
      </w:r>
    </w:p>
    <w:p>
      <w:pPr>
        <w:pStyle w:val="style0"/>
        <w:ind w:left="4956"/>
        <w:rPr>
          <w:rFonts w:ascii="Arial" w:cs="Arial" w:hAnsi="Arial"/>
          <w:color w:val="000000"/>
          <w:sz w:val="28"/>
          <w:szCs w:val="28"/>
          <w:lang w:val="fr-FR"/>
        </w:rPr>
      </w:pPr>
      <w:r>
        <w:rPr>
          <w:rFonts w:ascii="Arial" w:cs="Arial" w:hAnsi="Arial"/>
          <w:color w:val="000000"/>
          <w:sz w:val="28"/>
          <w:szCs w:val="28"/>
          <w:lang w:val="fr-FR"/>
        </w:rPr>
        <w:t xml:space="preserve"> Fait à Kinshasa, le 29 /01/ 2022</w:t>
      </w:r>
    </w:p>
    <w:p>
      <w:pPr>
        <w:pStyle w:val="style0"/>
        <w:ind w:left="4248" w:firstLine="708"/>
        <w:jc w:val="right"/>
        <w:rPr>
          <w:rFonts w:ascii="Arial" w:cs="Arial" w:hAnsi="Arial"/>
          <w:b/>
          <w:color w:val="000000"/>
          <w:sz w:val="28"/>
          <w:szCs w:val="28"/>
          <w:lang w:val="fr-FR"/>
        </w:rPr>
      </w:pPr>
      <w:r>
        <w:rPr>
          <w:rFonts w:ascii="Arial" w:cs="Arial" w:hAnsi="Arial"/>
          <w:b/>
          <w:color w:val="000000"/>
          <w:sz w:val="28"/>
          <w:szCs w:val="28"/>
          <w:lang w:val="fr-FR"/>
        </w:rPr>
        <w:t xml:space="preserve">   </w:t>
      </w:r>
    </w:p>
    <w:p>
      <w:pPr>
        <w:pStyle w:val="style0"/>
        <w:jc w:val="center"/>
        <w:rPr>
          <w:rFonts w:ascii="Arial" w:cs="Arial" w:hAnsi="Arial"/>
          <w:b/>
          <w:color w:val="000000"/>
          <w:sz w:val="28"/>
          <w:szCs w:val="28"/>
          <w:lang w:val="fr-FR"/>
        </w:rPr>
      </w:pPr>
      <w:r>
        <w:rPr>
          <w:rFonts w:ascii="Arial" w:cs="Arial" w:hAnsi="Arial"/>
          <w:b/>
          <w:color w:val="000000"/>
          <w:sz w:val="28"/>
          <w:szCs w:val="28"/>
          <w:lang w:val="fr-FR"/>
        </w:rPr>
        <w:t>DR.</w:t>
      </w:r>
      <w:r>
        <w:rPr>
          <w:rFonts w:ascii="Arial" w:cs="Arial" w:hAnsi="Arial"/>
          <w:b/>
          <w:color w:val="000000"/>
          <w:sz w:val="28"/>
          <w:szCs w:val="28"/>
          <w:lang w:val="fr-FR"/>
        </w:rPr>
        <w:t>EMUNGU MBUKU</w:t>
      </w:r>
      <w:r>
        <w:rPr>
          <w:rFonts w:ascii="Arial" w:cs="Arial" w:hAnsi="Arial"/>
          <w:b/>
          <w:color w:val="000000"/>
          <w:sz w:val="28"/>
          <w:szCs w:val="28"/>
          <w:lang w:val="fr-FR"/>
        </w:rPr>
        <w:t xml:space="preserve"> BERGER</w:t>
      </w:r>
    </w:p>
    <w:p>
      <w:pPr>
        <w:pStyle w:val="style0"/>
        <w:jc w:val="center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>CNOM: 36.629</w:t>
      </w:r>
    </w:p>
    <w:p>
      <w:pPr>
        <w:pStyle w:val="style0"/>
        <w:jc w:val="center"/>
        <w:rPr>
          <w:color w:val="000000"/>
          <w:sz w:val="28"/>
          <w:szCs w:val="28"/>
        </w:rPr>
      </w:pPr>
    </w:p>
    <w:sectPr>
      <w:headerReference w:type="default" r:id="rId6"/>
      <w:headerReference w:type="first" r:id="rId7"/>
      <w:pgSz w:w="12240" w:h="15840" w:orient="portrait"/>
      <w:pgMar w:top="1134" w:right="1041" w:bottom="709" w:left="993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single" w:sz="4" w:space="1" w:color="auto"/>
      </w:pBdr>
      <w:tabs>
        <w:tab w:val="clear" w:pos="9072"/>
      </w:tabs>
      <w:jc w:val="right"/>
      <w:rPr>
        <w:rFonts w:ascii="Arial" w:cs="Arial" w:hAnsi="Arial"/>
        <w:color w:val="8496b0"/>
      </w:rPr>
    </w:pPr>
    <w:r>
      <w:rPr>
        <w:b/>
        <w:sz w:val="36"/>
        <w:szCs w:val="36"/>
      </w:rPr>
      <w:tab/>
    </w:r>
    <w:r>
      <w:rPr>
        <w:sz w:val="16"/>
        <w:szCs w:val="16"/>
      </w:rPr>
      <w:t xml:space="preserve">    </w:t>
    </w:r>
    <w:r>
      <w:rPr>
        <w:b/>
        <w:color w:val="0070c0"/>
        <w:sz w:val="18"/>
        <w:szCs w:val="18"/>
        <w:lang w:val="fr-FR"/>
      </w:rPr>
      <w:t>BERGER EMUNGU MBUKU | 2022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4536"/>
        <w:tab w:val="clear" w:pos="9072"/>
      </w:tabs>
      <w:ind w:firstLine="3540"/>
      <w:rPr>
        <w:lang w:val="fr-FR"/>
      </w:rPr>
    </w:pPr>
    <w:r>
      <w:rPr>
        <w:rFonts w:ascii="Arial" w:cs="Arial" w:hAnsi="Arial"/>
        <w:b/>
        <w:noProof/>
        <w:color w:val="0070c0"/>
        <w:sz w:val="32"/>
        <w:szCs w:val="32"/>
        <w:lang w:val="fr-FR" w:eastAsia="fr-FR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177800</wp:posOffset>
              </wp:positionH>
              <wp:positionV relativeFrom="paragraph">
                <wp:posOffset>274320</wp:posOffset>
              </wp:positionV>
              <wp:extent cx="6448425" cy="0"/>
              <wp:effectExtent l="15875" t="17145" r="12700" b="11430"/>
              <wp:wrapNone/>
              <wp:docPr id="4097" name="Connecteur droit avec flèch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448425" cy="0"/>
                      </a:xfrm>
                      <a:prstGeom prst="straightConnector1"/>
                      <a:ln cmpd="sng" cap="flat" w="22225">
                        <a:solidFill>
                          <a:srgbClr val="8496b0"/>
                        </a:solidFill>
                        <a:prstDash val="solid"/>
                        <a:round/>
                        <a:headEnd len="med" type="none" w="med"/>
                        <a:tailEnd len="med" type="none" w="med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14.0pt;margin-top:21.6pt;width:507.7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color="#8496b0" weight="1.75pt"/>
              <v:fill/>
            </v:shape>
          </w:pict>
        </mc:Fallback>
      </mc:AlternateContent>
    </w:r>
    <w:r>
      <w:rPr>
        <w:rFonts w:ascii="Arial" w:cs="Arial" w:hAnsi="Arial"/>
        <w:b/>
        <w:color w:val="0070c0"/>
        <w:sz w:val="32"/>
        <w:szCs w:val="32"/>
        <w:lang w:val="fr-FR"/>
      </w:rPr>
      <w:t>CURRICULUM VITAE</w:t>
    </w:r>
    <w:r>
      <w:rPr>
        <w:lang w:val="fr-FR"/>
      </w:rPr>
      <w:tab/>
    </w:r>
    <w:r>
      <w:rPr>
        <w:lang w:val="fr-FR"/>
      </w:rPr>
      <w:t xml:space="preserve">     </w:t>
    </w:r>
    <w:r>
      <w:rPr>
        <w:b/>
        <w:color w:val="0070c0"/>
        <w:sz w:val="18"/>
        <w:szCs w:val="18"/>
        <w:lang w:val="fr-FR"/>
      </w:rPr>
      <w:t>BERGER EMUNGU MBUKU |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286EBC8"/>
    <w:lvl w:ilvl="0" w:tplc="E40A15DA">
      <w:start w:val="2007"/>
      <w:numFmt w:val="bullet"/>
      <w:lvlText w:val="-"/>
      <w:lvlJc w:val="left"/>
      <w:pPr>
        <w:ind w:left="4122" w:hanging="360"/>
      </w:pPr>
      <w:rPr>
        <w:rFonts w:ascii="Calibri" w:cs="宋体" w:eastAsia="Calibri" w:hAnsi="Calibri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4842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02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62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786548A"/>
    <w:lvl w:ilvl="0" w:tplc="9F3C5A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F0EE55A"/>
    <w:lvl w:ilvl="0" w:tplc="81CA8EBA">
      <w:start w:val="2007"/>
      <w:numFmt w:val="bullet"/>
      <w:lvlText w:val="-"/>
      <w:lvlJc w:val="left"/>
      <w:pPr>
        <w:ind w:left="2988" w:hanging="360"/>
      </w:pPr>
      <w:rPr>
        <w:rFonts w:ascii="Calibri" w:cs="宋体" w:eastAsia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52629E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768077A"/>
    <w:lvl w:ilvl="0" w:tplc="54301EB2">
      <w:start w:val="2007"/>
      <w:numFmt w:val="bullet"/>
      <w:lvlText w:val="-"/>
      <w:lvlJc w:val="left"/>
      <w:pPr>
        <w:ind w:left="1866" w:hanging="360"/>
      </w:pPr>
      <w:rPr>
        <w:rFonts w:ascii="Calibri" w:cs="宋体" w:eastAsia="Calibri" w:hAnsi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2A2BE64"/>
    <w:lvl w:ilvl="0" w:tplc="81CA8EBA">
      <w:start w:val="2007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C742C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480F076"/>
    <w:lvl w:ilvl="0" w:tplc="43929230">
      <w:start w:val="5"/>
      <w:numFmt w:val="bullet"/>
      <w:lvlText w:val="-"/>
      <w:lvlJc w:val="left"/>
      <w:pPr>
        <w:ind w:left="1108" w:hanging="360"/>
      </w:pPr>
      <w:rPr>
        <w:rFonts w:ascii="Calibri" w:cs="Calibri" w:eastAsia="Calibri" w:hAnsi="Calibr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2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6FE2230"/>
    <w:lvl w:ilvl="0" w:tplc="E092CD98">
      <w:start w:val="2007"/>
      <w:numFmt w:val="bullet"/>
      <w:lvlText w:val="-"/>
      <w:lvlJc w:val="left"/>
      <w:pPr>
        <w:ind w:left="4590" w:hanging="360"/>
      </w:pPr>
      <w:rPr>
        <w:rFonts w:ascii="Calibri" w:cs="宋体" w:eastAsia="Calibri" w:hAnsi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7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3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A3A7CB0"/>
    <w:lvl w:ilvl="0" w:tplc="EDA6B882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color w:val="5b9bd5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DB4F734"/>
    <w:lvl w:ilvl="0" w:tplc="81CA8EBA">
      <w:start w:val="2007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F6E71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762A7E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ED8A7FE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220463C"/>
    <w:lvl w:ilvl="0" w:tplc="84704E0E">
      <w:start w:val="1"/>
      <w:numFmt w:val="bullet"/>
      <w:lvlText w:val="-"/>
      <w:lvlJc w:val="left"/>
      <w:pPr>
        <w:ind w:left="3900" w:hanging="360"/>
      </w:pPr>
      <w:rPr>
        <w:rFonts w:ascii="Arial" w:cs="Arial" w:eastAsia="Calibri" w:hAnsi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8"/>
  </w:num>
  <w:num w:numId="5">
    <w:abstractNumId w:val="22"/>
  </w:num>
  <w:num w:numId="6">
    <w:abstractNumId w:val="4"/>
  </w:num>
  <w:num w:numId="7">
    <w:abstractNumId w:val="13"/>
  </w:num>
  <w:num w:numId="8">
    <w:abstractNumId w:val="19"/>
  </w:num>
  <w:num w:numId="9">
    <w:abstractNumId w:val="3"/>
  </w:num>
  <w:num w:numId="10">
    <w:abstractNumId w:val="0"/>
  </w:num>
  <w:num w:numId="11">
    <w:abstractNumId w:val="23"/>
  </w:num>
  <w:num w:numId="12">
    <w:abstractNumId w:val="17"/>
  </w:num>
  <w:num w:numId="13">
    <w:abstractNumId w:val="12"/>
  </w:num>
  <w:num w:numId="14">
    <w:abstractNumId w:val="20"/>
  </w:num>
  <w:num w:numId="15">
    <w:abstractNumId w:val="9"/>
  </w:num>
  <w:num w:numId="16">
    <w:abstractNumId w:val="15"/>
  </w:num>
  <w:num w:numId="17">
    <w:abstractNumId w:val="1"/>
  </w:num>
  <w:num w:numId="18">
    <w:abstractNumId w:val="11"/>
  </w:num>
  <w:num w:numId="19">
    <w:abstractNumId w:val="21"/>
  </w:num>
  <w:num w:numId="20">
    <w:abstractNumId w:val="6"/>
  </w:num>
  <w:num w:numId="21">
    <w:abstractNumId w:val="14"/>
  </w:num>
  <w:num w:numId="22">
    <w:abstractNumId w:val="16"/>
  </w:num>
  <w:num w:numId="23">
    <w:abstractNumId w:val="5"/>
  </w:num>
  <w:num w:numId="2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_ECV_HeadingContactDetails"/>
    <w:next w:val="style4097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style4098">
    <w:name w:val="_ECV_ContactDetails"/>
    <w:next w:val="style4098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style4099">
    <w:name w:val="_ECV_LeftHeading"/>
    <w:basedOn w:val="style0"/>
    <w:next w:val="style4099"/>
    <w:pPr>
      <w:widowControl w:val="false"/>
      <w:suppressLineNumbers/>
      <w:suppressAutoHyphens/>
      <w:spacing w:after="0" w:lineRule="auto" w:line="240"/>
      <w:ind w:right="283"/>
      <w:jc w:val="right"/>
    </w:pPr>
    <w:rPr>
      <w:rFonts w:ascii="Arial" w:cs="Mangal" w:eastAsia="宋体" w:hAnsi="Arial"/>
      <w:caps/>
      <w:color w:val="0e4194"/>
      <w:spacing w:val="-6"/>
      <w:kern w:val="1"/>
      <w:sz w:val="18"/>
      <w:szCs w:val="24"/>
      <w:lang w:val="fr-FR" w:bidi="hi-IN" w:eastAsia="hi-IN"/>
    </w:rPr>
  </w:style>
  <w:style w:type="paragraph" w:customStyle="1" w:styleId="style4100">
    <w:name w:val="_ECV_PersonalInfoHeading"/>
    <w:basedOn w:val="style4099"/>
    <w:next w:val="style4100"/>
    <w:pPr>
      <w:spacing w:before="57"/>
    </w:pPr>
    <w:rPr/>
  </w:style>
  <w:style w:type="paragraph" w:customStyle="1" w:styleId="style4101">
    <w:name w:val="_ECV_GenderRow"/>
    <w:basedOn w:val="style0"/>
    <w:next w:val="style4101"/>
    <w:pPr>
      <w:widowControl w:val="false"/>
      <w:suppressAutoHyphens/>
      <w:spacing w:before="85" w:after="0" w:lineRule="auto" w:line="240"/>
    </w:pPr>
    <w:rPr>
      <w:rFonts w:ascii="Arial" w:cs="Mangal" w:eastAsia="宋体" w:hAnsi="Arial"/>
      <w:color w:val="1593cb"/>
      <w:spacing w:val="-6"/>
      <w:kern w:val="1"/>
      <w:sz w:val="16"/>
      <w:szCs w:val="24"/>
      <w:lang w:val="fr-FR" w:bidi="hi-IN" w:eastAsia="hi-IN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102">
    <w:name w:val="En-tête Car"/>
    <w:basedOn w:val="style65"/>
    <w:next w:val="style4102"/>
    <w:link w:val="style31"/>
    <w:uiPriority w:val="99"/>
    <w:rPr>
      <w:lang w:val="en-US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103">
    <w:name w:val="Pied de page Car"/>
    <w:basedOn w:val="style65"/>
    <w:next w:val="style4103"/>
    <w:link w:val="style32"/>
    <w:uiPriority w:val="99"/>
    <w:rPr>
      <w:lang w:val="en-US"/>
    </w:rPr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4">
    <w:name w:val="Texte de bulles Car"/>
    <w:basedOn w:val="style65"/>
    <w:next w:val="style4104"/>
    <w:link w:val="style153"/>
    <w:uiPriority w:val="99"/>
    <w:rPr>
      <w:rFonts w:ascii="Segoe UI" w:cs="Segoe UI" w:hAnsi="Segoe UI"/>
      <w:sz w:val="18"/>
      <w:szCs w:val="18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1040</Words>
  <Characters>6218</Characters>
  <Application>WPS Office</Application>
  <DocSecurity>0</DocSecurity>
  <Paragraphs>169</Paragraphs>
  <ScaleCrop>false</ScaleCrop>
  <LinksUpToDate>false</LinksUpToDate>
  <CharactersWithSpaces>7691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2022-01-03T02:30:00Z</dcterms:created>
  <dc:creator>Utilisateur Windows</dc:creator>
  <lastModifiedBy>SM-G930T</lastModifiedBy>
  <lastPrinted>2022-01-03T02:28:00Z</lastPrinted>
  <dcterms:modified xsi:type="dcterms:W3CDTF">2022-04-11T17:02:07Z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