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AB3490" w:rsidRDefault="00AB3490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  <w:r>
        <w:rPr>
          <w:noProof/>
          <w:sz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6DA3" wp14:editId="0B0CA5B0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4877"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r w:rsidR="008B7F91">
        <w:rPr>
          <w:color w:val="595959" w:themeColor="text1" w:themeTint="A6"/>
          <w:sz w:val="70"/>
          <w:szCs w:val="70"/>
        </w:rPr>
        <w:t>Evidencia de Aprendizaje</w:t>
      </w:r>
      <w:r w:rsidR="00C31073">
        <w:rPr>
          <w:color w:val="595959" w:themeColor="text1" w:themeTint="A6"/>
          <w:sz w:val="70"/>
          <w:szCs w:val="70"/>
        </w:rPr>
        <w:t xml:space="preserve">  </w:t>
      </w:r>
    </w:p>
    <w:p w:rsidR="00C31073" w:rsidRDefault="00C31073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</w:p>
    <w:p w:rsidR="00AB3490" w:rsidRPr="00CA4F56" w:rsidRDefault="00C31073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Introducción al Lenguaje C</w:t>
      </w:r>
    </w:p>
    <w:bookmarkEnd w:id="0"/>
    <w:bookmarkEnd w:id="1"/>
    <w:bookmarkEnd w:id="2"/>
    <w:bookmarkEnd w:id="3"/>
    <w:bookmarkEnd w:id="4"/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Default="00AB3490" w:rsidP="009E458E">
      <w:pPr>
        <w:ind w:right="-630"/>
        <w:jc w:val="right"/>
        <w:rPr>
          <w:rFonts w:ascii="Microsoft JhengHei UI" w:eastAsia="Microsoft JhengHei UI" w:hAnsi="Microsoft JhengHei UI"/>
        </w:rPr>
      </w:pPr>
      <w:r>
        <w:rPr>
          <w:rFonts w:ascii="Microsoft YaHei UI" w:eastAsia="Microsoft YaHei UI" w:hAnsi="Microsoft YaHei UI"/>
          <w:noProof/>
          <w:sz w:val="48"/>
          <w:szCs w:val="48"/>
          <w:lang w:val="en-US" w:eastAsia="zh-CN" w:bidi="ar-SA"/>
        </w:rPr>
        <w:drawing>
          <wp:anchor distT="0" distB="0" distL="114300" distR="114300" simplePos="0" relativeHeight="251665408" behindDoc="1" locked="0" layoutInCell="1" allowOverlap="1" wp14:anchorId="22B65BAD" wp14:editId="48E7BE16">
            <wp:simplePos x="0" y="0"/>
            <wp:positionH relativeFrom="page">
              <wp:align>right</wp:align>
            </wp:positionH>
            <wp:positionV relativeFrom="paragraph">
              <wp:posOffset>622300</wp:posOffset>
            </wp:positionV>
            <wp:extent cx="7772400" cy="674104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74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19FB" w:rsidRPr="005919FB" w:rsidRDefault="00C31073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>Oscar Aguilera Huerta</w:t>
      </w:r>
    </w:p>
    <w:sdt>
      <w:sdtPr>
        <w:rPr>
          <w:rFonts w:ascii="Microsoft JhengHei UI" w:eastAsia="Microsoft JhengHei UI" w:hAnsi="Microsoft JhengHei UI"/>
          <w:sz w:val="30"/>
          <w:szCs w:val="30"/>
        </w:rPr>
        <w:alias w:val="Sinopsis"/>
        <w:tag w:val="Abstract"/>
        <w:id w:val="554351058"/>
        <w:placeholder>
          <w:docPart w:val="916834FFB35B4B5F9BC1720BC807BC51"/>
        </w:placeholder>
        <w:text w:multiLine="1"/>
      </w:sdtPr>
      <w:sdtEndPr/>
      <w:sdtContent>
        <w:p w:rsidR="005919FB" w:rsidRPr="005919FB" w:rsidRDefault="00C31073" w:rsidP="005919FB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>
            <w:rPr>
              <w:rFonts w:ascii="Microsoft JhengHei UI" w:eastAsia="Microsoft JhengHei UI" w:hAnsi="Microsoft JhengHei UI"/>
              <w:sz w:val="30"/>
              <w:szCs w:val="30"/>
            </w:rPr>
            <w:t>Fundamentos de Programación</w:t>
          </w:r>
        </w:p>
      </w:sdtContent>
    </w:sdt>
    <w:p w:rsidR="00DC4237" w:rsidRDefault="00DC4237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DC4237" w:rsidRDefault="00DC4237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:rsidR="00D75AED" w:rsidRDefault="008B7F91" w:rsidP="00D75AED">
      <w:pPr>
        <w:pStyle w:val="Ttulo1"/>
        <w:rPr>
          <w:lang w:eastAsia="en-US" w:bidi="ar-SA"/>
        </w:rPr>
      </w:pPr>
      <w:r>
        <w:rPr>
          <w:lang w:eastAsia="en-US" w:bidi="ar-SA"/>
        </w:rPr>
        <w:lastRenderedPageBreak/>
        <w:t>Evidencia de Aprendizaje</w:t>
      </w:r>
      <w:r w:rsidR="00D75AED" w:rsidRPr="00D75AED">
        <w:rPr>
          <w:lang w:eastAsia="en-US" w:bidi="ar-SA"/>
        </w:rPr>
        <w:t xml:space="preserve">. </w:t>
      </w:r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p w:rsidR="008B7F91" w:rsidRDefault="008B7F91" w:rsidP="00C31073">
      <w:pPr>
        <w:ind w:right="-630"/>
      </w:pPr>
      <w:r>
        <w:t xml:space="preserve">PROPÓSITO: poner en práctica 3 de los pasos del ciclo de software, dichos pasos son Codificación de programa en lenguaje C, compilación y verificación de resultados Se sugiere la utilización Dev C o Dev C++ con sintaxis de C., Podrás bajarlo en la siguiente liga: </w:t>
      </w:r>
      <w:hyperlink r:id="rId9" w:history="1">
        <w:r w:rsidRPr="004975AD">
          <w:rPr>
            <w:rStyle w:val="Hipervnculo"/>
          </w:rPr>
          <w:t>https://sourceforge.net/projects/orwell devcpp/</w:t>
        </w:r>
      </w:hyperlink>
    </w:p>
    <w:p w:rsidR="008B7F91" w:rsidRDefault="008B7F91" w:rsidP="00C31073">
      <w:pPr>
        <w:ind w:right="-630"/>
      </w:pPr>
      <w:r>
        <w:t xml:space="preserve">Yo uso Visual </w:t>
      </w:r>
      <w:proofErr w:type="spellStart"/>
      <w:r>
        <w:t>Code</w:t>
      </w:r>
      <w:proofErr w:type="spellEnd"/>
      <w:r>
        <w:t xml:space="preserve"> ya que estoy mas acostumbrado a ese </w:t>
      </w:r>
      <w:proofErr w:type="spellStart"/>
      <w:r>
        <w:t>ide</w:t>
      </w:r>
      <w:proofErr w:type="spellEnd"/>
      <w:r>
        <w:t xml:space="preserve">, y la compilación la realizo con </w:t>
      </w:r>
      <w:proofErr w:type="spellStart"/>
      <w:r>
        <w:t>MinGW</w:t>
      </w:r>
      <w:proofErr w:type="spellEnd"/>
      <w:r>
        <w:t>.</w:t>
      </w:r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 w:rsidRPr="00D75AED"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INDICACIONES: </w:t>
      </w:r>
    </w:p>
    <w:p w:rsidR="00D75AED" w:rsidRDefault="008B7F91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Basado en el</w:t>
      </w:r>
      <w:r w:rsidR="00D75AED" w:rsidRPr="00D75AED"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problema propuesto: Mostrar las tablas de multiplicar en el siguiente formato:</w:t>
      </w:r>
    </w:p>
    <w:p w:rsid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 w:rsidRPr="00D75AED"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1x1=1 </w:t>
      </w:r>
    </w:p>
    <w:p w:rsid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 w:rsidRPr="00D75AED"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1x2=2</w:t>
      </w:r>
    </w:p>
    <w:p w:rsid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 w:rsidRPr="00D75AED"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1x3=3</w:t>
      </w:r>
    </w:p>
    <w:p w:rsid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1x4=4</w:t>
      </w:r>
    </w:p>
    <w:p w:rsid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…</w:t>
      </w:r>
    </w:p>
    <w:p w:rsid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..</w:t>
      </w:r>
    </w:p>
    <w:p w:rsid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..</w:t>
      </w:r>
    </w:p>
    <w:p w:rsidR="00D75AED" w:rsidRPr="00D75AED" w:rsidRDefault="00D75AED" w:rsidP="00D75AED">
      <w:pPr>
        <w:ind w:right="-630" w:firstLine="72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1x10=10</w:t>
      </w:r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p w:rsidR="00C31073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Basado en las indicaciones decidí poner las tablas en un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blucle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if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y dentro del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if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poner el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for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ya que al menos debe de realizar una comparación, asi mismo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meti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el bucle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if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dentro del do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while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ya que permitiría al usuario introducir mas valores hasta que presione “n”</w:t>
      </w:r>
    </w:p>
    <w:p w:rsidR="008B7F91" w:rsidRDefault="008B7F91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La forma de poner la condición en el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if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era para evitar tener la molesta tabla del 0, pero en si el ciclo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for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es quien realiza la multiplicación del numero mientras el ciclo sea de 10 y con el do </w:t>
      </w:r>
      <w:proofErr w:type="spellStart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>while</w:t>
      </w:r>
      <w:proofErr w:type="spellEnd"/>
      <w:r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  <w:t xml:space="preserve"> me permite como lo menciono tener la oportunidad de realizar mas de una sola ejecución.</w:t>
      </w:r>
      <w:bookmarkStart w:id="5" w:name="_GoBack"/>
      <w:bookmarkEnd w:id="5"/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p w:rsidR="00D75AED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lastRenderedPageBreak/>
        <w:t>//============================================================================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 DFPR_U3_A2_OSAH.c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</w:t>
      </w:r>
      <w:proofErr w:type="gramStart"/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  Calculadora</w:t>
      </w:r>
      <w:proofErr w:type="gramEnd"/>
    </w:p>
    <w:p w:rsidR="00D75AED" w:rsidRPr="008B7F91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</w:t>
      </w:r>
      <w:proofErr w:type="gramStart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  </w:t>
      </w:r>
      <w:proofErr w:type="spellStart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Created</w:t>
      </w:r>
      <w:proofErr w:type="spellEnd"/>
      <w:proofErr w:type="gramEnd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on</w:t>
      </w:r>
      <w:proofErr w:type="spellEnd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: Feb 25, 2019</w:t>
      </w:r>
    </w:p>
    <w:p w:rsidR="00D75AED" w:rsidRPr="008B7F91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</w:t>
      </w:r>
      <w:proofErr w:type="gramStart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/  </w:t>
      </w:r>
      <w:proofErr w:type="spellStart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Author</w:t>
      </w:r>
      <w:proofErr w:type="spellEnd"/>
      <w:proofErr w:type="gramEnd"/>
      <w:r w:rsidRPr="008B7F9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: Oscar Aguilera Huerta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</w:t>
      </w:r>
      <w:proofErr w:type="gramStart"/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  UNADM</w:t>
      </w:r>
      <w:proofErr w:type="gramEnd"/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</w:t>
      </w:r>
      <w:proofErr w:type="gramStart"/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  Ingeniería</w:t>
      </w:r>
      <w:proofErr w:type="gramEnd"/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en Desarrollo de Software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</w:t>
      </w:r>
      <w:proofErr w:type="gramStart"/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  Fundamentos</w:t>
      </w:r>
      <w:proofErr w:type="gramEnd"/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de Programación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//============================================================================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</w:t>
      </w:r>
      <w:proofErr w:type="spellStart"/>
      <w:r w:rsidRPr="00D75AED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include</w:t>
      </w:r>
      <w:proofErr w:type="spellEnd"/>
      <w:r w:rsidRPr="00D75AED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</w:t>
      </w:r>
      <w:proofErr w:type="spellStart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stdio.h</w:t>
      </w:r>
      <w:proofErr w:type="spellEnd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&gt;</w:t>
      </w:r>
    </w:p>
    <w:p w:rsidR="00D75AED" w:rsidRPr="008B7F91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8B7F91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#include</w:t>
      </w:r>
      <w:r w:rsidRPr="008B7F91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 xml:space="preserve"> </w:t>
      </w:r>
      <w:r w:rsidRPr="008B7F91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&lt;</w:t>
      </w:r>
      <w:proofErr w:type="spellStart"/>
      <w:r w:rsidRPr="008B7F91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stdlib.h</w:t>
      </w:r>
      <w:proofErr w:type="spellEnd"/>
      <w:r w:rsidRPr="008B7F91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&gt;</w:t>
      </w:r>
    </w:p>
    <w:p w:rsidR="00D75AED" w:rsidRPr="008B7F91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int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</w:t>
      </w:r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main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(</w:t>
      </w:r>
      <w:proofErr w:type="gram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)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{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</w:t>
      </w:r>
      <w:r w:rsidRPr="00D75AE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char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continuar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</w:t>
      </w:r>
      <w:r w:rsidRPr="00D75AE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int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i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, x;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</w:t>
      </w:r>
      <w:r w:rsidRPr="00D75AED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do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   {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       </w:t>
      </w:r>
      <w:proofErr w:type="spellStart"/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printf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gramEnd"/>
      <w:r w:rsidRPr="00D75AED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\n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  Introduzca un </w:t>
      </w:r>
      <w:proofErr w:type="spellStart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n%cmero</w:t>
      </w:r>
      <w:proofErr w:type="spellEnd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entero del 1 al 10: "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D75AED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       </w:t>
      </w:r>
      <w:proofErr w:type="spellStart"/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scanf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(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gramEnd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%d"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, &amp;x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    </w:t>
      </w:r>
      <w:r w:rsidRPr="00D75AED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(x&gt;</w:t>
      </w:r>
      <w:proofErr w:type="gramStart"/>
      <w:r w:rsidRPr="00D75AED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){</w:t>
      </w:r>
      <w:proofErr w:type="gramEnd"/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        </w:t>
      </w:r>
      <w:proofErr w:type="spellStart"/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printf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gramEnd"/>
      <w:r w:rsidRPr="00D75AED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\n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  La tabla de multiplicar del %d es:</w:t>
      </w:r>
      <w:r w:rsidRPr="00D75AED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\n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 x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                   </w:t>
      </w:r>
      <w:r w:rsidRPr="00D75AED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</w:t>
      </w:r>
      <w:proofErr w:type="gram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(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i</w:t>
      </w:r>
      <w:proofErr w:type="spellEnd"/>
      <w:proofErr w:type="gram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= </w:t>
      </w:r>
      <w:r w:rsidRPr="00D75AED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;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i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&lt;= </w:t>
      </w:r>
      <w:r w:rsidRPr="00D75AED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;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i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++ )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                    </w:t>
      </w:r>
      <w:proofErr w:type="spellStart"/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printf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(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gramEnd"/>
      <w:r w:rsidRPr="00D75AED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\n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 xml:space="preserve">   %d * %d = %d"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, x,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i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, x *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i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    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       </w:t>
      </w:r>
      <w:proofErr w:type="spellStart"/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printf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gramEnd"/>
      <w:r w:rsidRPr="00D75AED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\n\n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  %</w:t>
      </w:r>
      <w:proofErr w:type="spellStart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cDesea</w:t>
      </w:r>
      <w:proofErr w:type="spellEnd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ver otra tabla (s/n)?: "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="008B7F91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       </w:t>
      </w:r>
      <w:proofErr w:type="spellStart"/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fflush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( stdin</w:t>
      </w:r>
      <w:proofErr w:type="gram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D75AED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scanf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(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proofErr w:type="gramEnd"/>
      <w:r w:rsidRPr="00D75AE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%c"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, &amp;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continuar</w:t>
      </w:r>
      <w:proofErr w:type="spell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} </w:t>
      </w:r>
      <w:r w:rsidRPr="00D75AED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while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</w:t>
      </w:r>
      <w:proofErr w:type="gram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( </w:t>
      </w:r>
      <w:proofErr w:type="spellStart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continuar</w:t>
      </w:r>
      <w:proofErr w:type="spellEnd"/>
      <w:proofErr w:type="gramEnd"/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!= </w:t>
      </w:r>
      <w:r w:rsidRPr="00D75AE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'n'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);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   </w:t>
      </w:r>
      <w:r w:rsidRPr="00D75AED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 xml:space="preserve"> </w:t>
      </w:r>
      <w:r w:rsidRPr="00D75AED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;</w:t>
      </w:r>
    </w:p>
    <w:p w:rsidR="00D75AED" w:rsidRPr="00D75AED" w:rsidRDefault="00D75AED" w:rsidP="00D75A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</w:pPr>
      <w:r w:rsidRPr="00D75AE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}</w:t>
      </w:r>
    </w:p>
    <w:p w:rsidR="00D75AED" w:rsidRPr="00C31073" w:rsidRDefault="00D75AED" w:rsidP="00C31073">
      <w:pPr>
        <w:ind w:right="-630"/>
        <w:rPr>
          <w:rFonts w:ascii="Georgia" w:eastAsia="Times New Roman" w:hAnsi="Georgia" w:cs="Times New Roman"/>
          <w:color w:val="111111"/>
          <w:sz w:val="23"/>
          <w:szCs w:val="23"/>
          <w:lang w:eastAsia="en-US" w:bidi="ar-SA"/>
        </w:rPr>
      </w:pPr>
    </w:p>
    <w:sectPr w:rsidR="00D75AED" w:rsidRPr="00C310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7C4" w:rsidRDefault="002277C4">
      <w:pPr>
        <w:spacing w:before="0" w:after="0" w:line="240" w:lineRule="auto"/>
      </w:pPr>
      <w:r>
        <w:separator/>
      </w:r>
    </w:p>
  </w:endnote>
  <w:endnote w:type="continuationSeparator" w:id="0">
    <w:p w:rsidR="002277C4" w:rsidRDefault="00227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宋体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E67" w:rsidRDefault="00B97E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B97E67" w:rsidRDefault="002163EE" w:rsidP="00B97E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E67" w:rsidRDefault="00B97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7C4" w:rsidRDefault="002277C4">
      <w:pPr>
        <w:spacing w:before="0" w:after="0" w:line="240" w:lineRule="auto"/>
      </w:pPr>
      <w:r>
        <w:separator/>
      </w:r>
    </w:p>
  </w:footnote>
  <w:footnote w:type="continuationSeparator" w:id="0">
    <w:p w:rsidR="002277C4" w:rsidRDefault="002277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E67" w:rsidRDefault="00B97E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E67" w:rsidRDefault="00B97E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E67" w:rsidRDefault="00B97E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03D25C5"/>
    <w:multiLevelType w:val="hybridMultilevel"/>
    <w:tmpl w:val="527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A7805"/>
    <w:multiLevelType w:val="hybridMultilevel"/>
    <w:tmpl w:val="343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37"/>
    <w:rsid w:val="002163EE"/>
    <w:rsid w:val="002277C4"/>
    <w:rsid w:val="00355298"/>
    <w:rsid w:val="0035608D"/>
    <w:rsid w:val="003806E6"/>
    <w:rsid w:val="004D46B8"/>
    <w:rsid w:val="005743E3"/>
    <w:rsid w:val="005919FB"/>
    <w:rsid w:val="005A1B58"/>
    <w:rsid w:val="006704D8"/>
    <w:rsid w:val="0075079D"/>
    <w:rsid w:val="008B7F91"/>
    <w:rsid w:val="009E458E"/>
    <w:rsid w:val="00A53A98"/>
    <w:rsid w:val="00A97561"/>
    <w:rsid w:val="00AB3490"/>
    <w:rsid w:val="00B97E67"/>
    <w:rsid w:val="00C31073"/>
    <w:rsid w:val="00CA4F56"/>
    <w:rsid w:val="00CF0D09"/>
    <w:rsid w:val="00D75AED"/>
    <w:rsid w:val="00DC4237"/>
    <w:rsid w:val="00DE7FF9"/>
    <w:rsid w:val="00E966C6"/>
    <w:rsid w:val="00EA52A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1882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  <w:style w:type="paragraph" w:styleId="Prrafodelista">
    <w:name w:val="List Paragraph"/>
    <w:basedOn w:val="Normal"/>
    <w:uiPriority w:val="34"/>
    <w:semiHidden/>
    <w:qFormat/>
    <w:rsid w:val="00DC42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orwell%20devcpp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6834FFB35B4B5F9BC1720BC807B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89401-2E5F-4463-826E-2A51AB2C0C53}"/>
      </w:docPartPr>
      <w:docPartBody>
        <w:p w:rsidR="00986BE0" w:rsidRDefault="00526007">
          <w:pPr>
            <w:pStyle w:val="916834FFB35B4B5F9BC1720BC807BC51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宋体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07"/>
    <w:rsid w:val="00526007"/>
    <w:rsid w:val="00986BE0"/>
    <w:rsid w:val="00B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8CF513D30E4237B5409FFE89002B82">
    <w:name w:val="4B8CF513D30E4237B5409FFE89002B82"/>
  </w:style>
  <w:style w:type="paragraph" w:customStyle="1" w:styleId="2E2F92C864724FB1B41026ADE16B6B22">
    <w:name w:val="2E2F92C864724FB1B41026ADE16B6B22"/>
  </w:style>
  <w:style w:type="paragraph" w:customStyle="1" w:styleId="70AEC5D13E1A4319B32091D02DBB5149">
    <w:name w:val="70AEC5D13E1A4319B32091D02DBB5149"/>
  </w:style>
  <w:style w:type="paragraph" w:customStyle="1" w:styleId="916834FFB35B4B5F9BC1720BC807BC51">
    <w:name w:val="916834FFB35B4B5F9BC1720BC807B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2019-02-25T08:50:00Z</dcterms:created>
  <dcterms:modified xsi:type="dcterms:W3CDTF">2019-02-25T08:50:00Z</dcterms:modified>
  <cp:version/>
</cp:coreProperties>
</file>