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080512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F20BC" w:rsidRPr="009F20BC">
        <w:rPr>
          <w:b/>
        </w:rPr>
        <w:t>GUTIERREZ, JORGE DAVID</w:t>
      </w:r>
      <w:r w:rsidR="009F20BC">
        <w:t xml:space="preserve"> </w:t>
      </w:r>
      <w:r w:rsidR="00ED2337" w:rsidRPr="00011F4D">
        <w:rPr>
          <w:b/>
        </w:rPr>
        <w:t>CUIT</w:t>
      </w:r>
      <w:r w:rsidR="009F20BC">
        <w:rPr>
          <w:b/>
        </w:rPr>
        <w:t xml:space="preserve"> 20-16.971.374-0 </w:t>
      </w:r>
      <w:r>
        <w:t xml:space="preserve">con domicilio en </w:t>
      </w:r>
      <w:r w:rsidR="009F20BC">
        <w:t xml:space="preserve">El Tunal N° 1095 B° Campo Verde,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291B6C" w:rsidRDefault="00291B6C" w:rsidP="00291B6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291B6C" w:rsidRDefault="00291B6C" w:rsidP="00291B6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8B4946" w:rsidRDefault="008B4946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939"/>
      </w:tblGrid>
      <w:tr w:rsidR="00E067AB" w:rsidRPr="00E067AB" w:rsidTr="00E067AB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067A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E067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67A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67A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67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5.3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14.700,00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13.700,00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14.700,00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6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</w:t>
            </w:r>
            <w:r w:rsidR="00F518ED">
              <w:rPr>
                <w:rFonts w:ascii="Calibri" w:eastAsia="Times New Roman" w:hAnsi="Calibri" w:cs="Calibri"/>
                <w:color w:val="000000"/>
              </w:rPr>
              <w:t>5</w:t>
            </w:r>
            <w:r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3.3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.800,00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4.200,00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4.300,00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4.</w:t>
            </w:r>
            <w:r w:rsidR="00F518ED">
              <w:rPr>
                <w:rFonts w:ascii="Calibri" w:eastAsia="Times New Roman" w:hAnsi="Calibri" w:cs="Calibri"/>
                <w:color w:val="000000"/>
              </w:rPr>
              <w:t>5</w:t>
            </w:r>
            <w:r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2.9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2.9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1.350,00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2.650,00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4.20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3.60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3.00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2.60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2.60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8.1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3.40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3.20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2.550,00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5.000,00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    800,00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Vitina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10</w:t>
            </w:r>
            <w:r w:rsidRPr="00E067AB">
              <w:rPr>
                <w:rFonts w:ascii="Calibri" w:eastAsia="Times New Roman" w:hAnsi="Calibri" w:cs="Calibri"/>
                <w:color w:val="000000"/>
              </w:rPr>
              <w:t xml:space="preserve">.500,00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8.900,00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F518ED" w:rsidRPr="00E067AB" w:rsidTr="00C251B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2.2</w:t>
            </w:r>
            <w:r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0D358C" w:rsidRPr="00E067AB" w:rsidTr="00661BD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8C" w:rsidRPr="00E067AB" w:rsidRDefault="000D358C" w:rsidP="000D3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3" w:colLast="3"/>
            <w:r w:rsidRPr="00E067A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Default="000D358C" w:rsidP="000D3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4.600,00</w:t>
            </w:r>
          </w:p>
        </w:tc>
      </w:tr>
      <w:tr w:rsidR="000D358C" w:rsidRPr="00E067AB" w:rsidTr="00661BD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Arveja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Default="000D358C" w:rsidP="000D3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2.100,00</w:t>
            </w:r>
          </w:p>
        </w:tc>
      </w:tr>
      <w:tr w:rsidR="000D358C" w:rsidRPr="00E067AB" w:rsidTr="000D30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Coreanito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Default="000D358C" w:rsidP="000D3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2.100,00</w:t>
            </w:r>
          </w:p>
        </w:tc>
      </w:tr>
      <w:tr w:rsidR="000D358C" w:rsidRPr="00E067AB" w:rsidTr="001F103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Zuchini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Default="000D358C" w:rsidP="000D3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2.200,00 </w:t>
            </w:r>
          </w:p>
        </w:tc>
      </w:tr>
      <w:bookmarkEnd w:id="0"/>
    </w:tbl>
    <w:p w:rsidR="00C65869" w:rsidRDefault="00C65869" w:rsidP="001D65F2">
      <w:pPr>
        <w:spacing w:after="360"/>
        <w:jc w:val="both"/>
        <w:rPr>
          <w:b/>
        </w:rPr>
      </w:pPr>
    </w:p>
    <w:p w:rsidR="00EB37E7" w:rsidRDefault="00EB37E7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7448"/>
      </w:tblGrid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70CF0">
              <w:rPr>
                <w:rFonts w:ascii="Calibri" w:eastAsia="Times New Roman" w:hAnsi="Calibri" w:cs="Calibri"/>
                <w:b/>
                <w:bCs/>
              </w:rPr>
              <w:t>ORDEN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70CF0">
              <w:rPr>
                <w:rFonts w:ascii="Calibri" w:eastAsia="Times New Roman" w:hAnsi="Calibri" w:cs="Calibri"/>
                <w:b/>
                <w:bCs/>
              </w:rPr>
              <w:t>ESCUELA - INSTITUCION ESPECIAL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432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Republica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Francesa"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434 "Minero Jujeño"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456 "Sgto. Juan Bautista Cabral"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302 "Estados Unidos del Brasil"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Bachillerato Provincial N° 2 "Gobernador J. Villafañe"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Bachillerato Provincial N° 6 "Islas Malvinas"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Casa del Niño Del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Frari</w:t>
            </w:r>
            <w:proofErr w:type="spellEnd"/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CDI Eva Perón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Dr. Guillermo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Snopek</w:t>
            </w:r>
            <w:proofErr w:type="spellEnd"/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Especial Nº 7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HellenKeller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N° 430 "Padre Jerónimo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Schönfeld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N°51 SANTA ROSA DE LIMA - JIN 21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10 "General San Martin" (CONTINGENCIA)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14 "Juan Bautista Alberdi"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190 "Dr. Macedonio Graz"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Nº 205 "Bernardina Mejía Mirabal de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Argañaraz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321 "Provincia de Buenos Aires"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392 "San Juan Bautista de la Salle"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Nº 396 "Dr. Antonio Rocha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Solorzano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N°410 M.DE GOYOCHEA Y CORTE DE GÜEMES - JIN 21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70CF0">
              <w:rPr>
                <w:rFonts w:ascii="Calibri" w:eastAsia="Times New Roman" w:hAnsi="Calibri" w:cs="Calibri"/>
              </w:rPr>
              <w:t>Escuela Nº</w:t>
            </w:r>
            <w:proofErr w:type="gramEnd"/>
            <w:r w:rsidRPr="00D70CF0">
              <w:rPr>
                <w:rFonts w:ascii="Calibri" w:eastAsia="Times New Roman" w:hAnsi="Calibri" w:cs="Calibri"/>
              </w:rPr>
              <w:t xml:space="preserve"> 417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Pbtro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. Juan Roberto Moreno"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447 "Republica de Italia"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8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EscolasticoZegada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JI Nº 19 La Salle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Mi Pequeño Mundo (centro de día)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Sol para Todos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Virgen de Rio Blanco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118 "Juan Manuel de Arismendi"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144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Victor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Mercante"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469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78 "Dr. José Benito de la Bárcena"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322 "Independencia del Perú"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 Nº 65 - MATERNAL-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CENTRO DE EDUCACION INTEGRADA DE JOV.Y ADULTOS - CEIJA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JIN Nº 41 - (Esc. Nº 417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Pbtro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. Juan Roberto Moreno)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Colegio Secundario Nº 6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431 "Isabel La Católica" (CONTINGENCIA)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J.I.N. N° 30 (Escuela N° 464)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Colegio Secundario Nº 62 "Juan Bautista de La Salle"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Especial Nº 1 "Dr. Oscar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Orias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391 " Primera Fundación de Jujuy: Ciudad de Nieva"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28 "Presidente Avellaneda"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407 "Prof. Pablo Arroyo"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Provincial de Artes Nº 1 "Medardo Pantoja"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70CF0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de Infantes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Núcleado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Nº 20 - Esc. 255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JIN 20 - Escuela Nº 447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JARDIN MATERNAL -J.I. Nº 62 -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 Nº 14 - JARDIN MATERNAL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J.I.N. Nº 60 - JARDIN MATERNAL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Comedor Divino Redentor (3 niveles) Solo Almuerzo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Proyecto Puente -personas en situación de calle(nocturno)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Bartolina Sisa - Nivel Primario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F8E" w:rsidRDefault="00037F8E" w:rsidP="00363EFE">
      <w:pPr>
        <w:spacing w:after="0" w:line="240" w:lineRule="auto"/>
      </w:pPr>
      <w:r>
        <w:separator/>
      </w:r>
    </w:p>
  </w:endnote>
  <w:endnote w:type="continuationSeparator" w:id="0">
    <w:p w:rsidR="00037F8E" w:rsidRDefault="00037F8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7B3" w:rsidRDefault="007117B3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64770</wp:posOffset>
          </wp:positionH>
          <wp:positionV relativeFrom="paragraph">
            <wp:posOffset>-460484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F8E" w:rsidRDefault="00037F8E" w:rsidP="00363EFE">
      <w:pPr>
        <w:spacing w:after="0" w:line="240" w:lineRule="auto"/>
      </w:pPr>
      <w:r>
        <w:separator/>
      </w:r>
    </w:p>
  </w:footnote>
  <w:footnote w:type="continuationSeparator" w:id="0">
    <w:p w:rsidR="00037F8E" w:rsidRDefault="00037F8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295E" w:rsidRDefault="00FF295E" w:rsidP="00FF295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BC"/>
    <w:rsid w:val="000042B2"/>
    <w:rsid w:val="00007BF1"/>
    <w:rsid w:val="00011F4D"/>
    <w:rsid w:val="000165D4"/>
    <w:rsid w:val="00027223"/>
    <w:rsid w:val="00037F8E"/>
    <w:rsid w:val="00040BD1"/>
    <w:rsid w:val="00053C2B"/>
    <w:rsid w:val="00080512"/>
    <w:rsid w:val="00080671"/>
    <w:rsid w:val="00081F8D"/>
    <w:rsid w:val="0008292F"/>
    <w:rsid w:val="00091F55"/>
    <w:rsid w:val="00092C2B"/>
    <w:rsid w:val="00093398"/>
    <w:rsid w:val="000C1C5F"/>
    <w:rsid w:val="000C52BD"/>
    <w:rsid w:val="000C6200"/>
    <w:rsid w:val="000D358C"/>
    <w:rsid w:val="000E6538"/>
    <w:rsid w:val="001019CE"/>
    <w:rsid w:val="00117D19"/>
    <w:rsid w:val="0016036C"/>
    <w:rsid w:val="00161017"/>
    <w:rsid w:val="00162CEA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91B6C"/>
    <w:rsid w:val="002A4013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48E5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048A1"/>
    <w:rsid w:val="007109C6"/>
    <w:rsid w:val="007117B3"/>
    <w:rsid w:val="007151F5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0A7C"/>
    <w:rsid w:val="007D15E2"/>
    <w:rsid w:val="007D338A"/>
    <w:rsid w:val="007E4D88"/>
    <w:rsid w:val="0080212D"/>
    <w:rsid w:val="00802952"/>
    <w:rsid w:val="00803726"/>
    <w:rsid w:val="00851A38"/>
    <w:rsid w:val="00854B04"/>
    <w:rsid w:val="00856892"/>
    <w:rsid w:val="00862030"/>
    <w:rsid w:val="0088184A"/>
    <w:rsid w:val="0089603A"/>
    <w:rsid w:val="00896685"/>
    <w:rsid w:val="008A389C"/>
    <w:rsid w:val="008B4946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A6824"/>
    <w:rsid w:val="009B54B5"/>
    <w:rsid w:val="009C1FCC"/>
    <w:rsid w:val="009C5AFB"/>
    <w:rsid w:val="009D0470"/>
    <w:rsid w:val="009D571D"/>
    <w:rsid w:val="009D7DD6"/>
    <w:rsid w:val="009F00B8"/>
    <w:rsid w:val="009F20BC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7DB9"/>
    <w:rsid w:val="00AC60AC"/>
    <w:rsid w:val="00AD5BEC"/>
    <w:rsid w:val="00AE7077"/>
    <w:rsid w:val="00AF44FD"/>
    <w:rsid w:val="00AF7B94"/>
    <w:rsid w:val="00B2123F"/>
    <w:rsid w:val="00B412D3"/>
    <w:rsid w:val="00B50749"/>
    <w:rsid w:val="00B67E6D"/>
    <w:rsid w:val="00B74465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251B5"/>
    <w:rsid w:val="00C47193"/>
    <w:rsid w:val="00C550B6"/>
    <w:rsid w:val="00C65869"/>
    <w:rsid w:val="00C873C5"/>
    <w:rsid w:val="00CA5ED4"/>
    <w:rsid w:val="00D23D34"/>
    <w:rsid w:val="00D27F74"/>
    <w:rsid w:val="00D31BC9"/>
    <w:rsid w:val="00D326EF"/>
    <w:rsid w:val="00D476FB"/>
    <w:rsid w:val="00D70CF0"/>
    <w:rsid w:val="00DA091E"/>
    <w:rsid w:val="00DA413C"/>
    <w:rsid w:val="00E00807"/>
    <w:rsid w:val="00E067AB"/>
    <w:rsid w:val="00E134AF"/>
    <w:rsid w:val="00E13AF7"/>
    <w:rsid w:val="00E21378"/>
    <w:rsid w:val="00E357CD"/>
    <w:rsid w:val="00E56384"/>
    <w:rsid w:val="00E610EC"/>
    <w:rsid w:val="00E72F89"/>
    <w:rsid w:val="00E7662B"/>
    <w:rsid w:val="00E8245F"/>
    <w:rsid w:val="00E921CD"/>
    <w:rsid w:val="00E9464C"/>
    <w:rsid w:val="00EA7C32"/>
    <w:rsid w:val="00EB37E7"/>
    <w:rsid w:val="00EC4EED"/>
    <w:rsid w:val="00ED2337"/>
    <w:rsid w:val="00EF016A"/>
    <w:rsid w:val="00EF4D6F"/>
    <w:rsid w:val="00F019E7"/>
    <w:rsid w:val="00F247EF"/>
    <w:rsid w:val="00F2525B"/>
    <w:rsid w:val="00F4485D"/>
    <w:rsid w:val="00F518E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295E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511EC0-D843-4CF9-B4C1-7A97A2FE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2EEF4-9A19-49B3-B6C0-F7712C52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12</TotalTime>
  <Pages>7</Pages>
  <Words>2132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2024-06-26T15:25:00Z</cp:lastPrinted>
  <dcterms:created xsi:type="dcterms:W3CDTF">2024-07-08T16:15:00Z</dcterms:created>
  <dcterms:modified xsi:type="dcterms:W3CDTF">2024-09-27T12:05:00Z</dcterms:modified>
</cp:coreProperties>
</file>