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36292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102C7" w:rsidRPr="009102C7">
        <w:rPr>
          <w:b/>
        </w:rPr>
        <w:t>SANCHEZ, CESAR MANUEL</w:t>
      </w:r>
      <w:r w:rsidR="009102C7">
        <w:t xml:space="preserve"> </w:t>
      </w:r>
      <w:r w:rsidR="00ED2337" w:rsidRPr="00011F4D">
        <w:rPr>
          <w:b/>
        </w:rPr>
        <w:t>CUIT</w:t>
      </w:r>
      <w:r w:rsidR="009102C7">
        <w:rPr>
          <w:b/>
        </w:rPr>
        <w:t xml:space="preserve"> 20-42.729.312-3 </w:t>
      </w:r>
      <w:r>
        <w:t xml:space="preserve">con domicilio en </w:t>
      </w:r>
      <w:proofErr w:type="spellStart"/>
      <w:r w:rsidR="009102C7">
        <w:t>Viltipico</w:t>
      </w:r>
      <w:proofErr w:type="spellEnd"/>
      <w:r w:rsidR="009102C7">
        <w:t xml:space="preserve"> N° 415,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D40D0" w:rsidRDefault="003D40D0" w:rsidP="003D40D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D40D0" w:rsidRDefault="003D40D0" w:rsidP="003D40D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A278C6" w:rsidRDefault="00A278C6" w:rsidP="00EC4EED">
      <w:pPr>
        <w:spacing w:after="360"/>
        <w:jc w:val="both"/>
      </w:pPr>
    </w:p>
    <w:p w:rsidR="00322EB3" w:rsidRDefault="00322EB3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E61D8E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E61D8E" w:rsidRPr="00E61D8E" w:rsidRDefault="00E61D8E" w:rsidP="00E61D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E61D8E" w:rsidRPr="00E61D8E" w:rsidRDefault="00E61D8E" w:rsidP="00E61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A6127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</w:tcPr>
          <w:p w:rsidR="004A6127" w:rsidRPr="00E61D8E" w:rsidRDefault="004A6127" w:rsidP="004A6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23" w:type="pct"/>
            <w:shd w:val="clear" w:color="auto" w:fill="auto"/>
            <w:vAlign w:val="center"/>
          </w:tcPr>
          <w:p w:rsidR="004A6127" w:rsidRPr="0011567A" w:rsidRDefault="004A6127" w:rsidP="004A6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A6127" w:rsidRPr="0011567A" w:rsidRDefault="004A6127" w:rsidP="004A6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339" w:type="pct"/>
            <w:shd w:val="clear" w:color="auto" w:fill="auto"/>
            <w:noWrap/>
            <w:vAlign w:val="bottom"/>
          </w:tcPr>
          <w:p w:rsidR="004A6127" w:rsidRPr="0011567A" w:rsidRDefault="004A6127" w:rsidP="004A6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4A6127" w:rsidRPr="00E61D8E" w:rsidTr="004A6127">
        <w:trPr>
          <w:trHeight w:val="300"/>
        </w:trPr>
        <w:tc>
          <w:tcPr>
            <w:tcW w:w="738" w:type="pct"/>
            <w:shd w:val="clear" w:color="auto" w:fill="auto"/>
            <w:noWrap/>
            <w:vAlign w:val="center"/>
          </w:tcPr>
          <w:p w:rsidR="004A6127" w:rsidRPr="00E61D8E" w:rsidRDefault="004A6127" w:rsidP="004A6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23" w:type="pct"/>
            <w:shd w:val="clear" w:color="auto" w:fill="auto"/>
            <w:vAlign w:val="center"/>
          </w:tcPr>
          <w:p w:rsidR="004A6127" w:rsidRPr="0011567A" w:rsidRDefault="004A6127" w:rsidP="004A6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A6127" w:rsidRPr="0011567A" w:rsidRDefault="004A6127" w:rsidP="004A6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</w:tcPr>
          <w:p w:rsidR="004A6127" w:rsidRPr="0011567A" w:rsidRDefault="004A6127" w:rsidP="004A6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bookmarkEnd w:id="0"/>
    <w:p w:rsidR="001D65F2" w:rsidRDefault="001D65F2" w:rsidP="003D40D0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301"/>
        <w:gridCol w:w="2929"/>
      </w:tblGrid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Nº de Orden</w:t>
            </w:r>
          </w:p>
        </w:tc>
        <w:tc>
          <w:tcPr>
            <w:tcW w:w="2373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Nombre de la Escuela</w:t>
            </w:r>
          </w:p>
        </w:tc>
        <w:tc>
          <w:tcPr>
            <w:tcW w:w="1616" w:type="pct"/>
            <w:shd w:val="clear" w:color="auto" w:fill="auto"/>
            <w:vAlign w:val="center"/>
            <w:hideMark/>
          </w:tcPr>
          <w:p w:rsidR="003B5305" w:rsidRPr="003D40D0" w:rsidRDefault="003B5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b/>
                <w:bCs/>
                <w:color w:val="000000"/>
                <w:sz w:val="20"/>
              </w:rPr>
              <w:t>Dirección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Casa del Niño y la Niña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Niños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Belen</w:t>
            </w:r>
            <w:proofErr w:type="spellEnd"/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Niños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Belen</w:t>
            </w:r>
            <w:proofErr w:type="spellEnd"/>
            <w:r w:rsidRPr="003D40D0">
              <w:rPr>
                <w:rFonts w:ascii="Calibri" w:hAnsi="Calibri" w:cs="Calibri"/>
                <w:color w:val="000000"/>
                <w:sz w:val="20"/>
              </w:rPr>
              <w:t>(solo almuerzo)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Santa Cecilia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Centro de </w:t>
            </w:r>
            <w:proofErr w:type="spellStart"/>
            <w:r w:rsidRPr="003D40D0">
              <w:rPr>
                <w:rFonts w:ascii="Calibri" w:hAnsi="Calibri" w:cs="Calibri"/>
                <w:color w:val="000000"/>
                <w:sz w:val="20"/>
              </w:rPr>
              <w:t>Dia</w:t>
            </w:r>
            <w:proofErr w:type="spellEnd"/>
            <w:r w:rsidRPr="003D40D0">
              <w:rPr>
                <w:rFonts w:ascii="Calibri" w:hAnsi="Calibri" w:cs="Calibri"/>
                <w:color w:val="000000"/>
                <w:sz w:val="20"/>
              </w:rPr>
              <w:t xml:space="preserve"> Virgen del Valle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17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C.D.I. PROFESORA MARY FERRIN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  <w:tr w:rsidR="003B5305" w:rsidRPr="003D40D0" w:rsidTr="003D40D0">
        <w:trPr>
          <w:trHeight w:val="200"/>
        </w:trPr>
        <w:tc>
          <w:tcPr>
            <w:tcW w:w="1010" w:type="pct"/>
            <w:shd w:val="clear" w:color="auto" w:fill="auto"/>
            <w:noWrap/>
            <w:vAlign w:val="bottom"/>
            <w:hideMark/>
          </w:tcPr>
          <w:p w:rsidR="003B5305" w:rsidRPr="003D40D0" w:rsidRDefault="003B5305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2373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sz w:val="20"/>
              </w:rPr>
            </w:pPr>
            <w:r w:rsidRPr="003D40D0">
              <w:rPr>
                <w:rFonts w:ascii="Calibri" w:hAnsi="Calibri" w:cs="Calibri"/>
                <w:sz w:val="20"/>
              </w:rPr>
              <w:t xml:space="preserve">JIN Nº 3 - </w:t>
            </w:r>
            <w:proofErr w:type="spellStart"/>
            <w:r w:rsidRPr="003D40D0">
              <w:rPr>
                <w:rFonts w:ascii="Calibri" w:hAnsi="Calibri" w:cs="Calibri"/>
                <w:sz w:val="20"/>
              </w:rPr>
              <w:t>ESC.Nº</w:t>
            </w:r>
            <w:proofErr w:type="spellEnd"/>
            <w:r w:rsidRPr="003D40D0">
              <w:rPr>
                <w:rFonts w:ascii="Calibri" w:hAnsi="Calibri" w:cs="Calibri"/>
                <w:sz w:val="20"/>
              </w:rPr>
              <w:t xml:space="preserve"> 431 -</w:t>
            </w:r>
          </w:p>
        </w:tc>
        <w:tc>
          <w:tcPr>
            <w:tcW w:w="1616" w:type="pct"/>
            <w:shd w:val="clear" w:color="auto" w:fill="auto"/>
            <w:vAlign w:val="bottom"/>
            <w:hideMark/>
          </w:tcPr>
          <w:p w:rsidR="003B5305" w:rsidRPr="003D40D0" w:rsidRDefault="003B5305">
            <w:pPr>
              <w:rPr>
                <w:rFonts w:ascii="Calibri" w:hAnsi="Calibri" w:cs="Calibri"/>
                <w:color w:val="000000"/>
                <w:sz w:val="20"/>
              </w:rPr>
            </w:pPr>
            <w:r w:rsidRPr="003D40D0">
              <w:rPr>
                <w:rFonts w:ascii="Calibri" w:hAnsi="Calibri" w:cs="Calibri"/>
                <w:color w:val="000000"/>
                <w:sz w:val="20"/>
              </w:rPr>
              <w:t>San Salvador de Jujuy</w:t>
            </w:r>
          </w:p>
        </w:tc>
      </w:tr>
    </w:tbl>
    <w:p w:rsidR="00A278C6" w:rsidRPr="003D40D0" w:rsidRDefault="00A278C6" w:rsidP="003D40D0">
      <w:pPr>
        <w:tabs>
          <w:tab w:val="left" w:pos="2712"/>
        </w:tabs>
      </w:pPr>
    </w:p>
    <w:sectPr w:rsidR="00A278C6" w:rsidRPr="003D40D0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AC8" w:rsidRDefault="00353AC8" w:rsidP="00363EFE">
      <w:pPr>
        <w:spacing w:after="0" w:line="240" w:lineRule="auto"/>
      </w:pPr>
      <w:r>
        <w:separator/>
      </w:r>
    </w:p>
  </w:endnote>
  <w:endnote w:type="continuationSeparator" w:id="0">
    <w:p w:rsidR="00353AC8" w:rsidRDefault="00353AC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Pr="00F26EB2" w:rsidRDefault="00433A71" w:rsidP="00F26EB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-380843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AC8" w:rsidRDefault="00353AC8" w:rsidP="00363EFE">
      <w:pPr>
        <w:spacing w:after="0" w:line="240" w:lineRule="auto"/>
      </w:pPr>
      <w:r>
        <w:separator/>
      </w:r>
    </w:p>
  </w:footnote>
  <w:footnote w:type="continuationSeparator" w:id="0">
    <w:p w:rsidR="00353AC8" w:rsidRDefault="00353AC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Default="00433A7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3A71" w:rsidRPr="00B84795" w:rsidRDefault="003D40D0" w:rsidP="003D40D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C7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22E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125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22EB3"/>
    <w:rsid w:val="00331C45"/>
    <w:rsid w:val="003462A7"/>
    <w:rsid w:val="00353AC8"/>
    <w:rsid w:val="00363EFE"/>
    <w:rsid w:val="003B0146"/>
    <w:rsid w:val="003B5305"/>
    <w:rsid w:val="003C19D4"/>
    <w:rsid w:val="003C2AF4"/>
    <w:rsid w:val="003D0C8B"/>
    <w:rsid w:val="003D40D0"/>
    <w:rsid w:val="003D7BF0"/>
    <w:rsid w:val="003E2D74"/>
    <w:rsid w:val="003E39A0"/>
    <w:rsid w:val="00433A71"/>
    <w:rsid w:val="00444389"/>
    <w:rsid w:val="0045433C"/>
    <w:rsid w:val="00471E73"/>
    <w:rsid w:val="00492008"/>
    <w:rsid w:val="004A6127"/>
    <w:rsid w:val="004C2B34"/>
    <w:rsid w:val="004E0132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4CB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0A63"/>
    <w:rsid w:val="007A32A5"/>
    <w:rsid w:val="007B351B"/>
    <w:rsid w:val="007D15E2"/>
    <w:rsid w:val="007D338A"/>
    <w:rsid w:val="007E04C6"/>
    <w:rsid w:val="007E4D88"/>
    <w:rsid w:val="0080212D"/>
    <w:rsid w:val="00802952"/>
    <w:rsid w:val="00803726"/>
    <w:rsid w:val="0085291E"/>
    <w:rsid w:val="00854B04"/>
    <w:rsid w:val="00862030"/>
    <w:rsid w:val="0088184A"/>
    <w:rsid w:val="0089603A"/>
    <w:rsid w:val="008A389C"/>
    <w:rsid w:val="008B0D09"/>
    <w:rsid w:val="008E1A22"/>
    <w:rsid w:val="008F0BD7"/>
    <w:rsid w:val="008F10AD"/>
    <w:rsid w:val="00904877"/>
    <w:rsid w:val="009102C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07173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5EF8"/>
    <w:rsid w:val="00E00807"/>
    <w:rsid w:val="00E134AF"/>
    <w:rsid w:val="00E21378"/>
    <w:rsid w:val="00E357CD"/>
    <w:rsid w:val="00E56384"/>
    <w:rsid w:val="00E610EC"/>
    <w:rsid w:val="00E61D8E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EB2"/>
    <w:rsid w:val="00F36292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8F7C9"/>
  <w15:docId w15:val="{46D892B9-5C42-492D-828E-2665471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4A01A-56EC-4B61-BEB5-8CC67900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22</TotalTime>
  <Pages>5</Pages>
  <Words>1368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2024-03-21T14:28:00Z</cp:lastPrinted>
  <dcterms:created xsi:type="dcterms:W3CDTF">2024-03-21T14:16:00Z</dcterms:created>
  <dcterms:modified xsi:type="dcterms:W3CDTF">2024-10-09T14:38:00Z</dcterms:modified>
</cp:coreProperties>
</file>