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lastRenderedPageBreak/>
              <w:t xml:space="preserve"> </w:t>
            </w:r>
            <w:r w:rsidR="003B72CC">
              <w:rPr>
                <w:rFonts w:ascii="Times New Roman" w:eastAsia="Times New Roman" w:hAnsi="Times New Roman" w:cs="Times New Roman"/>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271143">
              <w:rPr>
                <w:rFonts w:ascii="Times New Roman" w:eastAsia="Times New Roman" w:hAnsi="Times New Roman" w:cs="Times New Roman"/>
                <w:i/>
                <w:iCs/>
                <w:noProof/>
              </w:rPr>
              <w:t xml:space="preserve">I don’t feel concerned about the validity of the study. For one, the authors eliminated firms that closed or refused to answer the round 2 survey </w:t>
            </w:r>
            <w:r w:rsidR="00271143">
              <w:rPr>
                <w:rFonts w:ascii="Times New Roman" w:eastAsia="Times New Roman" w:hAnsi="Times New Roman" w:cs="Times New Roman"/>
                <w:i/>
                <w:iCs/>
                <w:noProof/>
                <w:u w:val="single"/>
              </w:rPr>
              <w:t>before</w:t>
            </w:r>
            <w:r w:rsidR="00271143">
              <w:rPr>
                <w:rFonts w:ascii="Times New Roman" w:eastAsia="Times New Roman" w:hAnsi="Times New Roman" w:cs="Times New Roman"/>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One possible issue to note is that the attrition rates are higher for the control group, but this is explainable by the encouragement (or lack thereof) that receiving grants would foster, and robustness checks reveal that results don’t seem driven by attrition.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14119B" w:rsidRDefault="000C2BB5" w:rsidP="0014119B">
            <w:pPr>
              <w:jc w:val="both"/>
              <w:rPr>
                <w:i/>
                <w:iCs/>
                <w:noProof/>
              </w:rPr>
            </w:pPr>
            <w:r>
              <w:rPr>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Default="0014133E" w:rsidP="0014133E">
            <w:pPr>
              <w:rPr>
                <w:i/>
                <w:iCs/>
                <w:color w:val="000000" w:themeColor="text1"/>
              </w:rPr>
            </w:pPr>
            <w:r>
              <w:rPr>
                <w:i/>
                <w:iCs/>
                <w:color w:val="000000" w:themeColor="text1"/>
              </w:rPr>
              <w:lastRenderedPageBreak/>
              <w:t>1. Location</w:t>
            </w:r>
            <w:r w:rsidR="008034E1">
              <w:rPr>
                <w:i/>
                <w:iCs/>
                <w:color w:val="000000" w:themeColor="text1"/>
              </w:rPr>
              <w:t xml:space="preserve"> context – the RCT was conducted in Ghana, and the results are specific to that context. There are a number of potential confounding variables (</w:t>
            </w:r>
            <w:proofErr w:type="spellStart"/>
            <w:r w:rsidR="008034E1">
              <w:rPr>
                <w:i/>
                <w:iCs/>
                <w:color w:val="000000" w:themeColor="text1"/>
              </w:rPr>
              <w:t>eg.</w:t>
            </w:r>
            <w:proofErr w:type="spellEnd"/>
            <w:r w:rsidR="008034E1">
              <w:rPr>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8034E1" w:rsidRDefault="0014133E" w:rsidP="0014133E">
            <w:pPr>
              <w:rPr>
                <w:i/>
                <w:iCs/>
                <w:color w:val="000000" w:themeColor="text1"/>
              </w:rPr>
            </w:pPr>
            <w:r>
              <w:rPr>
                <w:i/>
                <w:iCs/>
                <w:color w:val="000000" w:themeColor="text1"/>
              </w:rPr>
              <w:t xml:space="preserve">2. </w:t>
            </w:r>
            <w:r w:rsidR="008034E1">
              <w:rPr>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Pr>
                <w:i/>
                <w:iCs/>
                <w:color w:val="000000" w:themeColor="text1"/>
                <w:u w:val="single"/>
              </w:rPr>
              <w:t>not</w:t>
            </w:r>
            <w:r w:rsidR="008034E1">
              <w:rPr>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Default="0014133E" w:rsidP="0014133E">
            <w:pPr>
              <w:rPr>
                <w:i/>
                <w:iCs/>
                <w:color w:val="000000" w:themeColor="text1"/>
              </w:rPr>
            </w:pPr>
            <w:r>
              <w:rPr>
                <w:i/>
                <w:iCs/>
                <w:color w:val="000000" w:themeColor="text1"/>
              </w:rPr>
              <w:t xml:space="preserve">3. Political conditions – if </w:t>
            </w:r>
            <w:r w:rsidR="008034E1">
              <w:rPr>
                <w:i/>
                <w:iCs/>
                <w:color w:val="000000" w:themeColor="text1"/>
              </w:rPr>
              <w:t>a program becomes big</w:t>
            </w:r>
            <w:r>
              <w:rPr>
                <w:i/>
                <w:iCs/>
                <w:color w:val="000000" w:themeColor="text1"/>
              </w:rPr>
              <w:t xml:space="preserve"> enough, </w:t>
            </w:r>
            <w:r w:rsidR="008034E1">
              <w:rPr>
                <w:i/>
                <w:iCs/>
                <w:color w:val="000000" w:themeColor="text1"/>
              </w:rPr>
              <w:t xml:space="preserve">one possible side effect of political reactions in a different environment could be </w:t>
            </w:r>
            <w:r>
              <w:rPr>
                <w:i/>
                <w:iCs/>
                <w:color w:val="000000" w:themeColor="text1"/>
              </w:rPr>
              <w:t>corrupt government officials seek</w:t>
            </w:r>
            <w:r w:rsidR="008034E1">
              <w:rPr>
                <w:i/>
                <w:iCs/>
                <w:color w:val="000000" w:themeColor="text1"/>
              </w:rPr>
              <w:t>ing</w:t>
            </w:r>
            <w:r>
              <w:rPr>
                <w:i/>
                <w:iCs/>
                <w:color w:val="000000" w:themeColor="text1"/>
              </w:rPr>
              <w:t xml:space="preserve"> to skim some of the funding for </w:t>
            </w:r>
            <w:r w:rsidR="008034E1">
              <w:rPr>
                <w:i/>
                <w:iCs/>
                <w:color w:val="000000" w:themeColor="text1"/>
              </w:rPr>
              <w:t>business-owners</w:t>
            </w:r>
            <w:r>
              <w:rPr>
                <w:i/>
                <w:iCs/>
                <w:color w:val="000000" w:themeColor="text1"/>
              </w:rPr>
              <w:t>. Alternativel</w:t>
            </w:r>
            <w:r w:rsidR="008034E1">
              <w:rPr>
                <w:i/>
                <w:iCs/>
                <w:color w:val="000000" w:themeColor="text1"/>
              </w:rPr>
              <w:t>y,</w:t>
            </w:r>
            <w:r>
              <w:rPr>
                <w:i/>
                <w:iCs/>
                <w:color w:val="000000" w:themeColor="text1"/>
              </w:rPr>
              <w:t xml:space="preserve"> there is no guarantee for support for the policy in general</w:t>
            </w:r>
            <w:r w:rsidR="008034E1">
              <w:rPr>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Pr>
                <w:i/>
                <w:iCs/>
                <w:color w:val="000000" w:themeColor="text1"/>
              </w:rPr>
              <w:t>4</w:t>
            </w:r>
            <w:r w:rsidR="0014133E">
              <w:rPr>
                <w:i/>
                <w:iCs/>
                <w:color w:val="000000" w:themeColor="text1"/>
              </w:rPr>
              <w:t>. Implementation challenges at scale</w:t>
            </w:r>
            <w:r>
              <w:rPr>
                <w:i/>
                <w:iCs/>
                <w:color w:val="000000" w:themeColor="text1"/>
              </w:rPr>
              <w:t xml:space="preserve">: this RCT demonstrated results at the particular level conducted – there is no guarantee this results would hold at a much larger scale, particularly due to issues of implementation and logistical concerns.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Default="0093791D" w:rsidP="0093791D">
            <w:pPr>
              <w:rPr>
                <w:i/>
                <w:iCs/>
                <w:color w:val="000000" w:themeColor="text1"/>
              </w:rPr>
            </w:pPr>
            <w:r>
              <w:rPr>
                <w:i/>
                <w:iCs/>
                <w:color w:val="000000" w:themeColor="text1"/>
              </w:rPr>
              <w:t xml:space="preserve">1. </w:t>
            </w:r>
            <w:r w:rsidR="004F291F">
              <w:rPr>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F291F">
              <w:rPr>
                <w:i/>
                <w:iCs/>
                <w:color w:val="000000" w:themeColor="text1"/>
              </w:rPr>
              <w:t>2</w:t>
            </w:r>
            <w:r>
              <w:rPr>
                <w:i/>
                <w:iCs/>
                <w:color w:val="000000" w:themeColor="text1"/>
              </w:rPr>
              <w:t>. Multiple wave study design: i</w:t>
            </w:r>
            <w:r w:rsidRPr="004F291F">
              <w:rPr>
                <w:i/>
                <w:iCs/>
                <w:color w:val="000000" w:themeColor="text1"/>
              </w:rPr>
              <w:t xml:space="preserve">nstead of </w:t>
            </w:r>
            <w:r>
              <w:rPr>
                <w:i/>
                <w:iCs/>
                <w:color w:val="000000" w:themeColor="text1"/>
              </w:rPr>
              <w:t>only focusing on</w:t>
            </w:r>
            <w:r w:rsidRPr="004F291F">
              <w:rPr>
                <w:i/>
                <w:iCs/>
                <w:color w:val="000000" w:themeColor="text1"/>
              </w:rPr>
              <w:t xml:space="preserve"> short-term outcomes, the </w:t>
            </w:r>
            <w:r>
              <w:rPr>
                <w:i/>
                <w:iCs/>
                <w:color w:val="000000" w:themeColor="text1"/>
              </w:rPr>
              <w:t>researchers</w:t>
            </w:r>
            <w:r w:rsidRPr="004F291F">
              <w:rPr>
                <w:i/>
                <w:iCs/>
                <w:color w:val="000000" w:themeColor="text1"/>
              </w:rPr>
              <w:t xml:space="preserve"> </w:t>
            </w:r>
            <w:r>
              <w:rPr>
                <w:i/>
                <w:iCs/>
                <w:color w:val="000000" w:themeColor="text1"/>
              </w:rPr>
              <w:t>collected data in multiple waves</w:t>
            </w:r>
            <w:r w:rsidRPr="004F291F">
              <w:rPr>
                <w:i/>
                <w:iCs/>
                <w:color w:val="000000" w:themeColor="text1"/>
              </w:rPr>
              <w:t xml:space="preserve"> over time. This allowed them to track changes in</w:t>
            </w:r>
            <w:r>
              <w:rPr>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w:t>
      </w:r>
      <w:r w:rsidRPr="000C2BB5">
        <w:rPr>
          <w:highlight w:val="yellow"/>
        </w:rPr>
        <w:lastRenderedPageBreak/>
        <w:t xml:space="preserve">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33A994DB" w:rsidR="001775C0" w:rsidRPr="008D5B23" w:rsidRDefault="004D42FA"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anchor distT="0" distB="0" distL="114300" distR="114300" simplePos="0" relativeHeight="251658240" behindDoc="0" locked="0" layoutInCell="1" allowOverlap="1" wp14:anchorId="0BC07133" wp14:editId="18F16224">
                  <wp:simplePos x="0" y="0"/>
                  <wp:positionH relativeFrom="column">
                    <wp:posOffset>8890</wp:posOffset>
                  </wp:positionH>
                  <wp:positionV relativeFrom="paragraph">
                    <wp:posOffset>3175</wp:posOffset>
                  </wp:positionV>
                  <wp:extent cx="4772660" cy="819785"/>
                  <wp:effectExtent l="0" t="0" r="2540" b="5715"/>
                  <wp:wrapSquare wrapText="bothSides"/>
                  <wp:docPr id="3439540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4092"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2660" cy="819785"/>
                          </a:xfrm>
                          <a:prstGeom prst="rect">
                            <a:avLst/>
                          </a:prstGeom>
                        </pic:spPr>
                      </pic:pic>
                    </a:graphicData>
                  </a:graphic>
                  <wp14:sizeRelH relativeFrom="page">
                    <wp14:pctWidth>0</wp14:pctWidth>
                  </wp14:sizeRelH>
                  <wp14:sizeRelV relativeFrom="page">
                    <wp14:pctHeight>0</wp14:pctHeight>
                  </wp14:sizeRelV>
                </wp:anchor>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A66365A"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r w:rsidR="00503034">
              <w:rPr>
                <w:rFonts w:ascii="Times New Roman" w:hAnsi="Times New Roman" w:cs="Times New Roman"/>
                <w:iCs/>
                <w:noProof/>
              </w:rPr>
              <w:drawing>
                <wp:inline distT="0" distB="0" distL="0" distR="0" wp14:anchorId="2E3FDC69" wp14:editId="2C76968A">
                  <wp:extent cx="3367797" cy="1222608"/>
                  <wp:effectExtent l="0" t="0" r="0" b="0"/>
                  <wp:docPr id="1425310310"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0310" name="Picture 3" descr="A computer cod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770" cy="1261442"/>
                          </a:xfrm>
                          <a:prstGeom prst="rect">
                            <a:avLst/>
                          </a:prstGeom>
                        </pic:spPr>
                      </pic:pic>
                    </a:graphicData>
                  </a:graphic>
                </wp:inline>
              </w:drawing>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061B406A" w:rsidR="003370A3" w:rsidRPr="006E3D53" w:rsidRDefault="00503034" w:rsidP="008D5B23">
            <w:pPr>
              <w:spacing w:after="0"/>
              <w:rPr>
                <w:rFonts w:ascii="Times New Roman" w:hAnsi="Times New Roman" w:cs="Times New Roman"/>
                <w:i/>
              </w:rPr>
            </w:pPr>
            <w:r>
              <w:rPr>
                <w:rFonts w:ascii="Times New Roman" w:hAnsi="Times New Roman" w:cs="Times New Roman"/>
                <w:i/>
                <w:noProof/>
              </w:rPr>
              <w:lastRenderedPageBreak/>
              <w:drawing>
                <wp:inline distT="0" distB="0" distL="0" distR="0" wp14:anchorId="5E82D695" wp14:editId="274F68DC">
                  <wp:extent cx="5388821" cy="2126166"/>
                  <wp:effectExtent l="0" t="0" r="0" b="0"/>
                  <wp:docPr id="1656487134" name="Picture 4"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87134" name="Picture 4" descr="A math equations on a white backgroun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1879" cy="2162882"/>
                          </a:xfrm>
                          <a:prstGeom prst="rect">
                            <a:avLst/>
                          </a:prstGeom>
                        </pic:spPr>
                      </pic:pic>
                    </a:graphicData>
                  </a:graphic>
                </wp:inline>
              </w:drawing>
            </w: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column (</w:t>
      </w:r>
      <w:r w:rsidRPr="00503034">
        <w:t xml:space="preserve">5), </w:t>
      </w:r>
      <w:r w:rsidR="00D74092" w:rsidRPr="00503034">
        <w:t>ro</w:t>
      </w:r>
      <w:r w:rsidR="00F33A4F" w:rsidRPr="00503034">
        <w:t xml:space="preserve">ws </w:t>
      </w:r>
      <w:r w:rsidRPr="00503034">
        <w:t xml:space="preserve">3 </w:t>
      </w:r>
      <w:r>
        <w:t>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7019E65D"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r w:rsidR="00503034">
              <w:rPr>
                <w:rFonts w:ascii="Times New Roman" w:hAnsi="Times New Roman" w:cs="Times New Roman"/>
                <w:i/>
                <w:noProof/>
              </w:rPr>
              <w:drawing>
                <wp:inline distT="0" distB="0" distL="0" distR="0" wp14:anchorId="2CA76616" wp14:editId="145F4E66">
                  <wp:extent cx="4965700" cy="1828800"/>
                  <wp:effectExtent l="0" t="0" r="0" b="0"/>
                  <wp:docPr id="723370018" name="Picture 7" descr="A graph showing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70018" name="Picture 7" descr="A graph showing a number of patient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65700" cy="1828800"/>
                          </a:xfrm>
                          <a:prstGeom prst="rect">
                            <a:avLst/>
                          </a:prstGeom>
                        </pic:spPr>
                      </pic:pic>
                    </a:graphicData>
                  </a:graphic>
                </wp:inline>
              </w:drawing>
            </w:r>
          </w:p>
        </w:tc>
      </w:tr>
    </w:tbl>
    <w:p w14:paraId="174D5869" w14:textId="77777777" w:rsidR="00FE4520" w:rsidRPr="006F39C4" w:rsidRDefault="00FE4520" w:rsidP="00FE4520"/>
    <w:p w14:paraId="0D4567D9" w14:textId="4A4D9241" w:rsidR="00FE4520" w:rsidRPr="003370A3" w:rsidRDefault="00BB2115" w:rsidP="00FE4520">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86E9E" w14:textId="77777777" w:rsidR="005D7104" w:rsidRDefault="005D7104" w:rsidP="00FE4520">
      <w:pPr>
        <w:spacing w:after="0" w:line="240" w:lineRule="auto"/>
      </w:pPr>
      <w:r>
        <w:separator/>
      </w:r>
    </w:p>
  </w:endnote>
  <w:endnote w:type="continuationSeparator" w:id="0">
    <w:p w14:paraId="2109A54D" w14:textId="77777777" w:rsidR="005D7104" w:rsidRDefault="005D7104"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587D" w14:textId="77777777" w:rsidR="005D7104" w:rsidRDefault="005D7104" w:rsidP="00FE4520">
      <w:pPr>
        <w:spacing w:after="0" w:line="240" w:lineRule="auto"/>
      </w:pPr>
      <w:r>
        <w:separator/>
      </w:r>
    </w:p>
  </w:footnote>
  <w:footnote w:type="continuationSeparator" w:id="0">
    <w:p w14:paraId="0521E04E" w14:textId="77777777" w:rsidR="005D7104" w:rsidRDefault="005D7104"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D42FA"/>
    <w:rsid w:val="004E3512"/>
    <w:rsid w:val="004E4CD1"/>
    <w:rsid w:val="004F291F"/>
    <w:rsid w:val="004F393F"/>
    <w:rsid w:val="004F5682"/>
    <w:rsid w:val="00501263"/>
    <w:rsid w:val="00503034"/>
    <w:rsid w:val="00517BE2"/>
    <w:rsid w:val="0053203E"/>
    <w:rsid w:val="0053394E"/>
    <w:rsid w:val="0057051D"/>
    <w:rsid w:val="00570DCE"/>
    <w:rsid w:val="0057582F"/>
    <w:rsid w:val="00582311"/>
    <w:rsid w:val="00590BA7"/>
    <w:rsid w:val="005C3FD9"/>
    <w:rsid w:val="005C69D5"/>
    <w:rsid w:val="005D7104"/>
    <w:rsid w:val="00603A72"/>
    <w:rsid w:val="0063488B"/>
    <w:rsid w:val="0063592E"/>
    <w:rsid w:val="00646870"/>
    <w:rsid w:val="00652327"/>
    <w:rsid w:val="00660F28"/>
    <w:rsid w:val="00670829"/>
    <w:rsid w:val="006724F6"/>
    <w:rsid w:val="0068588E"/>
    <w:rsid w:val="00690C4F"/>
    <w:rsid w:val="006A56F0"/>
    <w:rsid w:val="006A7382"/>
    <w:rsid w:val="006B15F0"/>
    <w:rsid w:val="006B26C8"/>
    <w:rsid w:val="006B5461"/>
    <w:rsid w:val="006C5021"/>
    <w:rsid w:val="006C6E3F"/>
    <w:rsid w:val="006D56CA"/>
    <w:rsid w:val="006D5BD8"/>
    <w:rsid w:val="006E43F4"/>
    <w:rsid w:val="00700580"/>
    <w:rsid w:val="007013EF"/>
    <w:rsid w:val="00706F18"/>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62A5"/>
    <w:rsid w:val="00957D1A"/>
    <w:rsid w:val="0096718F"/>
    <w:rsid w:val="00971687"/>
    <w:rsid w:val="00973617"/>
    <w:rsid w:val="00982656"/>
    <w:rsid w:val="00991927"/>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studio.cloud/learn/primers/6.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38</cp:revision>
  <dcterms:created xsi:type="dcterms:W3CDTF">2024-01-20T22:24:00Z</dcterms:created>
  <dcterms:modified xsi:type="dcterms:W3CDTF">2024-02-05T02:14:00Z</dcterms:modified>
</cp:coreProperties>
</file>