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985" w14:textId="77777777" w:rsidR="001B4418" w:rsidRDefault="001B4418" w:rsidP="001B4418">
      <w:pPr>
        <w:pStyle w:val="Title"/>
        <w:rPr>
          <w:szCs w:val="24"/>
        </w:rPr>
      </w:pPr>
      <w:bookmarkStart w:id="0" w:name="_Hlk152837625"/>
      <w:r w:rsidRPr="005C4E19">
        <w:rPr>
          <w:szCs w:val="24"/>
        </w:rPr>
        <w:t xml:space="preserve">PROBLEM SET </w:t>
      </w:r>
      <w:r>
        <w:rPr>
          <w:szCs w:val="24"/>
        </w:rPr>
        <w:t>3</w:t>
      </w:r>
    </w:p>
    <w:p w14:paraId="0EE8C540" w14:textId="290045D0" w:rsidR="001B4418" w:rsidRDefault="001B4418" w:rsidP="001B4418">
      <w:pPr>
        <w:pStyle w:val="Title"/>
        <w:rPr>
          <w:b/>
          <w:szCs w:val="24"/>
        </w:rPr>
      </w:pPr>
      <w:r w:rsidRPr="00AF59BA">
        <w:rPr>
          <w:b/>
          <w:szCs w:val="24"/>
        </w:rPr>
        <w:t xml:space="preserve">Due on </w:t>
      </w:r>
      <w:r w:rsidR="00AF59BA">
        <w:rPr>
          <w:b/>
          <w:szCs w:val="24"/>
        </w:rPr>
        <w:t xml:space="preserve">Monday, </w:t>
      </w:r>
      <w:r w:rsidR="00B43F15">
        <w:rPr>
          <w:b/>
          <w:szCs w:val="24"/>
        </w:rPr>
        <w:t>April</w:t>
      </w:r>
      <w:r w:rsidR="00AF59BA">
        <w:rPr>
          <w:b/>
          <w:szCs w:val="24"/>
        </w:rPr>
        <w:t xml:space="preserve"> </w:t>
      </w:r>
      <w:r w:rsidR="00B43F15">
        <w:rPr>
          <w:b/>
          <w:szCs w:val="24"/>
        </w:rPr>
        <w:t>1</w:t>
      </w:r>
      <w:r w:rsidR="00AF59BA">
        <w:rPr>
          <w:b/>
          <w:szCs w:val="24"/>
        </w:rPr>
        <w:t>, 2024</w:t>
      </w:r>
    </w:p>
    <w:p w14:paraId="12E3EB3D" w14:textId="77777777" w:rsidR="001B4418" w:rsidRPr="00E42194" w:rsidRDefault="001B4418" w:rsidP="001B4418">
      <w:pPr>
        <w:pStyle w:val="Title"/>
        <w:jc w:val="left"/>
        <w:rPr>
          <w:szCs w:val="24"/>
        </w:rPr>
      </w:pPr>
    </w:p>
    <w:p w14:paraId="4CC44579" w14:textId="77777777" w:rsidR="001B4418" w:rsidRPr="005C4E19" w:rsidRDefault="001B4418" w:rsidP="001B4418">
      <w:pPr>
        <w:pStyle w:val="Title"/>
        <w:jc w:val="left"/>
        <w:rPr>
          <w:szCs w:val="24"/>
        </w:rPr>
      </w:pPr>
      <w:r w:rsidRPr="005C4E19">
        <w:rPr>
          <w:szCs w:val="24"/>
        </w:rPr>
        <w:t>I - INSTRUCTIONS</w:t>
      </w:r>
    </w:p>
    <w:p w14:paraId="20AA0348" w14:textId="77777777" w:rsidR="001B4418" w:rsidRPr="005C4E19" w:rsidRDefault="001B4418" w:rsidP="001B4418">
      <w:pPr>
        <w:pStyle w:val="Title"/>
        <w:spacing w:after="240"/>
        <w:jc w:val="left"/>
        <w:rPr>
          <w:szCs w:val="24"/>
          <w:u w:val="none"/>
        </w:rPr>
      </w:pPr>
      <w:r w:rsidRPr="005C4E19">
        <w:rPr>
          <w:szCs w:val="24"/>
          <w:u w:val="none"/>
        </w:rPr>
        <w:t>To successfully complete this problem set, please follow these steps:</w:t>
      </w:r>
    </w:p>
    <w:p w14:paraId="354CB035" w14:textId="77777777" w:rsidR="001B4418" w:rsidRPr="005C4E19" w:rsidRDefault="001B4418" w:rsidP="001B4418">
      <w:pPr>
        <w:pStyle w:val="ListParagraph"/>
        <w:numPr>
          <w:ilvl w:val="0"/>
          <w:numId w:val="2"/>
        </w:numPr>
        <w:spacing w:after="240" w:line="240" w:lineRule="auto"/>
        <w:contextualSpacing w:val="0"/>
        <w:rPr>
          <w:bCs/>
        </w:rPr>
      </w:pPr>
      <w:r w:rsidRPr="005C4E19">
        <w:rPr>
          <w:bCs/>
        </w:rPr>
        <w:t>Download this Word document file into your computer</w:t>
      </w:r>
      <w:r>
        <w:rPr>
          <w:bCs/>
        </w:rPr>
        <w:t xml:space="preserve"> and download the datasets into a data subfolder in your problem set-specific RStudio or Stata Project directory.</w:t>
      </w:r>
    </w:p>
    <w:p w14:paraId="5A10ACEE" w14:textId="75C65F1D" w:rsidR="001B4418" w:rsidRPr="005C4E19" w:rsidRDefault="001B4418" w:rsidP="001B4418">
      <w:pPr>
        <w:pStyle w:val="ListParagraph"/>
        <w:numPr>
          <w:ilvl w:val="0"/>
          <w:numId w:val="2"/>
        </w:numPr>
        <w:spacing w:after="240" w:line="240" w:lineRule="auto"/>
        <w:contextualSpacing w:val="0"/>
      </w:pPr>
      <w:r w:rsidRPr="005C4E19">
        <w:rPr>
          <w:bCs/>
        </w:rPr>
        <w:t>Insert your answers into this document</w:t>
      </w:r>
      <w:r>
        <w:rPr>
          <w:bCs/>
        </w:rPr>
        <w:t xml:space="preserve"> and organize your code in a </w:t>
      </w:r>
      <w:r w:rsidR="001F1415">
        <w:rPr>
          <w:bCs/>
        </w:rPr>
        <w:t>Stata or R</w:t>
      </w:r>
      <w:r>
        <w:rPr>
          <w:bCs/>
        </w:rPr>
        <w:t xml:space="preserve"> 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4CC711D5" w14:textId="77777777" w:rsidR="001B4418" w:rsidRPr="005C4E19" w:rsidRDefault="001B4418" w:rsidP="001B4418">
      <w:pPr>
        <w:pStyle w:val="ListParagraph"/>
        <w:numPr>
          <w:ilvl w:val="0"/>
          <w:numId w:val="2"/>
        </w:numPr>
        <w:spacing w:before="240" w:after="240" w:line="240" w:lineRule="auto"/>
        <w:contextualSpacing w:val="0"/>
      </w:pPr>
      <w:r w:rsidRPr="004205B5">
        <w:rPr>
          <w:bCs/>
        </w:rPr>
        <w:t>Once your document is complete, please save it as a PDF</w:t>
      </w:r>
      <w:r w:rsidRPr="005C4E19">
        <w:t xml:space="preserve">. </w:t>
      </w:r>
    </w:p>
    <w:p w14:paraId="0C03FD63" w14:textId="6A1480D8" w:rsidR="001B4418" w:rsidRPr="005C4E19" w:rsidRDefault="001B4418" w:rsidP="001B4418">
      <w:pPr>
        <w:pStyle w:val="ListParagraph"/>
        <w:numPr>
          <w:ilvl w:val="0"/>
          <w:numId w:val="2"/>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replicable</w:t>
      </w:r>
      <w:r>
        <w:rPr>
          <w:b/>
        </w:rPr>
        <w:t xml:space="preserve"> Stata</w:t>
      </w:r>
      <w:r w:rsidR="00620B01">
        <w:rPr>
          <w:b/>
        </w:rPr>
        <w:t xml:space="preserve"> or R</w:t>
      </w:r>
      <w:r>
        <w:rPr>
          <w:b/>
        </w:rPr>
        <w:t xml:space="preserve"> </w:t>
      </w:r>
      <w:r w:rsidRPr="00FC5EDD">
        <w:rPr>
          <w:b/>
        </w:rPr>
        <w:t>script</w:t>
      </w:r>
      <w:r w:rsidRPr="005C4E19">
        <w:rPr>
          <w:bCs/>
        </w:rPr>
        <w:t xml:space="preserve"> to the Canvas assignment page. </w:t>
      </w:r>
    </w:p>
    <w:p w14:paraId="101C6CC0" w14:textId="77777777" w:rsidR="001B4418" w:rsidRPr="005C4E19" w:rsidRDefault="001B4418" w:rsidP="001B4418">
      <w:pPr>
        <w:spacing w:before="360" w:after="120"/>
        <w:rPr>
          <w:u w:val="single"/>
        </w:rPr>
      </w:pPr>
      <w:r w:rsidRPr="005C4E19">
        <w:rPr>
          <w:u w:val="single"/>
        </w:rPr>
        <w:t>II - IDENTIFICATION</w:t>
      </w:r>
    </w:p>
    <w:p w14:paraId="2D84B48E" w14:textId="77777777" w:rsidR="001B4418" w:rsidRPr="005C4E19" w:rsidRDefault="001B4418" w:rsidP="001B4418">
      <w:pPr>
        <w:numPr>
          <w:ilvl w:val="0"/>
          <w:numId w:val="3"/>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1B4418" w:rsidRPr="005C4E19" w14:paraId="607943E8" w14:textId="77777777" w:rsidTr="007C1841">
        <w:trPr>
          <w:trHeight w:val="534"/>
        </w:trPr>
        <w:tc>
          <w:tcPr>
            <w:tcW w:w="2360" w:type="dxa"/>
            <w:shd w:val="solid" w:color="FFF2CC" w:fill="auto"/>
          </w:tcPr>
          <w:p w14:paraId="570F64E8" w14:textId="77777777" w:rsidR="001B4418" w:rsidRPr="005C4E19" w:rsidRDefault="001B4418" w:rsidP="007C1841">
            <w:pPr>
              <w:spacing w:after="120"/>
            </w:pPr>
            <w:r w:rsidRPr="005C4E19">
              <w:t>Your Last Name:</w:t>
            </w:r>
          </w:p>
        </w:tc>
        <w:tc>
          <w:tcPr>
            <w:tcW w:w="4900" w:type="dxa"/>
            <w:shd w:val="solid" w:color="FFF2CC" w:fill="auto"/>
          </w:tcPr>
          <w:p w14:paraId="049EF067" w14:textId="13A6F1E8" w:rsidR="001B4418" w:rsidRPr="005C4E19" w:rsidRDefault="00134742" w:rsidP="007C1841">
            <w:pPr>
              <w:spacing w:after="120"/>
              <w:rPr>
                <w:i/>
              </w:rPr>
            </w:pPr>
            <w:r>
              <w:rPr>
                <w:i/>
              </w:rPr>
              <w:t>Boochever</w:t>
            </w:r>
          </w:p>
        </w:tc>
      </w:tr>
      <w:tr w:rsidR="001B4418" w:rsidRPr="005C4E19" w14:paraId="7C6F1984" w14:textId="77777777" w:rsidTr="007C1841">
        <w:trPr>
          <w:trHeight w:val="452"/>
        </w:trPr>
        <w:tc>
          <w:tcPr>
            <w:tcW w:w="2360" w:type="dxa"/>
            <w:shd w:val="solid" w:color="FFF2CC" w:fill="auto"/>
          </w:tcPr>
          <w:p w14:paraId="272F06BB" w14:textId="77777777" w:rsidR="001B4418" w:rsidRPr="005C4E19" w:rsidRDefault="001B4418" w:rsidP="007C1841">
            <w:pPr>
              <w:spacing w:after="120"/>
            </w:pPr>
            <w:r w:rsidRPr="005C4E19">
              <w:t>Your First Name:</w:t>
            </w:r>
          </w:p>
        </w:tc>
        <w:tc>
          <w:tcPr>
            <w:tcW w:w="4900" w:type="dxa"/>
            <w:shd w:val="solid" w:color="FFF2CC" w:fill="auto"/>
          </w:tcPr>
          <w:p w14:paraId="5221F98B" w14:textId="2AF302C1" w:rsidR="001B4418" w:rsidRPr="005C4E19" w:rsidRDefault="00134742" w:rsidP="007C1841">
            <w:pPr>
              <w:spacing w:after="120"/>
              <w:rPr>
                <w:i/>
              </w:rPr>
            </w:pPr>
            <w:r>
              <w:rPr>
                <w:i/>
              </w:rPr>
              <w:t>Oscar</w:t>
            </w:r>
          </w:p>
        </w:tc>
      </w:tr>
    </w:tbl>
    <w:p w14:paraId="4D32DCDB" w14:textId="77777777" w:rsidR="001B4418" w:rsidRPr="005C4E19" w:rsidRDefault="001B4418" w:rsidP="001B4418">
      <w:pPr>
        <w:pStyle w:val="Title"/>
        <w:ind w:left="720"/>
        <w:jc w:val="left"/>
        <w:rPr>
          <w:szCs w:val="22"/>
        </w:rPr>
      </w:pPr>
    </w:p>
    <w:p w14:paraId="334F99CC" w14:textId="77777777" w:rsidR="001B4418" w:rsidRPr="005C4E19" w:rsidRDefault="001B4418" w:rsidP="001B4418">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B4418" w:rsidRPr="005C4E19" w14:paraId="7F9EE714" w14:textId="77777777" w:rsidTr="007C1841">
        <w:trPr>
          <w:trHeight w:val="743"/>
        </w:trPr>
        <w:tc>
          <w:tcPr>
            <w:tcW w:w="7247" w:type="dxa"/>
            <w:shd w:val="solid" w:color="FFF2CC" w:fill="auto"/>
          </w:tcPr>
          <w:p w14:paraId="0FCBF197" w14:textId="77777777" w:rsidR="001B4418" w:rsidRPr="005C4E19" w:rsidRDefault="001B4418" w:rsidP="007C1841">
            <w:pPr>
              <w:pStyle w:val="Title"/>
              <w:jc w:val="left"/>
              <w:rPr>
                <w:i/>
                <w:szCs w:val="22"/>
                <w:u w:val="none"/>
              </w:rPr>
            </w:pPr>
          </w:p>
          <w:p w14:paraId="1DFFF677" w14:textId="77777777" w:rsidR="001B4418" w:rsidRPr="005C4E19" w:rsidRDefault="001B4418" w:rsidP="007C1841">
            <w:pPr>
              <w:pStyle w:val="Title"/>
              <w:jc w:val="left"/>
              <w:rPr>
                <w:i/>
                <w:szCs w:val="22"/>
                <w:u w:val="none"/>
              </w:rPr>
            </w:pPr>
          </w:p>
        </w:tc>
      </w:tr>
    </w:tbl>
    <w:p w14:paraId="0E13DEC8" w14:textId="77777777" w:rsidR="001B4418" w:rsidRPr="005C4E19" w:rsidRDefault="001B4418" w:rsidP="001B4418">
      <w:pPr>
        <w:pStyle w:val="NormalWeb"/>
        <w:numPr>
          <w:ilvl w:val="0"/>
          <w:numId w:val="4"/>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B4418" w:rsidRPr="005C4E19" w14:paraId="2F063A69" w14:textId="77777777" w:rsidTr="007C1841">
        <w:trPr>
          <w:trHeight w:val="1368"/>
        </w:trPr>
        <w:tc>
          <w:tcPr>
            <w:tcW w:w="7355" w:type="dxa"/>
            <w:shd w:val="solid" w:color="FFF2CC" w:fill="auto"/>
          </w:tcPr>
          <w:p w14:paraId="2B566384" w14:textId="77777777" w:rsidR="001B4418" w:rsidRPr="005C4E19" w:rsidRDefault="001B4418" w:rsidP="007C184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11"/>
              <w:gridCol w:w="1186"/>
              <w:gridCol w:w="1023"/>
            </w:tblGrid>
            <w:tr w:rsidR="001B4418" w:rsidRPr="005C4E19" w14:paraId="43DC3810" w14:textId="77777777" w:rsidTr="005D1A8E">
              <w:trPr>
                <w:trHeight w:hRule="exact" w:val="256"/>
                <w:jc w:val="center"/>
              </w:trPr>
              <w:tc>
                <w:tcPr>
                  <w:tcW w:w="4611" w:type="dxa"/>
                  <w:vAlign w:val="center"/>
                </w:tcPr>
                <w:p w14:paraId="2C349605" w14:textId="77777777" w:rsidR="001B4418" w:rsidRPr="005C4E19" w:rsidRDefault="001B4418" w:rsidP="007C1841">
                  <w:pPr>
                    <w:spacing w:before="120" w:after="120"/>
                    <w:jc w:val="both"/>
                    <w:rPr>
                      <w:b/>
                    </w:rPr>
                  </w:pPr>
                </w:p>
              </w:tc>
              <w:tc>
                <w:tcPr>
                  <w:tcW w:w="1186" w:type="dxa"/>
                  <w:vAlign w:val="center"/>
                </w:tcPr>
                <w:p w14:paraId="786C1A33" w14:textId="77777777" w:rsidR="001B4418" w:rsidRPr="005C4E19" w:rsidRDefault="001B4418" w:rsidP="007C1841">
                  <w:pPr>
                    <w:jc w:val="center"/>
                    <w:rPr>
                      <w:b/>
                    </w:rPr>
                  </w:pPr>
                  <w:r w:rsidRPr="005C4E19">
                    <w:rPr>
                      <w:b/>
                    </w:rPr>
                    <w:t>Yes</w:t>
                  </w:r>
                </w:p>
              </w:tc>
              <w:tc>
                <w:tcPr>
                  <w:tcW w:w="1023" w:type="dxa"/>
                  <w:vAlign w:val="center"/>
                </w:tcPr>
                <w:p w14:paraId="6636154E" w14:textId="77777777" w:rsidR="001B4418" w:rsidRPr="005C4E19" w:rsidRDefault="001B4418" w:rsidP="007C1841">
                  <w:pPr>
                    <w:jc w:val="center"/>
                    <w:rPr>
                      <w:b/>
                    </w:rPr>
                  </w:pPr>
                  <w:r w:rsidRPr="005C4E19">
                    <w:rPr>
                      <w:b/>
                    </w:rPr>
                    <w:t>No</w:t>
                  </w:r>
                </w:p>
              </w:tc>
            </w:tr>
            <w:tr w:rsidR="001B4418" w:rsidRPr="005C4E19" w14:paraId="44A63CC6" w14:textId="77777777" w:rsidTr="005D1A8E">
              <w:trPr>
                <w:trHeight w:val="734"/>
                <w:jc w:val="center"/>
              </w:trPr>
              <w:tc>
                <w:tcPr>
                  <w:tcW w:w="4611" w:type="dxa"/>
                  <w:vAlign w:val="center"/>
                </w:tcPr>
                <w:p w14:paraId="725F98C6" w14:textId="77777777" w:rsidR="001B4418" w:rsidRPr="005C4E19" w:rsidRDefault="001B4418" w:rsidP="007C1841">
                  <w:pPr>
                    <w:jc w:val="both"/>
                  </w:pPr>
                  <w:r w:rsidRPr="005C4E19">
                    <w:t>I certify that my work in this problem set complies with the Harvard Kennedy School Academic Code</w:t>
                  </w:r>
                </w:p>
              </w:tc>
              <w:tc>
                <w:tcPr>
                  <w:tcW w:w="1186" w:type="dxa"/>
                  <w:vAlign w:val="center"/>
                </w:tcPr>
                <w:p w14:paraId="5874D166" w14:textId="77777777" w:rsidR="001B4418" w:rsidRPr="005C4E19" w:rsidRDefault="001B4418" w:rsidP="007C1841">
                  <w:pPr>
                    <w:spacing w:before="120" w:after="120"/>
                    <w:jc w:val="center"/>
                  </w:pPr>
                </w:p>
              </w:tc>
              <w:tc>
                <w:tcPr>
                  <w:tcW w:w="1023" w:type="dxa"/>
                  <w:vAlign w:val="center"/>
                </w:tcPr>
                <w:p w14:paraId="14921E6F" w14:textId="77777777" w:rsidR="001B4418" w:rsidRPr="005C4E19" w:rsidRDefault="001B4418" w:rsidP="007C1841">
                  <w:pPr>
                    <w:spacing w:before="120" w:after="120"/>
                    <w:jc w:val="center"/>
                  </w:pPr>
                </w:p>
              </w:tc>
            </w:tr>
          </w:tbl>
          <w:p w14:paraId="38765777" w14:textId="77777777" w:rsidR="001B4418" w:rsidRPr="005C4E19" w:rsidRDefault="001B4418" w:rsidP="007C1841">
            <w:pPr>
              <w:pStyle w:val="BodyTextIndent"/>
              <w:spacing w:line="240" w:lineRule="auto"/>
              <w:ind w:left="720"/>
              <w:jc w:val="both"/>
              <w:rPr>
                <w:rFonts w:cs="Times New Roman"/>
                <w:i/>
              </w:rPr>
            </w:pPr>
          </w:p>
        </w:tc>
      </w:tr>
    </w:tbl>
    <w:p w14:paraId="1CFBA13E" w14:textId="77777777" w:rsidR="001B4418" w:rsidRPr="00E42194" w:rsidRDefault="001B4418" w:rsidP="001B4418">
      <w:r>
        <w:lastRenderedPageBreak/>
        <w:br/>
      </w:r>
      <w:r w:rsidRPr="00E42194">
        <w:t>For this problem set, we will be examining th</w:t>
      </w:r>
      <w:r>
        <w:t>e</w:t>
      </w:r>
      <w:r w:rsidRPr="00E42194">
        <w:t xml:space="preserve"> methods used in the following paper: </w:t>
      </w:r>
    </w:p>
    <w:p w14:paraId="7C658BDB" w14:textId="77777777" w:rsidR="001B4418" w:rsidRDefault="001B4418" w:rsidP="001B4418">
      <w:pPr>
        <w:contextualSpacing/>
      </w:pPr>
    </w:p>
    <w:p w14:paraId="5EB34392" w14:textId="77777777" w:rsidR="001B4418" w:rsidRDefault="001B4418" w:rsidP="001B4418">
      <w:pPr>
        <w:ind w:left="720"/>
      </w:pPr>
      <w:proofErr w:type="spellStart"/>
      <w:r>
        <w:t>O</w:t>
      </w:r>
      <w:bookmarkStart w:id="1" w:name="_Hlk147828916"/>
      <w:r>
        <w:t>zier</w:t>
      </w:r>
      <w:proofErr w:type="spellEnd"/>
      <w:r>
        <w:t xml:space="preserve">, Owen. (2018).  “The Impact of Secondary Schooling in Kenya: A Regression Discontinuity Analysis,” Journal of Human Resources, 53(1), 157-188.  </w:t>
      </w:r>
      <w:r w:rsidRPr="002A58EB">
        <w:t>https://doi.org/10.3368/jhr.53.1.0915-7407</w:t>
      </w:r>
      <w:r>
        <w:t>.</w:t>
      </w:r>
    </w:p>
    <w:bookmarkEnd w:id="1"/>
    <w:p w14:paraId="1E34315A" w14:textId="5ED8C08D" w:rsidR="001B4418" w:rsidRPr="00C33126" w:rsidRDefault="001B4418" w:rsidP="001B4418">
      <w:pPr>
        <w:pStyle w:val="Heading1"/>
        <w:rPr>
          <w:rFonts w:ascii="Times New Roman" w:hAnsi="Times New Roman" w:cs="Times New Roman"/>
          <w:b w:val="0"/>
          <w:sz w:val="28"/>
        </w:rPr>
      </w:pPr>
      <w:r w:rsidRPr="00C33126">
        <w:rPr>
          <w:rFonts w:ascii="Times New Roman" w:hAnsi="Times New Roman" w:cs="Times New Roman"/>
          <w:sz w:val="28"/>
        </w:rPr>
        <w:t>Conceptual Questions</w:t>
      </w:r>
      <w:r w:rsidR="00626E55">
        <w:rPr>
          <w:rFonts w:ascii="Times New Roman" w:hAnsi="Times New Roman" w:cs="Times New Roman"/>
          <w:sz w:val="28"/>
        </w:rPr>
        <w:t xml:space="preserve"> (32 points)</w:t>
      </w:r>
    </w:p>
    <w:p w14:paraId="5356001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4CCFF228" w14:textId="77777777" w:rsidTr="007C1841">
        <w:tc>
          <w:tcPr>
            <w:tcW w:w="8705" w:type="dxa"/>
            <w:shd w:val="clear" w:color="auto" w:fill="DEEAF6" w:themeFill="accent5" w:themeFillTint="33"/>
            <w:tcMar>
              <w:top w:w="144" w:type="dxa"/>
              <w:left w:w="115" w:type="dxa"/>
              <w:bottom w:w="144" w:type="dxa"/>
              <w:right w:w="115" w:type="dxa"/>
            </w:tcMar>
          </w:tcPr>
          <w:p w14:paraId="254E6D9D" w14:textId="77777777" w:rsidR="001B4418" w:rsidRPr="00CB2773" w:rsidRDefault="001B4418" w:rsidP="007C1841">
            <w:r w:rsidRPr="00CB2773">
              <w:rPr>
                <w:b/>
                <w:bCs/>
              </w:rPr>
              <w:t xml:space="preserve">Instructions: </w:t>
            </w:r>
            <w:r>
              <w:t xml:space="preserve">Please keep your answers </w:t>
            </w:r>
            <w:r w:rsidRPr="00186AA9">
              <w:rPr>
                <w:i/>
                <w:iCs/>
              </w:rPr>
              <w:t>concise</w:t>
            </w:r>
            <w:r>
              <w:t xml:space="preserve">. Most questions can be answered in 1-2 sentences.  Bolding or italicizing keywords also help grading. </w:t>
            </w:r>
          </w:p>
        </w:tc>
      </w:tr>
    </w:tbl>
    <w:p w14:paraId="6089C55E" w14:textId="77777777" w:rsidR="001B4418" w:rsidRDefault="001B4418" w:rsidP="001B4418"/>
    <w:p w14:paraId="20658303" w14:textId="77777777" w:rsidR="001B4418" w:rsidRPr="0096241C" w:rsidRDefault="001B4418" w:rsidP="001B4418"/>
    <w:p w14:paraId="715FD816" w14:textId="1FA91D91" w:rsidR="001B4418" w:rsidRDefault="001B4418" w:rsidP="001B4418">
      <w:pPr>
        <w:pStyle w:val="ListParagraph"/>
        <w:numPr>
          <w:ilvl w:val="0"/>
          <w:numId w:val="1"/>
        </w:numPr>
      </w:pPr>
      <w:r w:rsidRPr="00470884">
        <w:t xml:space="preserve">Clearly state the primary research question that the author </w:t>
      </w:r>
      <w:r>
        <w:t>is</w:t>
      </w:r>
      <w:r w:rsidRPr="00470884">
        <w:t xml:space="preserve"> trying to answer. </w:t>
      </w:r>
      <w:r>
        <w:t>Does this research question have any policy implications? Explain these implications in 1-2 sentences.</w:t>
      </w:r>
      <w:r w:rsidR="005D1A8E">
        <w:t xml:space="preserve"> (2 points)</w:t>
      </w:r>
    </w:p>
    <w:p w14:paraId="04F1C79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732F1F35" w14:textId="77777777" w:rsidTr="007C1841">
        <w:tc>
          <w:tcPr>
            <w:tcW w:w="8705" w:type="dxa"/>
            <w:shd w:val="solid" w:color="FFF2CC" w:fill="auto"/>
            <w:tcMar>
              <w:top w:w="144" w:type="dxa"/>
              <w:left w:w="115" w:type="dxa"/>
              <w:bottom w:w="144" w:type="dxa"/>
              <w:right w:w="115" w:type="dxa"/>
            </w:tcMar>
          </w:tcPr>
          <w:p w14:paraId="4A81DE04" w14:textId="75DA4EBC" w:rsidR="001B4418" w:rsidRPr="005A6CC1" w:rsidRDefault="001B4418" w:rsidP="007C1841">
            <w:pPr>
              <w:rPr>
                <w:i/>
              </w:rPr>
            </w:pPr>
          </w:p>
        </w:tc>
      </w:tr>
    </w:tbl>
    <w:p w14:paraId="71CD39B3" w14:textId="77777777" w:rsidR="001B4418" w:rsidRDefault="001B4418" w:rsidP="001B4418"/>
    <w:p w14:paraId="692B7532" w14:textId="59BB956F" w:rsidR="001B4418" w:rsidRDefault="001B4418" w:rsidP="001B4418">
      <w:pPr>
        <w:pStyle w:val="ListParagraph"/>
        <w:numPr>
          <w:ilvl w:val="0"/>
          <w:numId w:val="1"/>
        </w:numPr>
      </w:pPr>
      <w:r>
        <w:t xml:space="preserve">In 3-5 sentences, explain the main finding of the paper using non-technical jargon, as if you were writing a brief policy memo. </w:t>
      </w:r>
      <w:r w:rsidR="005D1A8E">
        <w:t>(2 points)</w:t>
      </w:r>
    </w:p>
    <w:p w14:paraId="433BF207"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1BA4D325" w14:textId="77777777" w:rsidTr="007C1841">
        <w:tc>
          <w:tcPr>
            <w:tcW w:w="8705" w:type="dxa"/>
            <w:shd w:val="solid" w:color="FFF2CC" w:fill="auto"/>
            <w:tcMar>
              <w:top w:w="144" w:type="dxa"/>
              <w:left w:w="115" w:type="dxa"/>
              <w:bottom w:w="144" w:type="dxa"/>
              <w:right w:w="115" w:type="dxa"/>
            </w:tcMar>
          </w:tcPr>
          <w:p w14:paraId="6DC0E1D6" w14:textId="530B8220" w:rsidR="001B4418" w:rsidRPr="003D1152" w:rsidRDefault="001B4418" w:rsidP="007C1841">
            <w:pPr>
              <w:rPr>
                <w:rFonts w:eastAsiaTheme="minorHAnsi"/>
                <w:i/>
              </w:rPr>
            </w:pPr>
          </w:p>
        </w:tc>
      </w:tr>
    </w:tbl>
    <w:p w14:paraId="1D44E46C" w14:textId="77777777" w:rsidR="001B4418" w:rsidRDefault="001B4418" w:rsidP="001B4418">
      <w:pPr>
        <w:spacing w:after="160" w:line="259" w:lineRule="auto"/>
      </w:pPr>
    </w:p>
    <w:p w14:paraId="76FBBCA0" w14:textId="77777777" w:rsidR="001B4418" w:rsidRDefault="001B4418" w:rsidP="001B4418">
      <w:pPr>
        <w:spacing w:after="160" w:line="259" w:lineRule="auto"/>
      </w:pPr>
      <w:r>
        <w:t xml:space="preserve">For the following questions, consider </w:t>
      </w:r>
      <w:r w:rsidRPr="008A450D">
        <w:t>Section II</w:t>
      </w:r>
      <w:r>
        <w:t xml:space="preserve">I </w:t>
      </w:r>
      <w:r w:rsidRPr="008A450D">
        <w:t>of the paper (</w:t>
      </w:r>
      <w:r>
        <w:t>Empirical Strategy).</w:t>
      </w:r>
    </w:p>
    <w:p w14:paraId="32804B93" w14:textId="6AECDB17" w:rsidR="001B4418" w:rsidRDefault="001B4418" w:rsidP="001B4418">
      <w:pPr>
        <w:pStyle w:val="ListParagraph"/>
        <w:numPr>
          <w:ilvl w:val="0"/>
          <w:numId w:val="1"/>
        </w:numPr>
        <w:jc w:val="both"/>
      </w:pPr>
      <w:bookmarkStart w:id="2" w:name="_Hlk147830040"/>
      <w:r w:rsidRPr="00470884">
        <w:t xml:space="preserve">The author used a </w:t>
      </w:r>
      <w:r>
        <w:t>regression discontinuity design</w:t>
      </w:r>
      <w:r w:rsidRPr="00470884">
        <w:t xml:space="preserve"> because </w:t>
      </w:r>
      <w:r>
        <w:t>he</w:t>
      </w:r>
      <w:r w:rsidRPr="00470884">
        <w:t xml:space="preserve"> believed a </w:t>
      </w:r>
      <w:r>
        <w:t xml:space="preserve">simple OLS specification would be insufficient. </w:t>
      </w:r>
      <w:r w:rsidRPr="00B93983">
        <w:t>Consider the effect of attending any secondary school on one of the outcomes of interest (educational attainment, low-skill self-employment rate, fertility).</w:t>
      </w:r>
      <w:r>
        <w:t xml:space="preserve"> </w:t>
      </w:r>
      <w:r w:rsidRPr="00223502">
        <w:t>What are two possible confounders (omitted variables) that would bias the results from a simple OLS specification? Explain the mechanism</w:t>
      </w:r>
      <w:r w:rsidRPr="00470884">
        <w:t xml:space="preserve"> of the omitted variable and use the omitted variable bias formula to argue whether it would lead to an understatement or overstatement of the true effect. </w:t>
      </w:r>
      <w:r w:rsidR="005D1A8E">
        <w:t>(3 points)</w:t>
      </w:r>
    </w:p>
    <w:tbl>
      <w:tblPr>
        <w:tblW w:w="0" w:type="auto"/>
        <w:tblInd w:w="655" w:type="dxa"/>
        <w:shd w:val="solid" w:color="FFF2CC" w:fill="auto"/>
        <w:tblLook w:val="04A0" w:firstRow="1" w:lastRow="0" w:firstColumn="1" w:lastColumn="0" w:noHBand="0" w:noVBand="1"/>
      </w:tblPr>
      <w:tblGrid>
        <w:gridCol w:w="8705"/>
      </w:tblGrid>
      <w:tr w:rsidR="001B4418" w:rsidRPr="00BA39D1" w14:paraId="69EFDA75" w14:textId="77777777" w:rsidTr="007C1841">
        <w:trPr>
          <w:trHeight w:val="20"/>
        </w:trPr>
        <w:tc>
          <w:tcPr>
            <w:tcW w:w="8705" w:type="dxa"/>
            <w:shd w:val="solid" w:color="FFF2CC" w:fill="auto"/>
            <w:tcMar>
              <w:top w:w="144" w:type="dxa"/>
              <w:left w:w="115" w:type="dxa"/>
              <w:bottom w:w="144" w:type="dxa"/>
              <w:right w:w="115" w:type="dxa"/>
            </w:tcMar>
          </w:tcPr>
          <w:p w14:paraId="62B236DE" w14:textId="77777777" w:rsidR="001B4418" w:rsidRPr="00BA39D1" w:rsidRDefault="001B4418" w:rsidP="007C1841">
            <w:pPr>
              <w:rPr>
                <w:i/>
              </w:rPr>
            </w:pPr>
          </w:p>
        </w:tc>
      </w:tr>
      <w:bookmarkEnd w:id="2"/>
      <w:tr w:rsidR="001B4418" w:rsidRPr="00BA39D1" w14:paraId="61804848" w14:textId="77777777" w:rsidTr="007C1841">
        <w:trPr>
          <w:trHeight w:val="19"/>
        </w:trPr>
        <w:tc>
          <w:tcPr>
            <w:tcW w:w="8705" w:type="dxa"/>
            <w:shd w:val="solid" w:color="FFF2CC" w:fill="auto"/>
            <w:tcMar>
              <w:top w:w="144" w:type="dxa"/>
              <w:left w:w="115" w:type="dxa"/>
              <w:bottom w:w="144" w:type="dxa"/>
              <w:right w:w="115" w:type="dxa"/>
            </w:tcMar>
          </w:tcPr>
          <w:p w14:paraId="319CA55A" w14:textId="77777777" w:rsidR="001B4418" w:rsidRPr="00BA39D1" w:rsidRDefault="001B4418" w:rsidP="007C1841">
            <w:pPr>
              <w:rPr>
                <w:i/>
              </w:rPr>
            </w:pPr>
          </w:p>
        </w:tc>
      </w:tr>
    </w:tbl>
    <w:p w14:paraId="1161E327" w14:textId="77777777" w:rsidR="001B4418" w:rsidRDefault="001B4418" w:rsidP="001B4418">
      <w:pPr>
        <w:spacing w:after="160" w:line="259" w:lineRule="auto"/>
      </w:pPr>
    </w:p>
    <w:p w14:paraId="7353FF58" w14:textId="57191F9A" w:rsidR="001B4418" w:rsidRDefault="001B4418" w:rsidP="001B4418">
      <w:pPr>
        <w:pStyle w:val="ListParagraph"/>
        <w:numPr>
          <w:ilvl w:val="0"/>
          <w:numId w:val="1"/>
        </w:numPr>
        <w:spacing w:after="160" w:line="259" w:lineRule="auto"/>
      </w:pPr>
      <w:r>
        <w:lastRenderedPageBreak/>
        <w:t>Describe how the discontinuity the author exploits corrects for the type of omitted variable bias you explored in the previous question, and consequently achieves a causal explanation of the relationship of interest.</w:t>
      </w:r>
      <w:r w:rsidR="005D1A8E">
        <w:t xml:space="preserve"> (2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08851E2D" w14:textId="77777777" w:rsidTr="007C1841">
        <w:tc>
          <w:tcPr>
            <w:tcW w:w="8705" w:type="dxa"/>
            <w:shd w:val="solid" w:color="FFF2CC" w:fill="auto"/>
            <w:tcMar>
              <w:top w:w="144" w:type="dxa"/>
              <w:left w:w="115" w:type="dxa"/>
              <w:bottom w:w="144" w:type="dxa"/>
              <w:right w:w="115" w:type="dxa"/>
            </w:tcMar>
          </w:tcPr>
          <w:p w14:paraId="6D0589D2" w14:textId="77777777" w:rsidR="001B4418" w:rsidRPr="00CD5B8D" w:rsidRDefault="001B4418" w:rsidP="001B4418">
            <w:pPr>
              <w:rPr>
                <w:i/>
              </w:rPr>
            </w:pPr>
          </w:p>
        </w:tc>
      </w:tr>
    </w:tbl>
    <w:p w14:paraId="75E35293" w14:textId="77777777" w:rsidR="001B4418" w:rsidRDefault="001B4418" w:rsidP="001B4418"/>
    <w:p w14:paraId="2CE3D461" w14:textId="08F6AD61" w:rsidR="001B4418" w:rsidRDefault="001B4418" w:rsidP="001B4418">
      <w:pPr>
        <w:pStyle w:val="ListParagraph"/>
        <w:numPr>
          <w:ilvl w:val="0"/>
          <w:numId w:val="1"/>
        </w:numPr>
      </w:pPr>
      <w:r>
        <w:t xml:space="preserve">Why is it important to test for continuity of pre-treatment observable characteristics across the </w:t>
      </w:r>
      <w:r w:rsidRPr="00EA0664">
        <w:t>test score cutoff</w:t>
      </w:r>
      <w:r>
        <w:t xml:space="preserve">? </w:t>
      </w:r>
      <w:r w:rsidR="005D1A8E">
        <w:t>(2 points)</w:t>
      </w:r>
    </w:p>
    <w:p w14:paraId="3B575432"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0354810B" w14:textId="77777777" w:rsidTr="007C1841">
        <w:tc>
          <w:tcPr>
            <w:tcW w:w="8705" w:type="dxa"/>
            <w:shd w:val="solid" w:color="FFF2CC" w:fill="auto"/>
            <w:tcMar>
              <w:top w:w="144" w:type="dxa"/>
              <w:left w:w="115" w:type="dxa"/>
              <w:bottom w:w="144" w:type="dxa"/>
              <w:right w:w="115" w:type="dxa"/>
            </w:tcMar>
          </w:tcPr>
          <w:p w14:paraId="6DC6EBE4" w14:textId="1DC37C7C" w:rsidR="001B4418" w:rsidRPr="00CD5B8D" w:rsidRDefault="001B4418" w:rsidP="007C1841">
            <w:pPr>
              <w:rPr>
                <w:i/>
              </w:rPr>
            </w:pPr>
            <w:r>
              <w:rPr>
                <w:i/>
              </w:rPr>
              <w:t xml:space="preserve"> </w:t>
            </w:r>
          </w:p>
        </w:tc>
      </w:tr>
    </w:tbl>
    <w:p w14:paraId="5BE7362C" w14:textId="77777777" w:rsidR="001B4418" w:rsidRDefault="001B4418" w:rsidP="001B4418">
      <w:pPr>
        <w:pStyle w:val="ListParagraph"/>
        <w:ind w:left="720"/>
      </w:pPr>
    </w:p>
    <w:p w14:paraId="50161226" w14:textId="6AC39DF6" w:rsidR="001B4418" w:rsidRDefault="001B4418" w:rsidP="001B4418">
      <w:pPr>
        <w:pStyle w:val="ListParagraph"/>
        <w:numPr>
          <w:ilvl w:val="0"/>
          <w:numId w:val="1"/>
        </w:numPr>
      </w:pPr>
      <w:r w:rsidRPr="001113EB">
        <w:t>Explain the purpose of Figure 4.  How does this compare to Figure 6?  Explain how both figures are constructed.</w:t>
      </w:r>
      <w:r w:rsidR="00292DCE">
        <w:t xml:space="preserve"> (3 points)</w:t>
      </w:r>
    </w:p>
    <w:p w14:paraId="79C31651" w14:textId="77777777" w:rsidR="001B4418" w:rsidRPr="001113EB" w:rsidRDefault="001B4418" w:rsidP="001B4418">
      <w:pPr>
        <w:ind w:left="360"/>
      </w:pPr>
    </w:p>
    <w:tbl>
      <w:tblPr>
        <w:tblW w:w="8716" w:type="dxa"/>
        <w:tblInd w:w="655" w:type="dxa"/>
        <w:shd w:val="solid" w:color="FFF2CC" w:fill="auto"/>
        <w:tblLook w:val="04A0" w:firstRow="1" w:lastRow="0" w:firstColumn="1" w:lastColumn="0" w:noHBand="0" w:noVBand="1"/>
      </w:tblPr>
      <w:tblGrid>
        <w:gridCol w:w="8716"/>
      </w:tblGrid>
      <w:tr w:rsidR="001B4418" w:rsidRPr="002F2BFB" w14:paraId="2F5C599E" w14:textId="77777777" w:rsidTr="001B4418">
        <w:trPr>
          <w:trHeight w:val="878"/>
        </w:trPr>
        <w:tc>
          <w:tcPr>
            <w:tcW w:w="8716" w:type="dxa"/>
            <w:shd w:val="solid" w:color="FFF2CC" w:fill="auto"/>
            <w:tcMar>
              <w:top w:w="144" w:type="dxa"/>
              <w:left w:w="115" w:type="dxa"/>
              <w:bottom w:w="144" w:type="dxa"/>
              <w:right w:w="115" w:type="dxa"/>
            </w:tcMar>
          </w:tcPr>
          <w:p w14:paraId="50964185" w14:textId="52C5A15B" w:rsidR="001B4418" w:rsidRPr="00CD5B8D" w:rsidRDefault="001B4418" w:rsidP="007C1841">
            <w:pPr>
              <w:rPr>
                <w:i/>
              </w:rPr>
            </w:pPr>
          </w:p>
        </w:tc>
      </w:tr>
    </w:tbl>
    <w:p w14:paraId="04E6D520" w14:textId="77777777" w:rsidR="001B4418" w:rsidRDefault="001B4418" w:rsidP="001B4418"/>
    <w:p w14:paraId="268ACE1F" w14:textId="3AFA149A" w:rsidR="001B4418" w:rsidRDefault="001B4418" w:rsidP="001B4418">
      <w:pPr>
        <w:pStyle w:val="ListParagraph"/>
        <w:numPr>
          <w:ilvl w:val="0"/>
          <w:numId w:val="1"/>
        </w:numPr>
      </w:pPr>
      <w:r>
        <w:t>Explain why the manipulation of the cutoff is a concern in an RD design. Explain what it would mean in this context, and how the author addresses this concern.</w:t>
      </w:r>
      <w:r w:rsidR="00292DCE">
        <w:t xml:space="preserve"> (3 points)</w:t>
      </w:r>
    </w:p>
    <w:p w14:paraId="36123628"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705"/>
      </w:tblGrid>
      <w:tr w:rsidR="001B4418" w:rsidRPr="002F2BFB" w14:paraId="2510E1E3" w14:textId="77777777" w:rsidTr="007C1841">
        <w:trPr>
          <w:trHeight w:val="19"/>
        </w:trPr>
        <w:tc>
          <w:tcPr>
            <w:tcW w:w="8705" w:type="dxa"/>
            <w:shd w:val="solid" w:color="FFF2CC" w:fill="auto"/>
            <w:tcMar>
              <w:top w:w="144" w:type="dxa"/>
              <w:left w:w="115" w:type="dxa"/>
              <w:bottom w:w="144" w:type="dxa"/>
              <w:right w:w="115" w:type="dxa"/>
            </w:tcMar>
          </w:tcPr>
          <w:p w14:paraId="0788C597" w14:textId="02CBF781" w:rsidR="001B4418" w:rsidRPr="00CD5B8D" w:rsidRDefault="001B4418" w:rsidP="007C1841">
            <w:pPr>
              <w:rPr>
                <w:i/>
              </w:rPr>
            </w:pPr>
            <w:r>
              <w:rPr>
                <w:i/>
              </w:rPr>
              <w:t xml:space="preserve"> </w:t>
            </w:r>
          </w:p>
        </w:tc>
      </w:tr>
    </w:tbl>
    <w:p w14:paraId="13B68581" w14:textId="77777777" w:rsidR="001B4418" w:rsidRDefault="001B4418" w:rsidP="001B4418"/>
    <w:p w14:paraId="5C2C56A4" w14:textId="77777777" w:rsidR="001B4418" w:rsidRPr="00403CD3" w:rsidRDefault="001B4418" w:rsidP="001B4418">
      <w:pPr>
        <w:pStyle w:val="ListParagraph"/>
        <w:numPr>
          <w:ilvl w:val="0"/>
          <w:numId w:val="1"/>
        </w:numPr>
      </w:pPr>
      <w:r w:rsidRPr="00403CD3">
        <w:t xml:space="preserve">Consider Table 2. </w:t>
      </w:r>
    </w:p>
    <w:p w14:paraId="2C04B4EF" w14:textId="09F1DD1D" w:rsidR="001B4418" w:rsidRPr="00403CD3" w:rsidRDefault="001B4418" w:rsidP="001B4418">
      <w:pPr>
        <w:pStyle w:val="ListParagraph"/>
        <w:numPr>
          <w:ilvl w:val="1"/>
          <w:numId w:val="1"/>
        </w:numPr>
      </w:pPr>
      <w:r w:rsidRPr="00403CD3">
        <w:t>Interpret columns 2, 5, and 8</w:t>
      </w:r>
      <w:r>
        <w:t>.</w:t>
      </w:r>
      <w:r w:rsidR="00292DCE">
        <w:t xml:space="preserve"> (3 points)</w:t>
      </w:r>
    </w:p>
    <w:tbl>
      <w:tblPr>
        <w:tblW w:w="0" w:type="auto"/>
        <w:tblInd w:w="1350" w:type="dxa"/>
        <w:shd w:val="solid" w:color="FFF2CC" w:fill="auto"/>
        <w:tblLook w:val="04A0" w:firstRow="1" w:lastRow="0" w:firstColumn="1" w:lastColumn="0" w:noHBand="0" w:noVBand="1"/>
      </w:tblPr>
      <w:tblGrid>
        <w:gridCol w:w="8010"/>
      </w:tblGrid>
      <w:tr w:rsidR="001B4418" w:rsidRPr="002F2BFB" w14:paraId="08D0AB01" w14:textId="77777777" w:rsidTr="007C1841">
        <w:tc>
          <w:tcPr>
            <w:tcW w:w="8010" w:type="dxa"/>
            <w:shd w:val="solid" w:color="FFF2CC" w:fill="auto"/>
            <w:tcMar>
              <w:top w:w="144" w:type="dxa"/>
              <w:left w:w="115" w:type="dxa"/>
              <w:bottom w:w="144" w:type="dxa"/>
              <w:right w:w="115" w:type="dxa"/>
            </w:tcMar>
          </w:tcPr>
          <w:p w14:paraId="4B9E091E" w14:textId="65E2C25D" w:rsidR="001B4418" w:rsidRPr="00AF7118" w:rsidRDefault="001B4418" w:rsidP="007C1841">
            <w:pPr>
              <w:rPr>
                <w:i/>
              </w:rPr>
            </w:pPr>
          </w:p>
        </w:tc>
      </w:tr>
    </w:tbl>
    <w:p w14:paraId="483CF671" w14:textId="77777777" w:rsidR="001B4418" w:rsidRDefault="001B4418" w:rsidP="001B4418">
      <w:pPr>
        <w:pStyle w:val="ListParagraph"/>
        <w:ind w:left="1440"/>
      </w:pPr>
    </w:p>
    <w:p w14:paraId="65C725EA" w14:textId="1154E32F" w:rsidR="001B4418" w:rsidRPr="00403CD3" w:rsidRDefault="001B4418" w:rsidP="001B4418">
      <w:pPr>
        <w:pStyle w:val="ListParagraph"/>
        <w:numPr>
          <w:ilvl w:val="1"/>
          <w:numId w:val="1"/>
        </w:numPr>
      </w:pPr>
      <w:r w:rsidRPr="00403CD3">
        <w:t>Pick one column of columns 2, 5, and 8</w:t>
      </w:r>
      <w:r>
        <w:t xml:space="preserve">, </w:t>
      </w:r>
      <w:r w:rsidRPr="00403CD3">
        <w:t xml:space="preserve">and </w:t>
      </w:r>
      <w:r>
        <w:t>evaluate whether</w:t>
      </w:r>
      <w:r w:rsidRPr="00403CD3">
        <w:t xml:space="preserve"> the result is statistically and economically significant.</w:t>
      </w:r>
      <w:r w:rsidR="00292DCE">
        <w:t xml:space="preserve"> (1 point)</w:t>
      </w:r>
    </w:p>
    <w:tbl>
      <w:tblPr>
        <w:tblW w:w="0" w:type="auto"/>
        <w:tblInd w:w="1350" w:type="dxa"/>
        <w:shd w:val="solid" w:color="FFF2CC" w:fill="auto"/>
        <w:tblLook w:val="04A0" w:firstRow="1" w:lastRow="0" w:firstColumn="1" w:lastColumn="0" w:noHBand="0" w:noVBand="1"/>
      </w:tblPr>
      <w:tblGrid>
        <w:gridCol w:w="8010"/>
      </w:tblGrid>
      <w:tr w:rsidR="001B4418" w:rsidRPr="002F2BFB" w14:paraId="25710950" w14:textId="77777777" w:rsidTr="007C1841">
        <w:trPr>
          <w:trHeight w:val="12"/>
        </w:trPr>
        <w:tc>
          <w:tcPr>
            <w:tcW w:w="8010" w:type="dxa"/>
            <w:shd w:val="solid" w:color="FFF2CC" w:fill="auto"/>
            <w:tcMar>
              <w:top w:w="144" w:type="dxa"/>
              <w:left w:w="115" w:type="dxa"/>
              <w:bottom w:w="144" w:type="dxa"/>
              <w:right w:w="115" w:type="dxa"/>
            </w:tcMar>
          </w:tcPr>
          <w:p w14:paraId="24066C2F" w14:textId="474753F6" w:rsidR="001B4418" w:rsidRPr="00AF7118" w:rsidRDefault="001B4418" w:rsidP="007C1841">
            <w:pPr>
              <w:rPr>
                <w:i/>
              </w:rPr>
            </w:pPr>
          </w:p>
        </w:tc>
      </w:tr>
    </w:tbl>
    <w:p w14:paraId="7C7F0B6A" w14:textId="77777777" w:rsidR="001B4418" w:rsidRDefault="001B4418" w:rsidP="001B4418"/>
    <w:p w14:paraId="30E5DB0B" w14:textId="77777777" w:rsidR="001B4418" w:rsidRDefault="001B4418" w:rsidP="001B4418">
      <w:pPr>
        <w:pStyle w:val="ListParagraph"/>
        <w:numPr>
          <w:ilvl w:val="0"/>
          <w:numId w:val="1"/>
        </w:numPr>
      </w:pPr>
      <w:bookmarkStart w:id="3" w:name="_Hlk35352847"/>
      <w:r>
        <w:t xml:space="preserve">Consider the difference between a sharp and a fuzzy RD design. </w:t>
      </w:r>
    </w:p>
    <w:p w14:paraId="7D110072" w14:textId="276265E4" w:rsidR="001B4418" w:rsidRDefault="001B4418" w:rsidP="001B4418">
      <w:pPr>
        <w:pStyle w:val="ListParagraph"/>
        <w:numPr>
          <w:ilvl w:val="1"/>
          <w:numId w:val="1"/>
        </w:numPr>
      </w:pPr>
      <w:r>
        <w:t>What design does the author use? Why is it appropriate in this context?</w:t>
      </w:r>
      <w:r w:rsidR="00292DCE">
        <w:t xml:space="preserve"> (1 point)</w:t>
      </w:r>
    </w:p>
    <w:p w14:paraId="104B123F" w14:textId="075379D0" w:rsidR="001B4418" w:rsidRDefault="001B4418" w:rsidP="001B4418">
      <w:pPr>
        <w:pStyle w:val="ListParagraph"/>
        <w:numPr>
          <w:ilvl w:val="1"/>
          <w:numId w:val="1"/>
        </w:numPr>
      </w:pPr>
      <w:r>
        <w:t xml:space="preserve">How is the other design different? Explain how it would be constructed. </w:t>
      </w:r>
      <w:r w:rsidR="00292DCE">
        <w:t>(1 point)</w:t>
      </w:r>
    </w:p>
    <w:p w14:paraId="2B07C60B" w14:textId="08F68AC0" w:rsidR="001B4418" w:rsidRPr="00B93F7F" w:rsidRDefault="001B4418" w:rsidP="001B4418">
      <w:pPr>
        <w:pStyle w:val="ListParagraph"/>
        <w:numPr>
          <w:ilvl w:val="1"/>
          <w:numId w:val="1"/>
        </w:numPr>
      </w:pPr>
      <w:r w:rsidRPr="00B93F7F">
        <w:t xml:space="preserve">If the author had used the other design, what difference would it have made?  Consider which group is induced to receive treatment in each context and how this affects the interpretation of the estimates. </w:t>
      </w:r>
      <w:r w:rsidR="00406910">
        <w:t>(2 points)</w:t>
      </w:r>
    </w:p>
    <w:p w14:paraId="64454E97" w14:textId="0A202217" w:rsidR="001B4418" w:rsidRDefault="001B4418" w:rsidP="001B4418">
      <w:pPr>
        <w:pStyle w:val="ListParagraph"/>
        <w:numPr>
          <w:ilvl w:val="1"/>
          <w:numId w:val="1"/>
        </w:numPr>
      </w:pPr>
      <w:r>
        <w:lastRenderedPageBreak/>
        <w:t>In the context of a fuzzy RD design, how are the ITT (intent to treat) and LATE (local average treatment effect) related? Why would policymakers care more about the ITT in certain contexts?</w:t>
      </w:r>
      <w:r w:rsidR="00406910">
        <w:t xml:space="preserve"> (2 points)</w:t>
      </w:r>
    </w:p>
    <w:p w14:paraId="51E4D258" w14:textId="77777777" w:rsidR="001B4418" w:rsidRDefault="001B4418" w:rsidP="001B4418"/>
    <w:tbl>
      <w:tblPr>
        <w:tblW w:w="0" w:type="auto"/>
        <w:tblInd w:w="655" w:type="dxa"/>
        <w:shd w:val="solid" w:color="FFF2CC" w:fill="auto"/>
        <w:tblLook w:val="04A0" w:firstRow="1" w:lastRow="0" w:firstColumn="1" w:lastColumn="0" w:noHBand="0" w:noVBand="1"/>
      </w:tblPr>
      <w:tblGrid>
        <w:gridCol w:w="8705"/>
      </w:tblGrid>
      <w:tr w:rsidR="001B4418" w:rsidRPr="002F2BFB" w14:paraId="32E8D3DE" w14:textId="77777777" w:rsidTr="007C1841">
        <w:tc>
          <w:tcPr>
            <w:tcW w:w="8705" w:type="dxa"/>
            <w:shd w:val="solid" w:color="FFF2CC" w:fill="auto"/>
            <w:tcMar>
              <w:top w:w="144" w:type="dxa"/>
              <w:left w:w="115" w:type="dxa"/>
              <w:bottom w:w="144" w:type="dxa"/>
              <w:right w:w="115" w:type="dxa"/>
            </w:tcMar>
          </w:tcPr>
          <w:p w14:paraId="7C751663" w14:textId="413BFB7D" w:rsidR="001B4418" w:rsidRPr="001B4418" w:rsidRDefault="001B4418" w:rsidP="001B4418">
            <w:pPr>
              <w:rPr>
                <w:i/>
              </w:rPr>
            </w:pPr>
          </w:p>
        </w:tc>
      </w:tr>
      <w:tr w:rsidR="001B4418" w:rsidRPr="002F2BFB" w14:paraId="1D4519F2" w14:textId="77777777" w:rsidTr="007C1841">
        <w:tc>
          <w:tcPr>
            <w:tcW w:w="8705" w:type="dxa"/>
            <w:shd w:val="solid" w:color="FFF2CC" w:fill="auto"/>
            <w:tcMar>
              <w:top w:w="144" w:type="dxa"/>
              <w:left w:w="115" w:type="dxa"/>
              <w:bottom w:w="144" w:type="dxa"/>
              <w:right w:w="115" w:type="dxa"/>
            </w:tcMar>
          </w:tcPr>
          <w:p w14:paraId="2914C7E3" w14:textId="77777777" w:rsidR="001B4418" w:rsidRPr="00A60FFF" w:rsidRDefault="001B4418" w:rsidP="007C1841">
            <w:pPr>
              <w:rPr>
                <w:i/>
              </w:rPr>
            </w:pPr>
          </w:p>
        </w:tc>
      </w:tr>
      <w:bookmarkEnd w:id="3"/>
    </w:tbl>
    <w:p w14:paraId="7F012184" w14:textId="77777777" w:rsidR="001B4418" w:rsidRDefault="001B4418" w:rsidP="001B4418"/>
    <w:p w14:paraId="696FC587" w14:textId="77777777" w:rsidR="001B4418" w:rsidRDefault="001B4418" w:rsidP="001B4418">
      <w:pPr>
        <w:ind w:left="360"/>
      </w:pPr>
    </w:p>
    <w:p w14:paraId="7FF9C08E" w14:textId="77777777" w:rsidR="001B4418" w:rsidRPr="00275E6A" w:rsidRDefault="001B4418" w:rsidP="001B4418">
      <w:pPr>
        <w:spacing w:after="160" w:line="259" w:lineRule="auto"/>
        <w:rPr>
          <w:highlight w:val="yellow"/>
        </w:rPr>
      </w:pPr>
      <w:r>
        <w:rPr>
          <w:highlight w:val="yellow"/>
        </w:rPr>
        <w:br w:type="page"/>
      </w:r>
    </w:p>
    <w:p w14:paraId="2B5CF2BC" w14:textId="77777777" w:rsidR="001B4418" w:rsidRDefault="001B4418" w:rsidP="001B4418">
      <w:r>
        <w:lastRenderedPageBreak/>
        <w:t xml:space="preserve"> </w:t>
      </w:r>
    </w:p>
    <w:p w14:paraId="27D8E68C" w14:textId="6E01CBB8" w:rsidR="001B4418" w:rsidRDefault="001B4418" w:rsidP="001B4418">
      <w:pPr>
        <w:pStyle w:val="ListParagraph"/>
        <w:numPr>
          <w:ilvl w:val="0"/>
          <w:numId w:val="1"/>
        </w:numPr>
      </w:pPr>
      <w:r>
        <w:t xml:space="preserve">Explain in your own words what bandwidth refers to in the context of an RD design and in this particular context. Generally, do larger bandwidths lead to more or less bias? Discuss what tradeoffs are involved in choosing between larger and smaller bandwidths. </w:t>
      </w:r>
      <w:r w:rsidR="00406910">
        <w:t>(3 points)</w:t>
      </w:r>
    </w:p>
    <w:p w14:paraId="471150F1" w14:textId="77777777" w:rsidR="001B4418" w:rsidRDefault="001B4418" w:rsidP="001B4418">
      <w:pPr>
        <w:ind w:left="360"/>
      </w:pPr>
    </w:p>
    <w:tbl>
      <w:tblPr>
        <w:tblW w:w="0" w:type="auto"/>
        <w:tblInd w:w="655" w:type="dxa"/>
        <w:shd w:val="solid" w:color="FFF2CC" w:fill="auto"/>
        <w:tblLook w:val="04A0" w:firstRow="1" w:lastRow="0" w:firstColumn="1" w:lastColumn="0" w:noHBand="0" w:noVBand="1"/>
      </w:tblPr>
      <w:tblGrid>
        <w:gridCol w:w="8683"/>
      </w:tblGrid>
      <w:tr w:rsidR="001B4418" w:rsidRPr="002F2BFB" w14:paraId="1379FD9B" w14:textId="77777777" w:rsidTr="001B4418">
        <w:trPr>
          <w:trHeight w:val="675"/>
        </w:trPr>
        <w:tc>
          <w:tcPr>
            <w:tcW w:w="8683" w:type="dxa"/>
            <w:shd w:val="solid" w:color="FFF2CC" w:fill="auto"/>
            <w:tcMar>
              <w:top w:w="144" w:type="dxa"/>
              <w:left w:w="115" w:type="dxa"/>
              <w:bottom w:w="144" w:type="dxa"/>
              <w:right w:w="115" w:type="dxa"/>
            </w:tcMar>
          </w:tcPr>
          <w:p w14:paraId="143A1666" w14:textId="4E21D6F4" w:rsidR="001B4418" w:rsidRPr="009B6A4F" w:rsidRDefault="001B4418" w:rsidP="007C1841">
            <w:pPr>
              <w:rPr>
                <w:b/>
                <w:bCs/>
                <w:i/>
              </w:rPr>
            </w:pPr>
            <w:r w:rsidRPr="009B6A4F">
              <w:rPr>
                <w:b/>
                <w:bCs/>
                <w:i/>
              </w:rPr>
              <w:t xml:space="preserve"> </w:t>
            </w:r>
          </w:p>
        </w:tc>
      </w:tr>
    </w:tbl>
    <w:p w14:paraId="4A02DFC7" w14:textId="77777777" w:rsidR="001B4418" w:rsidRDefault="001B4418" w:rsidP="001B4418">
      <w:pPr>
        <w:ind w:left="360"/>
      </w:pPr>
    </w:p>
    <w:p w14:paraId="6B4F9F2C" w14:textId="4CECEEE6" w:rsidR="001B4418" w:rsidRPr="00B64F65" w:rsidRDefault="001B4418" w:rsidP="001B4418">
      <w:pPr>
        <w:pStyle w:val="ListParagraph"/>
        <w:numPr>
          <w:ilvl w:val="0"/>
          <w:numId w:val="1"/>
        </w:numPr>
        <w:rPr>
          <w:b/>
        </w:rPr>
      </w:pPr>
      <w:r>
        <w:t>List potential threats to either the internal or the external validity in this study. Explain what the potential threat is, and whether it should be a major concern for policymakers.</w:t>
      </w:r>
      <w:r w:rsidR="00406910">
        <w:t xml:space="preserve"> (2 points)</w:t>
      </w:r>
    </w:p>
    <w:p w14:paraId="689A3891" w14:textId="77777777" w:rsidR="001B4418" w:rsidRDefault="001B4418" w:rsidP="001B4418">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1B4418" w:rsidRPr="002F2BFB" w14:paraId="288CBEAD" w14:textId="77777777" w:rsidTr="007C1841">
        <w:trPr>
          <w:trHeight w:val="720"/>
        </w:trPr>
        <w:tc>
          <w:tcPr>
            <w:tcW w:w="8705" w:type="dxa"/>
            <w:shd w:val="solid" w:color="FFF2CC" w:fill="auto"/>
            <w:tcMar>
              <w:top w:w="144" w:type="dxa"/>
              <w:left w:w="115" w:type="dxa"/>
              <w:bottom w:w="144" w:type="dxa"/>
              <w:right w:w="115" w:type="dxa"/>
            </w:tcMar>
          </w:tcPr>
          <w:p w14:paraId="1127379A" w14:textId="7B4E416A" w:rsidR="001B4418" w:rsidRPr="001B4418" w:rsidRDefault="001B4418" w:rsidP="001B4418">
            <w:pPr>
              <w:rPr>
                <w:b/>
                <w:bCs/>
                <w:i/>
              </w:rPr>
            </w:pPr>
          </w:p>
        </w:tc>
      </w:tr>
    </w:tbl>
    <w:p w14:paraId="3A7BC160" w14:textId="77777777" w:rsidR="001B4418" w:rsidRDefault="001B4418" w:rsidP="001B4418">
      <w:pPr>
        <w:pStyle w:val="FirstParagraph"/>
        <w:rPr>
          <w:rFonts w:eastAsiaTheme="majorEastAsia" w:cstheme="majorBidi"/>
          <w:color w:val="2F5496" w:themeColor="accent1" w:themeShade="BF"/>
          <w:szCs w:val="32"/>
        </w:rPr>
      </w:pPr>
      <w:r>
        <w:br w:type="page"/>
      </w:r>
    </w:p>
    <w:p w14:paraId="38B64123" w14:textId="45B8C74B" w:rsidR="001B4418" w:rsidRPr="00B9001D" w:rsidRDefault="001B4418" w:rsidP="001B4418">
      <w:pPr>
        <w:pStyle w:val="Heading1"/>
        <w:rPr>
          <w:rFonts w:ascii="Times New Roman" w:hAnsi="Times New Roman" w:cs="Times New Roman"/>
          <w:b w:val="0"/>
          <w:sz w:val="28"/>
        </w:rPr>
      </w:pPr>
      <w:r w:rsidRPr="00B9001D">
        <w:rPr>
          <w:rFonts w:ascii="Times New Roman" w:hAnsi="Times New Roman" w:cs="Times New Roman"/>
          <w:sz w:val="28"/>
        </w:rPr>
        <w:lastRenderedPageBreak/>
        <w:t>Data Analysis Questions</w:t>
      </w:r>
      <w:r w:rsidR="00B46921">
        <w:rPr>
          <w:rFonts w:ascii="Times New Roman" w:hAnsi="Times New Roman" w:cs="Times New Roman"/>
          <w:sz w:val="28"/>
        </w:rPr>
        <w:t xml:space="preserve"> (20 points)</w:t>
      </w:r>
    </w:p>
    <w:p w14:paraId="42EDBD92" w14:textId="77777777" w:rsidR="001B4418" w:rsidRPr="00470884" w:rsidRDefault="001B4418" w:rsidP="001B4418">
      <w:pPr>
        <w:rPr>
          <w:b/>
          <w:highlight w:val="yellow"/>
        </w:rPr>
      </w:pPr>
    </w:p>
    <w:tbl>
      <w:tblPr>
        <w:tblW w:w="0" w:type="auto"/>
        <w:tblInd w:w="655" w:type="dxa"/>
        <w:shd w:val="clear" w:color="auto" w:fill="DEEAF6" w:themeFill="accent5" w:themeFillTint="33"/>
        <w:tblLook w:val="04A0" w:firstRow="1" w:lastRow="0" w:firstColumn="1" w:lastColumn="0" w:noHBand="0" w:noVBand="1"/>
      </w:tblPr>
      <w:tblGrid>
        <w:gridCol w:w="8705"/>
      </w:tblGrid>
      <w:tr w:rsidR="001B4418" w:rsidRPr="002F2BFB" w14:paraId="043238FE" w14:textId="77777777" w:rsidTr="007C1841">
        <w:tc>
          <w:tcPr>
            <w:tcW w:w="8705" w:type="dxa"/>
            <w:shd w:val="clear" w:color="auto" w:fill="DEEAF6" w:themeFill="accent5" w:themeFillTint="33"/>
            <w:tcMar>
              <w:top w:w="144" w:type="dxa"/>
              <w:left w:w="115" w:type="dxa"/>
              <w:bottom w:w="144" w:type="dxa"/>
              <w:right w:w="115" w:type="dxa"/>
            </w:tcMar>
          </w:tcPr>
          <w:p w14:paraId="358E6C6C" w14:textId="1CF64E40" w:rsidR="001B4418" w:rsidRPr="00206058" w:rsidRDefault="001B4418" w:rsidP="007C1841">
            <w:pPr>
              <w:rPr>
                <w:sz w:val="22"/>
                <w:szCs w:val="22"/>
              </w:rPr>
            </w:pPr>
            <w:r w:rsidRPr="00206058">
              <w:rPr>
                <w:b/>
                <w:bCs/>
                <w:sz w:val="22"/>
                <w:szCs w:val="22"/>
              </w:rPr>
              <w:t>Instructions</w:t>
            </w:r>
            <w:r>
              <w:rPr>
                <w:b/>
                <w:bCs/>
                <w:sz w:val="22"/>
                <w:szCs w:val="22"/>
              </w:rPr>
              <w:t xml:space="preserve"> for </w:t>
            </w:r>
            <w:r w:rsidR="00B9001D">
              <w:rPr>
                <w:b/>
                <w:bCs/>
                <w:sz w:val="22"/>
                <w:szCs w:val="22"/>
              </w:rPr>
              <w:t xml:space="preserve">Stata or R </w:t>
            </w:r>
            <w:r>
              <w:rPr>
                <w:b/>
                <w:bCs/>
                <w:sz w:val="22"/>
                <w:szCs w:val="22"/>
              </w:rPr>
              <w:t>code</w:t>
            </w:r>
            <w:r w:rsidRPr="00206058">
              <w:rPr>
                <w:b/>
                <w:bCs/>
                <w:sz w:val="22"/>
                <w:szCs w:val="22"/>
              </w:rPr>
              <w:t xml:space="preserve">: </w:t>
            </w:r>
            <w:r w:rsidRPr="00206058">
              <w:rPr>
                <w:sz w:val="22"/>
                <w:szCs w:val="22"/>
              </w:rPr>
              <w:t xml:space="preserve">Follow the guidelines when starting your </w:t>
            </w:r>
            <w:r w:rsidR="00B9001D">
              <w:rPr>
                <w:sz w:val="22"/>
                <w:szCs w:val="22"/>
              </w:rPr>
              <w:t>Stata or R</w:t>
            </w:r>
            <w:r w:rsidRPr="00206058">
              <w:rPr>
                <w:sz w:val="22"/>
                <w:szCs w:val="22"/>
              </w:rPr>
              <w:t xml:space="preserve"> script. </w:t>
            </w:r>
          </w:p>
          <w:p w14:paraId="33E231AB" w14:textId="77777777" w:rsidR="001B4418" w:rsidRPr="00206058" w:rsidRDefault="001B4418" w:rsidP="007C1841">
            <w:pPr>
              <w:rPr>
                <w:sz w:val="22"/>
                <w:szCs w:val="22"/>
              </w:rPr>
            </w:pPr>
          </w:p>
          <w:p w14:paraId="07983D13" w14:textId="3024B149" w:rsidR="001B4418" w:rsidRPr="00E30D87" w:rsidRDefault="001B4418" w:rsidP="001B4418">
            <w:pPr>
              <w:pStyle w:val="ListParagraph"/>
              <w:numPr>
                <w:ilvl w:val="3"/>
                <w:numId w:val="1"/>
              </w:numPr>
              <w:ind w:left="758"/>
              <w:rPr>
                <w:sz w:val="22"/>
                <w:szCs w:val="22"/>
              </w:rPr>
            </w:pPr>
            <w:r w:rsidRPr="00E30D87">
              <w:rPr>
                <w:sz w:val="22"/>
                <w:szCs w:val="22"/>
              </w:rPr>
              <w:t>Do not leave package installation commands in your script</w:t>
            </w:r>
            <w:r w:rsidR="00B9001D">
              <w:rPr>
                <w:sz w:val="22"/>
                <w:szCs w:val="22"/>
              </w:rPr>
              <w:t>.</w:t>
            </w:r>
          </w:p>
          <w:p w14:paraId="766BAE1B" w14:textId="0AB214AA" w:rsidR="001B4418" w:rsidRPr="00E30D87" w:rsidRDefault="001B4418" w:rsidP="001B4418">
            <w:pPr>
              <w:pStyle w:val="ListParagraph"/>
              <w:numPr>
                <w:ilvl w:val="3"/>
                <w:numId w:val="1"/>
              </w:numPr>
              <w:ind w:left="758"/>
              <w:rPr>
                <w:sz w:val="22"/>
                <w:szCs w:val="22"/>
              </w:rPr>
            </w:pPr>
            <w:r w:rsidRPr="00E30D87">
              <w:rPr>
                <w:sz w:val="22"/>
                <w:szCs w:val="22"/>
              </w:rPr>
              <w:t>Do leave package loading commands at the top of your script</w:t>
            </w:r>
            <w:r w:rsidR="00B9001D">
              <w:rPr>
                <w:sz w:val="22"/>
                <w:szCs w:val="22"/>
              </w:rPr>
              <w:t>.</w:t>
            </w:r>
          </w:p>
          <w:p w14:paraId="1C034875" w14:textId="77777777" w:rsidR="001B4418" w:rsidRPr="00E30D87" w:rsidRDefault="001B4418" w:rsidP="001B4418">
            <w:pPr>
              <w:pStyle w:val="ListParagraph"/>
              <w:numPr>
                <w:ilvl w:val="3"/>
                <w:numId w:val="1"/>
              </w:numPr>
              <w:ind w:left="758"/>
              <w:rPr>
                <w:i/>
                <w:iCs/>
                <w:sz w:val="22"/>
                <w:szCs w:val="22"/>
              </w:rPr>
            </w:pPr>
            <w:r w:rsidRPr="00E30D87">
              <w:rPr>
                <w:i/>
                <w:iCs/>
                <w:sz w:val="22"/>
                <w:szCs w:val="22"/>
              </w:rPr>
              <w:t>Only</w:t>
            </w:r>
            <w:r w:rsidRPr="00E30D87">
              <w:rPr>
                <w:sz w:val="22"/>
                <w:szCs w:val="22"/>
              </w:rPr>
              <w:t xml:space="preserve"> load packages that you actually</w:t>
            </w:r>
            <w:r>
              <w:rPr>
                <w:sz w:val="22"/>
                <w:szCs w:val="22"/>
              </w:rPr>
              <w:t xml:space="preserve"> </w:t>
            </w:r>
            <w:r w:rsidRPr="00E30D87">
              <w:rPr>
                <w:sz w:val="22"/>
                <w:szCs w:val="22"/>
              </w:rPr>
              <w:t xml:space="preserve">need for the </w:t>
            </w:r>
            <w:r w:rsidRPr="00E30D87">
              <w:rPr>
                <w:i/>
                <w:iCs/>
                <w:sz w:val="22"/>
                <w:szCs w:val="22"/>
              </w:rPr>
              <w:t>particular</w:t>
            </w:r>
            <w:r w:rsidRPr="00E30D87">
              <w:rPr>
                <w:sz w:val="22"/>
                <w:szCs w:val="22"/>
              </w:rPr>
              <w:t xml:space="preserve"> script.</w:t>
            </w:r>
          </w:p>
          <w:p w14:paraId="44FF73B7" w14:textId="77777777" w:rsidR="001B4418" w:rsidRDefault="001B4418" w:rsidP="007C1841">
            <w:pPr>
              <w:rPr>
                <w:sz w:val="22"/>
                <w:szCs w:val="22"/>
              </w:rPr>
            </w:pPr>
            <w:r w:rsidRPr="00E30D87">
              <w:rPr>
                <w:sz w:val="22"/>
                <w:szCs w:val="22"/>
              </w:rPr>
              <w:br/>
            </w:r>
            <w:r>
              <w:rPr>
                <w:sz w:val="22"/>
                <w:szCs w:val="22"/>
              </w:rPr>
              <w:t>These guidelines have been mentioned before</w:t>
            </w:r>
            <w:r w:rsidRPr="00206058">
              <w:rPr>
                <w:sz w:val="22"/>
                <w:szCs w:val="22"/>
              </w:rPr>
              <w:t xml:space="preserve">, but this new </w:t>
            </w:r>
            <w:hyperlink r:id="rId7" w:history="1">
              <w:r w:rsidRPr="00206058">
                <w:rPr>
                  <w:rStyle w:val="Hyperlink"/>
                  <w:sz w:val="22"/>
                  <w:szCs w:val="22"/>
                </w:rPr>
                <w:t>screencast</w:t>
              </w:r>
            </w:hyperlink>
            <w:r w:rsidRPr="00206058">
              <w:rPr>
                <w:sz w:val="22"/>
                <w:szCs w:val="22"/>
              </w:rPr>
              <w:t xml:space="preserve"> consolidates them and explains the reason behind each.  Please take a look.</w:t>
            </w:r>
            <w:r>
              <w:rPr>
                <w:sz w:val="22"/>
                <w:szCs w:val="22"/>
              </w:rPr>
              <w:t xml:space="preserve"> </w:t>
            </w:r>
            <w:r w:rsidRPr="00E30D87">
              <w:rPr>
                <w:sz w:val="22"/>
                <w:szCs w:val="22"/>
              </w:rPr>
              <w:t>A</w:t>
            </w:r>
            <w:r>
              <w:rPr>
                <w:sz w:val="22"/>
                <w:szCs w:val="22"/>
              </w:rPr>
              <w:t xml:space="preserve">lso, </w:t>
            </w:r>
            <w:r w:rsidRPr="00E30D87">
              <w:rPr>
                <w:sz w:val="22"/>
                <w:szCs w:val="22"/>
              </w:rPr>
              <w:t>use relative path</w:t>
            </w:r>
            <w:r>
              <w:rPr>
                <w:sz w:val="22"/>
                <w:szCs w:val="22"/>
              </w:rPr>
              <w:t>s in a project</w:t>
            </w:r>
            <w:r w:rsidRPr="00E30D87">
              <w:rPr>
                <w:sz w:val="22"/>
                <w:szCs w:val="22"/>
              </w:rPr>
              <w:t>, instead of hard-coded absolute paths, for input/output</w:t>
            </w:r>
            <w:r>
              <w:rPr>
                <w:sz w:val="22"/>
                <w:szCs w:val="22"/>
              </w:rPr>
              <w:t xml:space="preserve">. </w:t>
            </w:r>
          </w:p>
          <w:p w14:paraId="17070AB3" w14:textId="7FA5C4C2" w:rsidR="001B4418" w:rsidRPr="00E30D87" w:rsidRDefault="001B4418" w:rsidP="007C1841">
            <w:pPr>
              <w:rPr>
                <w:sz w:val="22"/>
                <w:szCs w:val="22"/>
              </w:rPr>
            </w:pPr>
          </w:p>
        </w:tc>
      </w:tr>
    </w:tbl>
    <w:p w14:paraId="15C11216" w14:textId="77777777" w:rsidR="001B4418" w:rsidRPr="00093A02" w:rsidRDefault="001B4418" w:rsidP="001B4418"/>
    <w:p w14:paraId="2ADF971B" w14:textId="77777777" w:rsidR="001B4418" w:rsidRDefault="001B4418" w:rsidP="001B4418">
      <w:pPr>
        <w:ind w:left="360" w:hanging="360"/>
        <w:rPr>
          <w:u w:val="single"/>
        </w:rPr>
      </w:pPr>
    </w:p>
    <w:p w14:paraId="5EB4BABA" w14:textId="77777777" w:rsidR="001B4418" w:rsidRDefault="001B4418" w:rsidP="001B4418">
      <w:pPr>
        <w:ind w:left="360"/>
      </w:pPr>
      <w:r>
        <w:t xml:space="preserve">In the following, we will replicate some of the results of </w:t>
      </w:r>
      <w:proofErr w:type="spellStart"/>
      <w:r>
        <w:t>Ozier’s</w:t>
      </w:r>
      <w:proofErr w:type="spellEnd"/>
      <w:r>
        <w:t xml:space="preserve"> paper. </w:t>
      </w:r>
    </w:p>
    <w:p w14:paraId="566C5C31" w14:textId="77777777" w:rsidR="001B4418" w:rsidRDefault="001B4418" w:rsidP="001B4418">
      <w:pPr>
        <w:ind w:left="360"/>
      </w:pPr>
    </w:p>
    <w:p w14:paraId="1619AFDA" w14:textId="77777777" w:rsidR="001B4418" w:rsidRDefault="001B4418" w:rsidP="001B4418">
      <w:pPr>
        <w:ind w:left="360"/>
      </w:pPr>
      <w:r>
        <w:t xml:space="preserve">Download the dataset available in the course website. Here are the main variables of interest: </w:t>
      </w:r>
    </w:p>
    <w:p w14:paraId="2EF1C728" w14:textId="77777777" w:rsidR="00315705" w:rsidRPr="00606E6A" w:rsidRDefault="00315705" w:rsidP="00315705">
      <w:pPr>
        <w:pStyle w:val="ListParagraph"/>
        <w:numPr>
          <w:ilvl w:val="1"/>
          <w:numId w:val="7"/>
        </w:numPr>
      </w:pPr>
      <w:proofErr w:type="spellStart"/>
      <w:r>
        <w:rPr>
          <w:b/>
          <w:bCs/>
        </w:rPr>
        <w:t>kcpe_self_or_matched_recent</w:t>
      </w:r>
      <w:proofErr w:type="spellEnd"/>
      <w:r w:rsidRPr="00606E6A">
        <w:rPr>
          <w:b/>
          <w:bCs/>
        </w:rPr>
        <w:t>:</w:t>
      </w:r>
      <w:r>
        <w:t xml:space="preserve"> Most recent, self-reported KCPE score, corrected if administrative data is available (500 scale) </w:t>
      </w:r>
    </w:p>
    <w:p w14:paraId="101D3833" w14:textId="77777777" w:rsidR="00315705" w:rsidRPr="00305AA1" w:rsidRDefault="00315705" w:rsidP="00315705">
      <w:pPr>
        <w:pStyle w:val="ListParagraph"/>
        <w:numPr>
          <w:ilvl w:val="1"/>
          <w:numId w:val="7"/>
        </w:numPr>
      </w:pPr>
      <w:proofErr w:type="spellStart"/>
      <w:r>
        <w:rPr>
          <w:b/>
          <w:bCs/>
        </w:rPr>
        <w:t>finishsecondary</w:t>
      </w:r>
      <w:proofErr w:type="spellEnd"/>
      <w:r>
        <w:rPr>
          <w:b/>
          <w:bCs/>
        </w:rPr>
        <w:t xml:space="preserve">: </w:t>
      </w:r>
      <w:r>
        <w:t xml:space="preserve">Indicator for completing at least 12 years of schooling (secondary school) </w:t>
      </w:r>
    </w:p>
    <w:p w14:paraId="4C01A789" w14:textId="77777777" w:rsidR="00315705" w:rsidRPr="00305AA1" w:rsidRDefault="00315705" w:rsidP="00315705">
      <w:pPr>
        <w:pStyle w:val="ListParagraph"/>
        <w:numPr>
          <w:ilvl w:val="1"/>
          <w:numId w:val="7"/>
        </w:numPr>
      </w:pPr>
      <w:r>
        <w:rPr>
          <w:b/>
          <w:bCs/>
        </w:rPr>
        <w:t xml:space="preserve">has_score_2016: </w:t>
      </w:r>
      <w:r>
        <w:t xml:space="preserve">Indicator for reporting a (valid possible) KCPE score </w:t>
      </w:r>
    </w:p>
    <w:p w14:paraId="768516A5" w14:textId="77777777" w:rsidR="00315705" w:rsidRDefault="00315705" w:rsidP="00315705">
      <w:pPr>
        <w:pStyle w:val="ListParagraph"/>
        <w:numPr>
          <w:ilvl w:val="1"/>
          <w:numId w:val="7"/>
        </w:numPr>
      </w:pPr>
      <w:proofErr w:type="spellStart"/>
      <w:r>
        <w:rPr>
          <w:b/>
          <w:bCs/>
        </w:rPr>
        <w:t>rkcpe</w:t>
      </w:r>
      <w:proofErr w:type="spellEnd"/>
      <w:r>
        <w:rPr>
          <w:b/>
          <w:bCs/>
        </w:rPr>
        <w:t xml:space="preserve">: </w:t>
      </w:r>
      <w:r>
        <w:t>KCPE score (first attempt, admin data confirmed), rescaled and recentered at the relevant cutoffs ((KCPE – cutoff)/100)</w:t>
      </w:r>
    </w:p>
    <w:p w14:paraId="6AC2BD03" w14:textId="77777777" w:rsidR="00315705" w:rsidRPr="00305AA1" w:rsidRDefault="00315705" w:rsidP="00315705">
      <w:pPr>
        <w:pStyle w:val="ListParagraph"/>
        <w:numPr>
          <w:ilvl w:val="1"/>
          <w:numId w:val="7"/>
        </w:numPr>
      </w:pPr>
      <w:proofErr w:type="spellStart"/>
      <w:r w:rsidRPr="00A926F0">
        <w:rPr>
          <w:b/>
          <w:bCs/>
        </w:rPr>
        <w:t>passrkcpe</w:t>
      </w:r>
      <w:proofErr w:type="spellEnd"/>
      <w:r w:rsidRPr="00A926F0">
        <w:rPr>
          <w:b/>
          <w:bCs/>
        </w:rPr>
        <w:t xml:space="preserve">: </w:t>
      </w:r>
      <w:r>
        <w:t xml:space="preserve">Indicator for whether the KCPE score (first attempt, admin data confirmed, recentered on cutoffs) exceeds the relevant cutoff </w:t>
      </w:r>
    </w:p>
    <w:p w14:paraId="4BDA0CB5" w14:textId="77777777" w:rsidR="00315705" w:rsidRPr="001147F1" w:rsidRDefault="00315705" w:rsidP="00315705">
      <w:pPr>
        <w:pStyle w:val="ListParagraph"/>
        <w:numPr>
          <w:ilvl w:val="1"/>
          <w:numId w:val="7"/>
        </w:numPr>
      </w:pPr>
      <w:proofErr w:type="spellStart"/>
      <w:r>
        <w:rPr>
          <w:b/>
          <w:bCs/>
        </w:rPr>
        <w:t>int_pass_rkcpe</w:t>
      </w:r>
      <w:proofErr w:type="spellEnd"/>
      <w:r>
        <w:rPr>
          <w:b/>
          <w:bCs/>
        </w:rPr>
        <w:t>:</w:t>
      </w:r>
      <w:r>
        <w:t xml:space="preserve"> Interaction between </w:t>
      </w:r>
      <w:proofErr w:type="spellStart"/>
      <w:r>
        <w:rPr>
          <w:b/>
          <w:bCs/>
        </w:rPr>
        <w:t>rkcpe</w:t>
      </w:r>
      <w:proofErr w:type="spellEnd"/>
      <w:r>
        <w:rPr>
          <w:b/>
          <w:bCs/>
        </w:rPr>
        <w:t xml:space="preserve"> </w:t>
      </w:r>
      <w:r>
        <w:t xml:space="preserve">and </w:t>
      </w:r>
      <w:proofErr w:type="spellStart"/>
      <w:r>
        <w:rPr>
          <w:b/>
          <w:bCs/>
        </w:rPr>
        <w:t>passrkcpe</w:t>
      </w:r>
      <w:proofErr w:type="spellEnd"/>
    </w:p>
    <w:p w14:paraId="072655D2" w14:textId="77777777" w:rsidR="00315705" w:rsidRPr="00305AA1" w:rsidRDefault="00315705" w:rsidP="00315705">
      <w:pPr>
        <w:pStyle w:val="ListParagraph"/>
        <w:numPr>
          <w:ilvl w:val="1"/>
          <w:numId w:val="7"/>
        </w:numPr>
      </w:pPr>
      <w:r>
        <w:rPr>
          <w:b/>
          <w:bCs/>
        </w:rPr>
        <w:t xml:space="preserve">female: </w:t>
      </w:r>
      <w:r>
        <w:t xml:space="preserve">Indicator for whether respondent is female </w:t>
      </w:r>
    </w:p>
    <w:p w14:paraId="64B71980" w14:textId="77777777" w:rsidR="00315705" w:rsidRDefault="00315705" w:rsidP="00315705">
      <w:pPr>
        <w:pStyle w:val="ListParagraph"/>
        <w:numPr>
          <w:ilvl w:val="1"/>
          <w:numId w:val="7"/>
        </w:numPr>
      </w:pPr>
      <w:proofErr w:type="spellStart"/>
      <w:r>
        <w:rPr>
          <w:b/>
          <w:bCs/>
        </w:rPr>
        <w:t>ravens_plus_vocab_standardized</w:t>
      </w:r>
      <w:proofErr w:type="spellEnd"/>
      <w:r>
        <w:rPr>
          <w:b/>
          <w:bCs/>
        </w:rPr>
        <w:t xml:space="preserve">: </w:t>
      </w:r>
      <w:r>
        <w:t xml:space="preserve">Standardized sum of standardized scores on the Ravens B and Vocabulary tests </w:t>
      </w:r>
    </w:p>
    <w:p w14:paraId="48E51B98" w14:textId="77777777" w:rsidR="001B4418" w:rsidRDefault="001B4418" w:rsidP="001B4418"/>
    <w:p w14:paraId="18607827" w14:textId="0CD593D7" w:rsidR="001B4418" w:rsidRDefault="001B4418" w:rsidP="001B4418">
      <w:pPr>
        <w:pStyle w:val="ListParagraph"/>
        <w:numPr>
          <w:ilvl w:val="0"/>
          <w:numId w:val="1"/>
        </w:numPr>
      </w:pPr>
      <w:r>
        <w:t xml:space="preserve">Create summary statistics for </w:t>
      </w:r>
      <w:proofErr w:type="spellStart"/>
      <w:r w:rsidRPr="00195CC5">
        <w:rPr>
          <w:b/>
          <w:bCs/>
        </w:rPr>
        <w:t>kcpe_self_or_matched_recent</w:t>
      </w:r>
      <w:proofErr w:type="spellEnd"/>
      <w:r w:rsidRPr="00195CC5">
        <w:rPr>
          <w:b/>
          <w:bCs/>
        </w:rPr>
        <w:t xml:space="preserve">, </w:t>
      </w:r>
      <w:proofErr w:type="spellStart"/>
      <w:r w:rsidRPr="00195CC5">
        <w:rPr>
          <w:b/>
          <w:bCs/>
        </w:rPr>
        <w:t>finishsecondary</w:t>
      </w:r>
      <w:proofErr w:type="spellEnd"/>
      <w:r w:rsidRPr="00195CC5">
        <w:rPr>
          <w:b/>
          <w:bCs/>
        </w:rPr>
        <w:t xml:space="preserve">, </w:t>
      </w:r>
      <w:r>
        <w:t xml:space="preserve">and </w:t>
      </w:r>
      <w:r w:rsidRPr="00195CC5">
        <w:rPr>
          <w:b/>
          <w:bCs/>
        </w:rPr>
        <w:t>two other</w:t>
      </w:r>
      <w:r>
        <w:t xml:space="preserve"> variables from Table 1 of your choice. To match Table 1, restrict to observations with a valid KCPE score (</w:t>
      </w:r>
      <w:r w:rsidRPr="00195CC5">
        <w:rPr>
          <w:b/>
          <w:bCs/>
        </w:rPr>
        <w:t>has_score_2016</w:t>
      </w:r>
      <w:r>
        <w:t xml:space="preserve"> == 1), and for outcome variables, additionally restrict to the 80-point bandwidth around the score cutoff (the absolute value of </w:t>
      </w:r>
      <w:proofErr w:type="spellStart"/>
      <w:r w:rsidRPr="00195CC5">
        <w:rPr>
          <w:b/>
          <w:bCs/>
        </w:rPr>
        <w:t>rkcpe</w:t>
      </w:r>
      <w:proofErr w:type="spellEnd"/>
      <w:r>
        <w:t xml:space="preserve"> &lt; 0.8).  Note that Panels D and E require further restrictions.</w:t>
      </w:r>
      <w:r w:rsidR="00E5799A">
        <w:t xml:space="preserve"> (4 points)</w:t>
      </w:r>
    </w:p>
    <w:p w14:paraId="47EE3327" w14:textId="77777777" w:rsidR="001B4418" w:rsidRDefault="001B4418" w:rsidP="001B4418"/>
    <w:tbl>
      <w:tblPr>
        <w:tblW w:w="9180" w:type="dxa"/>
        <w:tblInd w:w="360" w:type="dxa"/>
        <w:shd w:val="solid" w:color="FFF2CC" w:fill="auto"/>
        <w:tblLook w:val="04A0" w:firstRow="1" w:lastRow="0" w:firstColumn="1" w:lastColumn="0" w:noHBand="0" w:noVBand="1"/>
      </w:tblPr>
      <w:tblGrid>
        <w:gridCol w:w="9180"/>
      </w:tblGrid>
      <w:tr w:rsidR="001B4418" w:rsidRPr="002F2BFB" w14:paraId="2EA5D807" w14:textId="77777777" w:rsidTr="007C1841">
        <w:trPr>
          <w:trHeight w:val="1053"/>
        </w:trPr>
        <w:tc>
          <w:tcPr>
            <w:tcW w:w="9180" w:type="dxa"/>
            <w:shd w:val="solid" w:color="FFF2CC" w:fill="auto"/>
            <w:tcMar>
              <w:top w:w="144" w:type="dxa"/>
              <w:left w:w="115" w:type="dxa"/>
              <w:bottom w:w="144" w:type="dxa"/>
              <w:right w:w="115" w:type="dxa"/>
            </w:tcMar>
          </w:tcPr>
          <w:p w14:paraId="182D47D8" w14:textId="1C20FDEE" w:rsidR="001B4418" w:rsidRDefault="001B4418" w:rsidP="007C1841">
            <w:pPr>
              <w:jc w:val="center"/>
              <w:rPr>
                <w:iCs/>
                <w:noProof/>
              </w:rPr>
            </w:pPr>
            <w:bookmarkStart w:id="4" w:name="_Hlk149141351"/>
          </w:p>
          <w:p w14:paraId="1C29F9CB" w14:textId="77777777" w:rsidR="001B4418" w:rsidRDefault="001B4418" w:rsidP="007C1841">
            <w:pPr>
              <w:rPr>
                <w:iCs/>
                <w:noProof/>
              </w:rPr>
            </w:pPr>
          </w:p>
          <w:p w14:paraId="1160AFCC" w14:textId="77777777" w:rsidR="001B4418" w:rsidRDefault="001B4418" w:rsidP="007C1841">
            <w:pPr>
              <w:rPr>
                <w:iCs/>
                <w:noProof/>
              </w:rPr>
            </w:pPr>
          </w:p>
          <w:p w14:paraId="4544F0C9" w14:textId="77777777" w:rsidR="001B4418" w:rsidRDefault="001B4418" w:rsidP="007C1841">
            <w:pPr>
              <w:rPr>
                <w:iCs/>
                <w:noProof/>
              </w:rPr>
            </w:pPr>
          </w:p>
          <w:p w14:paraId="00D63A65" w14:textId="77777777" w:rsidR="001B4418" w:rsidRPr="00A31243" w:rsidRDefault="001B4418" w:rsidP="007C1841">
            <w:pPr>
              <w:rPr>
                <w:iCs/>
              </w:rPr>
            </w:pPr>
          </w:p>
          <w:p w14:paraId="358AF355" w14:textId="77777777" w:rsidR="001B4418" w:rsidRPr="0083406D" w:rsidRDefault="001B4418" w:rsidP="007C1841">
            <w:pPr>
              <w:rPr>
                <w:i/>
              </w:rPr>
            </w:pPr>
          </w:p>
        </w:tc>
      </w:tr>
      <w:bookmarkEnd w:id="4"/>
    </w:tbl>
    <w:p w14:paraId="2B5D42CF" w14:textId="77777777" w:rsidR="001B4418" w:rsidRDefault="001B4418" w:rsidP="001B4418"/>
    <w:p w14:paraId="33D8D6DE" w14:textId="77777777" w:rsidR="001B4418" w:rsidRDefault="001B4418" w:rsidP="001B4418"/>
    <w:p w14:paraId="6039D633" w14:textId="167DD350" w:rsidR="008A56B2" w:rsidRPr="00527674" w:rsidRDefault="008A56B2" w:rsidP="008A56B2">
      <w:pPr>
        <w:pStyle w:val="ListParagraph"/>
        <w:numPr>
          <w:ilvl w:val="0"/>
          <w:numId w:val="1"/>
        </w:numPr>
      </w:pPr>
      <w:r>
        <w:t>Create a table illustrating the first-stage effect of the test score cutoff (</w:t>
      </w:r>
      <w:proofErr w:type="spellStart"/>
      <w:r w:rsidRPr="001147F1">
        <w:rPr>
          <w:b/>
          <w:bCs/>
        </w:rPr>
        <w:t>passrkcpe</w:t>
      </w:r>
      <w:proofErr w:type="spellEnd"/>
      <w:r>
        <w:t>) on the probability of completing secondary school (</w:t>
      </w:r>
      <w:proofErr w:type="spellStart"/>
      <w:r w:rsidRPr="00924778">
        <w:rPr>
          <w:b/>
          <w:bCs/>
        </w:rPr>
        <w:t>finishsecondary</w:t>
      </w:r>
      <w:proofErr w:type="spellEnd"/>
      <w:r>
        <w:t xml:space="preserve">). Replicate the coefficients and standard errors from Columns 1, 4, and 7 of Table 2, the first-stage estimates for the three different samples (Pooled, Male, and Female) without controls.  Use a linear model, a uniform kernel, and an 80-point bandwidth around the score cutoff (set the absolute value of </w:t>
      </w:r>
      <w:proofErr w:type="spellStart"/>
      <w:r w:rsidRPr="00195CC5">
        <w:rPr>
          <w:b/>
          <w:bCs/>
        </w:rPr>
        <w:t>rkcpe</w:t>
      </w:r>
      <w:proofErr w:type="spellEnd"/>
      <w:r>
        <w:t xml:space="preserve"> &lt; 0.8).</w:t>
      </w:r>
      <w:r w:rsidR="00337485">
        <w:t xml:space="preserve"> Please cluster at the test score level (</w:t>
      </w:r>
      <w:proofErr w:type="spellStart"/>
      <w:r w:rsidR="00337485">
        <w:rPr>
          <w:b/>
          <w:bCs/>
        </w:rPr>
        <w:t>rkcpe</w:t>
      </w:r>
      <w:proofErr w:type="spellEnd"/>
      <w:r w:rsidR="00337485">
        <w:t>), but note that it is up for debate when standard errors should be clustered in regression discontinuity designs.</w:t>
      </w:r>
      <w:r w:rsidR="00E5799A">
        <w:t xml:space="preserve"> (4 points)</w:t>
      </w:r>
    </w:p>
    <w:p w14:paraId="45CF58E5" w14:textId="77777777" w:rsidR="001B4418" w:rsidRPr="00195815" w:rsidRDefault="001B4418" w:rsidP="001B4418">
      <w:pPr>
        <w:rPr>
          <w:u w:val="single"/>
        </w:rPr>
      </w:pPr>
    </w:p>
    <w:tbl>
      <w:tblPr>
        <w:tblW w:w="9270" w:type="dxa"/>
        <w:tblInd w:w="270" w:type="dxa"/>
        <w:shd w:val="solid" w:color="FFF2CC" w:fill="auto"/>
        <w:tblLook w:val="04A0" w:firstRow="1" w:lastRow="0" w:firstColumn="1" w:lastColumn="0" w:noHBand="0" w:noVBand="1"/>
      </w:tblPr>
      <w:tblGrid>
        <w:gridCol w:w="9270"/>
      </w:tblGrid>
      <w:tr w:rsidR="001B4418" w:rsidRPr="002F2BFB" w14:paraId="687FAB93" w14:textId="77777777" w:rsidTr="007C1841">
        <w:trPr>
          <w:trHeight w:val="19"/>
        </w:trPr>
        <w:tc>
          <w:tcPr>
            <w:tcW w:w="9270" w:type="dxa"/>
            <w:shd w:val="solid" w:color="FFF2CC" w:fill="auto"/>
            <w:tcMar>
              <w:top w:w="144" w:type="dxa"/>
              <w:left w:w="115" w:type="dxa"/>
              <w:bottom w:w="144" w:type="dxa"/>
              <w:right w:w="115" w:type="dxa"/>
            </w:tcMar>
          </w:tcPr>
          <w:p w14:paraId="3E9232EA" w14:textId="38BA5CF7" w:rsidR="001B4418" w:rsidRDefault="001B4418" w:rsidP="007C1841">
            <w:pPr>
              <w:jc w:val="center"/>
              <w:rPr>
                <w:rFonts w:ascii="Courier" w:hAnsi="Courier"/>
                <w:iCs/>
                <w:sz w:val="22"/>
                <w:szCs w:val="22"/>
              </w:rPr>
            </w:pPr>
            <w:bookmarkStart w:id="5" w:name="_Hlk149735962"/>
          </w:p>
          <w:p w14:paraId="09B8202A" w14:textId="77777777" w:rsidR="001B4418" w:rsidRDefault="001B4418" w:rsidP="007C1841">
            <w:pPr>
              <w:rPr>
                <w:rFonts w:ascii="Courier" w:hAnsi="Courier"/>
                <w:iCs/>
                <w:sz w:val="22"/>
                <w:szCs w:val="22"/>
              </w:rPr>
            </w:pPr>
          </w:p>
          <w:p w14:paraId="77B6A6F9" w14:textId="77777777" w:rsidR="001B4418" w:rsidRDefault="001B4418" w:rsidP="007C1841">
            <w:pPr>
              <w:rPr>
                <w:rFonts w:ascii="Courier" w:hAnsi="Courier"/>
                <w:iCs/>
                <w:sz w:val="22"/>
                <w:szCs w:val="22"/>
              </w:rPr>
            </w:pPr>
          </w:p>
          <w:p w14:paraId="353095BE" w14:textId="77777777" w:rsidR="001B4418" w:rsidRDefault="001B4418" w:rsidP="007C1841">
            <w:pPr>
              <w:rPr>
                <w:rFonts w:ascii="Courier" w:hAnsi="Courier"/>
                <w:iCs/>
                <w:sz w:val="22"/>
                <w:szCs w:val="22"/>
              </w:rPr>
            </w:pPr>
          </w:p>
          <w:p w14:paraId="23ED7A75" w14:textId="77777777" w:rsidR="001B4418" w:rsidRPr="006C7AC9" w:rsidRDefault="001B4418" w:rsidP="007C1841">
            <w:pPr>
              <w:rPr>
                <w:rFonts w:ascii="Courier" w:hAnsi="Courier"/>
                <w:iCs/>
                <w:sz w:val="22"/>
                <w:szCs w:val="22"/>
              </w:rPr>
            </w:pPr>
          </w:p>
        </w:tc>
      </w:tr>
      <w:bookmarkEnd w:id="5"/>
    </w:tbl>
    <w:p w14:paraId="04E614C7" w14:textId="77777777" w:rsidR="001B4418" w:rsidRPr="00E83991" w:rsidRDefault="001B4418" w:rsidP="001B4418">
      <w:pPr>
        <w:pStyle w:val="ListParagraph"/>
        <w:ind w:left="360"/>
        <w:rPr>
          <w:u w:val="single"/>
        </w:rPr>
      </w:pPr>
    </w:p>
    <w:p w14:paraId="4E514970" w14:textId="7D486848" w:rsidR="00440CF1" w:rsidRPr="00440CF1" w:rsidRDefault="00440CF1" w:rsidP="00440CF1">
      <w:pPr>
        <w:pStyle w:val="ListParagraph"/>
        <w:numPr>
          <w:ilvl w:val="0"/>
          <w:numId w:val="1"/>
        </w:numPr>
        <w:rPr>
          <w:u w:val="single"/>
        </w:rPr>
      </w:pPr>
      <w:r>
        <w:t>Create a table replicating the coefficients and standard errors from Column 3 of Table 3, representing the effect of completing secondary school (</w:t>
      </w:r>
      <w:proofErr w:type="spellStart"/>
      <w:r>
        <w:rPr>
          <w:b/>
          <w:bCs/>
        </w:rPr>
        <w:t>finishsecondary</w:t>
      </w:r>
      <w:proofErr w:type="spellEnd"/>
      <w:r w:rsidRPr="00FA0B7A">
        <w:t>)</w:t>
      </w:r>
      <w:r>
        <w:t xml:space="preserve"> </w:t>
      </w:r>
      <w:r w:rsidRPr="00924778">
        <w:t>on</w:t>
      </w:r>
      <w:r>
        <w:t xml:space="preserve"> the vocabulary and non-verbal reasoning tests (</w:t>
      </w:r>
      <w:proofErr w:type="spellStart"/>
      <w:r w:rsidRPr="00924778">
        <w:rPr>
          <w:b/>
          <w:bCs/>
        </w:rPr>
        <w:t>ravens_plus_vocab_standardized</w:t>
      </w:r>
      <w:proofErr w:type="spellEnd"/>
      <w:r>
        <w:t xml:space="preserve">). Use a linear model, uniform kernel weights, and an 80-point bandwidth. </w:t>
      </w:r>
      <w:r w:rsidR="00337485">
        <w:t>Please cluster at the test score level (</w:t>
      </w:r>
      <w:proofErr w:type="spellStart"/>
      <w:r w:rsidR="00337485">
        <w:rPr>
          <w:b/>
          <w:bCs/>
        </w:rPr>
        <w:t>rkcpe</w:t>
      </w:r>
      <w:proofErr w:type="spellEnd"/>
      <w:r w:rsidR="00337485">
        <w:t xml:space="preserve">). </w:t>
      </w:r>
      <w:r>
        <w:t xml:space="preserve"> Note that you will need to instrument for secondary school completion with the test score cutoff. </w:t>
      </w:r>
      <w:r w:rsidR="00E5799A">
        <w:t>(3 points)</w:t>
      </w:r>
    </w:p>
    <w:p w14:paraId="460CF0A9" w14:textId="77777777" w:rsidR="00440CF1" w:rsidRPr="00A47D7E" w:rsidRDefault="00440CF1" w:rsidP="00440CF1">
      <w:pPr>
        <w:pStyle w:val="ListParagraph"/>
        <w:ind w:left="720"/>
        <w:rPr>
          <w:u w:val="single"/>
        </w:rPr>
      </w:pPr>
    </w:p>
    <w:tbl>
      <w:tblPr>
        <w:tblW w:w="9270" w:type="dxa"/>
        <w:tblInd w:w="270" w:type="dxa"/>
        <w:shd w:val="solid" w:color="FFF2CC" w:fill="auto"/>
        <w:tblLook w:val="04A0" w:firstRow="1" w:lastRow="0" w:firstColumn="1" w:lastColumn="0" w:noHBand="0" w:noVBand="1"/>
      </w:tblPr>
      <w:tblGrid>
        <w:gridCol w:w="9270"/>
      </w:tblGrid>
      <w:tr w:rsidR="001B4418" w:rsidRPr="002F2BFB" w14:paraId="1EA8696D" w14:textId="77777777" w:rsidTr="007C1841">
        <w:trPr>
          <w:trHeight w:val="19"/>
        </w:trPr>
        <w:tc>
          <w:tcPr>
            <w:tcW w:w="9270" w:type="dxa"/>
            <w:shd w:val="solid" w:color="FFF2CC" w:fill="auto"/>
            <w:tcMar>
              <w:top w:w="144" w:type="dxa"/>
              <w:left w:w="115" w:type="dxa"/>
              <w:bottom w:w="144" w:type="dxa"/>
              <w:right w:w="115" w:type="dxa"/>
            </w:tcMar>
          </w:tcPr>
          <w:p w14:paraId="6837D998" w14:textId="608D50D6" w:rsidR="001B4418" w:rsidRDefault="001B4418" w:rsidP="001B4418">
            <w:pPr>
              <w:rPr>
                <w:rFonts w:ascii="Courier" w:hAnsi="Courier"/>
                <w:iCs/>
                <w:sz w:val="22"/>
                <w:szCs w:val="22"/>
              </w:rPr>
            </w:pPr>
          </w:p>
          <w:p w14:paraId="41A3845F" w14:textId="77777777" w:rsidR="001B4418" w:rsidRDefault="001B4418" w:rsidP="007C1841">
            <w:pPr>
              <w:rPr>
                <w:rFonts w:ascii="Courier" w:hAnsi="Courier"/>
                <w:iCs/>
                <w:sz w:val="22"/>
                <w:szCs w:val="22"/>
              </w:rPr>
            </w:pPr>
          </w:p>
          <w:p w14:paraId="3919F66C" w14:textId="77777777" w:rsidR="001B4418" w:rsidRDefault="001B4418" w:rsidP="007C1841">
            <w:pPr>
              <w:rPr>
                <w:rFonts w:ascii="Courier" w:hAnsi="Courier"/>
                <w:iCs/>
                <w:sz w:val="22"/>
                <w:szCs w:val="22"/>
              </w:rPr>
            </w:pPr>
          </w:p>
          <w:p w14:paraId="340F52C5" w14:textId="77777777" w:rsidR="001B4418" w:rsidRDefault="001B4418" w:rsidP="007C1841">
            <w:pPr>
              <w:rPr>
                <w:rFonts w:ascii="Courier" w:hAnsi="Courier"/>
                <w:iCs/>
                <w:sz w:val="22"/>
                <w:szCs w:val="22"/>
              </w:rPr>
            </w:pPr>
          </w:p>
          <w:p w14:paraId="4AE7189F" w14:textId="77777777" w:rsidR="001B4418" w:rsidRPr="006C7AC9" w:rsidRDefault="001B4418" w:rsidP="007C1841">
            <w:pPr>
              <w:rPr>
                <w:rFonts w:ascii="Courier" w:hAnsi="Courier"/>
                <w:iCs/>
                <w:sz w:val="22"/>
                <w:szCs w:val="22"/>
              </w:rPr>
            </w:pPr>
          </w:p>
        </w:tc>
      </w:tr>
    </w:tbl>
    <w:p w14:paraId="3DE13006" w14:textId="77777777" w:rsidR="001B4418" w:rsidRPr="00A47D7E" w:rsidRDefault="001B4418" w:rsidP="001B4418">
      <w:pPr>
        <w:pStyle w:val="ListParagraph"/>
        <w:ind w:left="360"/>
        <w:rPr>
          <w:u w:val="single"/>
        </w:rPr>
      </w:pPr>
    </w:p>
    <w:p w14:paraId="31E8828C" w14:textId="1670845E" w:rsidR="008A56B2" w:rsidRPr="00AE276A" w:rsidRDefault="008A56B2" w:rsidP="008A56B2">
      <w:pPr>
        <w:pStyle w:val="ListParagraph"/>
        <w:numPr>
          <w:ilvl w:val="0"/>
          <w:numId w:val="1"/>
        </w:numPr>
        <w:rPr>
          <w:u w:val="single"/>
        </w:rPr>
      </w:pPr>
      <w:r>
        <w:t>Create a regression discontinuity plot using a linear polynomial approximation, to illustrate the effect of scoring above the cutoff on</w:t>
      </w:r>
      <w:r w:rsidR="00047CF7">
        <w:t xml:space="preserve"> cognitive scores in adulthood</w:t>
      </w:r>
      <w:r>
        <w:t xml:space="preserve"> </w:t>
      </w:r>
      <w:r w:rsidR="00047CF7">
        <w:t>(</w:t>
      </w:r>
      <w:proofErr w:type="spellStart"/>
      <w:r>
        <w:rPr>
          <w:b/>
          <w:bCs/>
        </w:rPr>
        <w:t>ravens_plus_vocab_standardized</w:t>
      </w:r>
      <w:proofErr w:type="spellEnd"/>
      <w:r w:rsidR="00047CF7">
        <w:t>).</w:t>
      </w:r>
      <w:r>
        <w:t xml:space="preserve"> To replicate panel B of Figure 6, use data within an 80-point bandwidth of the score cutoff, and use evenly-spaced spaced bins containing 10 points.  </w:t>
      </w:r>
    </w:p>
    <w:p w14:paraId="5A82911C" w14:textId="0BAE9A2F" w:rsidR="009F29B9" w:rsidRPr="009F29B9" w:rsidRDefault="008A56B2" w:rsidP="008A56B2">
      <w:pPr>
        <w:pStyle w:val="ListParagraph"/>
        <w:numPr>
          <w:ilvl w:val="1"/>
          <w:numId w:val="1"/>
        </w:numPr>
        <w:rPr>
          <w:u w:val="single"/>
        </w:rPr>
      </w:pPr>
      <w:r>
        <w:t xml:space="preserve">Report the local linear estimates of the average treatment effects around the cutoff, and the 95% robust confidence intervals and robust p-values. </w:t>
      </w:r>
      <w:r w:rsidR="00B9001D">
        <w:t xml:space="preserve">To replicate </w:t>
      </w:r>
      <w:r w:rsidR="00B9001D">
        <w:lastRenderedPageBreak/>
        <w:t>Column 3 of Table 3, control for gender, and use uniform kernel weights and an 80-point bandwidth. Please cluster at the test score level (</w:t>
      </w:r>
      <w:proofErr w:type="spellStart"/>
      <w:r w:rsidR="00B9001D">
        <w:rPr>
          <w:b/>
          <w:bCs/>
        </w:rPr>
        <w:t>rkcpe</w:t>
      </w:r>
      <w:proofErr w:type="spellEnd"/>
      <w:r w:rsidR="00B9001D">
        <w:t xml:space="preserve">). </w:t>
      </w:r>
      <w:r w:rsidRPr="00195CC5">
        <w:rPr>
          <w:i/>
          <w:iCs/>
        </w:rPr>
        <w:t xml:space="preserve">(Hint: follow </w:t>
      </w:r>
      <w:proofErr w:type="spellStart"/>
      <w:r w:rsidRPr="00195CC5">
        <w:rPr>
          <w:i/>
          <w:iCs/>
        </w:rPr>
        <w:t>Cattaneo</w:t>
      </w:r>
      <w:proofErr w:type="spellEnd"/>
      <w:r w:rsidRPr="00195CC5">
        <w:rPr>
          <w:i/>
          <w:iCs/>
        </w:rPr>
        <w:t xml:space="preserve">, M. D., </w:t>
      </w:r>
      <w:proofErr w:type="spellStart"/>
      <w:r w:rsidRPr="00195CC5">
        <w:rPr>
          <w:i/>
          <w:iCs/>
        </w:rPr>
        <w:t>Idrobo</w:t>
      </w:r>
      <w:proofErr w:type="spellEnd"/>
      <w:r w:rsidRPr="00195CC5">
        <w:rPr>
          <w:i/>
          <w:iCs/>
        </w:rPr>
        <w:t xml:space="preserve">, N., &amp; </w:t>
      </w:r>
      <w:proofErr w:type="spellStart"/>
      <w:r w:rsidRPr="00195CC5">
        <w:rPr>
          <w:i/>
          <w:iCs/>
        </w:rPr>
        <w:t>Titiunik</w:t>
      </w:r>
      <w:proofErr w:type="spellEnd"/>
      <w:r w:rsidRPr="00195CC5">
        <w:rPr>
          <w:i/>
          <w:iCs/>
        </w:rPr>
        <w:t xml:space="preserve">, R. (2019). A practical introduction to regression discontinuity designs: Foundations. Cambridge University Press. Use the </w:t>
      </w:r>
      <w:proofErr w:type="spellStart"/>
      <w:r w:rsidRPr="00195CC5">
        <w:rPr>
          <w:i/>
          <w:iCs/>
        </w:rPr>
        <w:t>rdrobust</w:t>
      </w:r>
      <w:proofErr w:type="spellEnd"/>
      <w:r w:rsidRPr="00195CC5">
        <w:rPr>
          <w:i/>
          <w:iCs/>
        </w:rPr>
        <w:t xml:space="preserve"> and </w:t>
      </w:r>
      <w:proofErr w:type="spellStart"/>
      <w:r w:rsidRPr="00195CC5">
        <w:rPr>
          <w:i/>
          <w:iCs/>
        </w:rPr>
        <w:t>rdplot</w:t>
      </w:r>
      <w:proofErr w:type="spellEnd"/>
      <w:r w:rsidRPr="00195CC5">
        <w:rPr>
          <w:i/>
          <w:iCs/>
        </w:rPr>
        <w:t xml:space="preserve"> packages in R and Stata</w:t>
      </w:r>
      <w:r w:rsidR="009F29B9">
        <w:rPr>
          <w:i/>
          <w:iCs/>
        </w:rPr>
        <w:t xml:space="preserve">.  Note that standard errors will differ from </w:t>
      </w:r>
      <w:proofErr w:type="spellStart"/>
      <w:r w:rsidR="009F29B9">
        <w:rPr>
          <w:i/>
          <w:iCs/>
        </w:rPr>
        <w:t>Ozier’s</w:t>
      </w:r>
      <w:proofErr w:type="spellEnd"/>
      <w:r w:rsidR="009F29B9">
        <w:rPr>
          <w:i/>
          <w:iCs/>
        </w:rPr>
        <w:t>.</w:t>
      </w:r>
      <w:r w:rsidRPr="00195CC5">
        <w:rPr>
          <w:i/>
          <w:iCs/>
        </w:rPr>
        <w:t>)</w:t>
      </w:r>
      <w:r w:rsidR="009902C6">
        <w:rPr>
          <w:i/>
          <w:iCs/>
        </w:rPr>
        <w:t xml:space="preserve"> </w:t>
      </w:r>
      <w:r w:rsidR="009902C6">
        <w:t>(4 points)</w:t>
      </w:r>
    </w:p>
    <w:p w14:paraId="7EAB789F" w14:textId="5F23F826" w:rsidR="001B4418" w:rsidRPr="009F29B9" w:rsidRDefault="008A56B2" w:rsidP="008A56B2">
      <w:pPr>
        <w:pStyle w:val="ListParagraph"/>
        <w:numPr>
          <w:ilvl w:val="1"/>
          <w:numId w:val="1"/>
        </w:numPr>
        <w:rPr>
          <w:u w:val="single"/>
        </w:rPr>
      </w:pPr>
      <w:r>
        <w:t xml:space="preserve">Explain in plain English the advantages and disadvantages behind the methods </w:t>
      </w:r>
      <w:proofErr w:type="spellStart"/>
      <w:r>
        <w:t>Ozier</w:t>
      </w:r>
      <w:proofErr w:type="spellEnd"/>
      <w:r>
        <w:t xml:space="preserve"> chose (uniform kernel weights, bandwidth selection, and choice for the number of bins), as described in </w:t>
      </w:r>
      <w:proofErr w:type="spellStart"/>
      <w:r>
        <w:t>Cattaneo</w:t>
      </w:r>
      <w:proofErr w:type="spellEnd"/>
      <w:r>
        <w:t xml:space="preserve">, M. D., </w:t>
      </w:r>
      <w:proofErr w:type="spellStart"/>
      <w:r>
        <w:t>Idrobo</w:t>
      </w:r>
      <w:proofErr w:type="spellEnd"/>
      <w:r>
        <w:t xml:space="preserve">, N., &amp; </w:t>
      </w:r>
      <w:proofErr w:type="spellStart"/>
      <w:r>
        <w:t>Titiunik</w:t>
      </w:r>
      <w:proofErr w:type="spellEnd"/>
      <w:r>
        <w:t>, R. (2019).</w:t>
      </w:r>
      <w:r w:rsidR="009902C6">
        <w:t xml:space="preserve"> (2 points)</w:t>
      </w:r>
    </w:p>
    <w:tbl>
      <w:tblPr>
        <w:tblW w:w="8849" w:type="dxa"/>
        <w:tblInd w:w="605" w:type="dxa"/>
        <w:shd w:val="solid" w:color="FFF2CC" w:fill="auto"/>
        <w:tblLook w:val="04A0" w:firstRow="1" w:lastRow="0" w:firstColumn="1" w:lastColumn="0" w:noHBand="0" w:noVBand="1"/>
      </w:tblPr>
      <w:tblGrid>
        <w:gridCol w:w="8849"/>
      </w:tblGrid>
      <w:tr w:rsidR="001B4418" w:rsidRPr="002F2BFB" w14:paraId="61E9604D" w14:textId="77777777" w:rsidTr="007C1841">
        <w:trPr>
          <w:trHeight w:val="126"/>
        </w:trPr>
        <w:tc>
          <w:tcPr>
            <w:tcW w:w="8849" w:type="dxa"/>
            <w:shd w:val="solid" w:color="FFF2CC" w:fill="auto"/>
            <w:tcMar>
              <w:top w:w="144" w:type="dxa"/>
              <w:left w:w="115" w:type="dxa"/>
              <w:bottom w:w="144" w:type="dxa"/>
              <w:right w:w="115" w:type="dxa"/>
            </w:tcMar>
          </w:tcPr>
          <w:p w14:paraId="2E933F1F" w14:textId="77777777" w:rsidR="001B4418" w:rsidRPr="004930DA" w:rsidRDefault="001B4418" w:rsidP="001B4418">
            <w:pPr>
              <w:rPr>
                <w:i/>
              </w:rPr>
            </w:pPr>
          </w:p>
        </w:tc>
      </w:tr>
    </w:tbl>
    <w:p w14:paraId="51205438" w14:textId="77777777" w:rsidR="001B4418" w:rsidRPr="00AB22B3" w:rsidRDefault="001B4418" w:rsidP="001B4418">
      <w:pPr>
        <w:rPr>
          <w:bCs/>
        </w:rPr>
      </w:pPr>
      <w:bookmarkStart w:id="6" w:name="OLE_LINK6"/>
      <w:bookmarkStart w:id="7" w:name="OLE_LINK9"/>
    </w:p>
    <w:p w14:paraId="090A21F9" w14:textId="6D80F551" w:rsidR="00FB35DF" w:rsidRDefault="008A56B2" w:rsidP="008A56B2">
      <w:pPr>
        <w:pStyle w:val="ListParagraph"/>
        <w:numPr>
          <w:ilvl w:val="0"/>
          <w:numId w:val="1"/>
        </w:numPr>
      </w:pPr>
      <w:r>
        <w:rPr>
          <w:szCs w:val="22"/>
        </w:rPr>
        <w:t xml:space="preserve">Implement a manipulation test based on density discontinuity (following </w:t>
      </w:r>
      <w:proofErr w:type="spellStart"/>
      <w:r>
        <w:rPr>
          <w:szCs w:val="22"/>
        </w:rPr>
        <w:t>Cattaneo</w:t>
      </w:r>
      <w:proofErr w:type="spellEnd"/>
      <w:r>
        <w:rPr>
          <w:szCs w:val="22"/>
        </w:rPr>
        <w:t xml:space="preserve"> et al., 2020) to assess whether there is manipulation of the running variable (</w:t>
      </w:r>
      <w:proofErr w:type="spellStart"/>
      <w:r w:rsidRPr="000C5FED">
        <w:rPr>
          <w:b/>
          <w:bCs/>
          <w:szCs w:val="22"/>
        </w:rPr>
        <w:t>rkcpe</w:t>
      </w:r>
      <w:proofErr w:type="spellEnd"/>
      <w:r>
        <w:rPr>
          <w:szCs w:val="22"/>
        </w:rPr>
        <w:t xml:space="preserve">) </w:t>
      </w:r>
      <w:r w:rsidRPr="000C5FED">
        <w:rPr>
          <w:szCs w:val="22"/>
        </w:rPr>
        <w:t>at</w:t>
      </w:r>
      <w:r>
        <w:rPr>
          <w:szCs w:val="22"/>
        </w:rPr>
        <w:t xml:space="preserve"> the cutoff or not in the optimal bandwidth selected. </w:t>
      </w:r>
      <w:r w:rsidRPr="0038633C">
        <w:t xml:space="preserve">Interpret the results. </w:t>
      </w:r>
      <w:r w:rsidR="009902C6">
        <w:t>(3 points)</w:t>
      </w:r>
    </w:p>
    <w:p w14:paraId="247DDE4C" w14:textId="4EB12E48" w:rsidR="008A56B2" w:rsidRDefault="00FB35DF" w:rsidP="00FB35DF">
      <w:pPr>
        <w:pStyle w:val="ListParagraph"/>
        <w:numPr>
          <w:ilvl w:val="1"/>
          <w:numId w:val="1"/>
        </w:numPr>
      </w:pPr>
      <w:r>
        <w:t xml:space="preserve">Use the default settings for the functions in </w:t>
      </w:r>
      <w:r w:rsidR="00B9001D">
        <w:t>Stata or R</w:t>
      </w:r>
      <w:r>
        <w:t xml:space="preserve">.  </w:t>
      </w:r>
      <w:r w:rsidR="008A56B2">
        <w:t xml:space="preserve">Note that this will be similar to but not perfectly match Figure 1, since </w:t>
      </w:r>
      <w:proofErr w:type="spellStart"/>
      <w:r w:rsidR="008A56B2">
        <w:t>Cattaneo</w:t>
      </w:r>
      <w:proofErr w:type="spellEnd"/>
      <w:r w:rsidR="008A56B2">
        <w:t xml:space="preserve"> et al. (2020) is an updated version of the McCrary sorting test that </w:t>
      </w:r>
      <w:proofErr w:type="spellStart"/>
      <w:r w:rsidR="008A56B2">
        <w:t>Ozier</w:t>
      </w:r>
      <w:proofErr w:type="spellEnd"/>
      <w:r w:rsidR="008A56B2">
        <w:t xml:space="preserve"> uses. </w:t>
      </w:r>
    </w:p>
    <w:p w14:paraId="0BC5D404" w14:textId="77777777" w:rsidR="008A56B2" w:rsidRPr="0038633C" w:rsidRDefault="008A56B2" w:rsidP="008A56B2">
      <w:pPr>
        <w:pStyle w:val="ListParagraph"/>
        <w:numPr>
          <w:ilvl w:val="1"/>
          <w:numId w:val="1"/>
        </w:numPr>
      </w:pPr>
      <w:r w:rsidRPr="0038633C">
        <w:rPr>
          <w:i/>
          <w:iCs/>
        </w:rPr>
        <w:t xml:space="preserve">Hint: </w:t>
      </w:r>
      <w:r>
        <w:rPr>
          <w:i/>
          <w:iCs/>
        </w:rPr>
        <w:t xml:space="preserve">Use </w:t>
      </w:r>
      <w:r w:rsidRPr="0038633C">
        <w:rPr>
          <w:i/>
          <w:iCs/>
        </w:rPr>
        <w:t>the “</w:t>
      </w:r>
      <w:proofErr w:type="spellStart"/>
      <w:r w:rsidRPr="0038633C">
        <w:rPr>
          <w:i/>
          <w:iCs/>
        </w:rPr>
        <w:t>rddensity</w:t>
      </w:r>
      <w:proofErr w:type="spellEnd"/>
      <w:r w:rsidRPr="0038633C">
        <w:rPr>
          <w:i/>
          <w:iCs/>
        </w:rPr>
        <w:t>” and the “</w:t>
      </w:r>
      <w:proofErr w:type="spellStart"/>
      <w:r w:rsidRPr="0038633C">
        <w:rPr>
          <w:i/>
          <w:iCs/>
        </w:rPr>
        <w:t>rdplotdensity</w:t>
      </w:r>
      <w:proofErr w:type="spellEnd"/>
      <w:r w:rsidRPr="0038633C">
        <w:rPr>
          <w:i/>
          <w:iCs/>
        </w:rPr>
        <w:t xml:space="preserve">” of the </w:t>
      </w:r>
      <w:proofErr w:type="spellStart"/>
      <w:r w:rsidRPr="0038633C">
        <w:rPr>
          <w:i/>
          <w:iCs/>
        </w:rPr>
        <w:t>rddensity</w:t>
      </w:r>
      <w:proofErr w:type="spellEnd"/>
      <w:r w:rsidRPr="0038633C">
        <w:rPr>
          <w:i/>
          <w:iCs/>
        </w:rPr>
        <w:t xml:space="preserve"> package in R for the manipulation test based on the density</w:t>
      </w:r>
      <w:r w:rsidRPr="00195CC5">
        <w:rPr>
          <w:i/>
          <w:iCs/>
        </w:rPr>
        <w:t xml:space="preserve">. </w:t>
      </w:r>
      <w:r>
        <w:rPr>
          <w:i/>
          <w:iCs/>
        </w:rPr>
        <w:t>In Stata,</w:t>
      </w:r>
      <w:r w:rsidRPr="00195CC5">
        <w:rPr>
          <w:i/>
          <w:iCs/>
        </w:rPr>
        <w:t xml:space="preserve"> </w:t>
      </w:r>
      <w:r>
        <w:rPr>
          <w:i/>
          <w:iCs/>
        </w:rPr>
        <w:t>y</w:t>
      </w:r>
      <w:r w:rsidRPr="00195CC5">
        <w:rPr>
          <w:i/>
          <w:iCs/>
        </w:rPr>
        <w:t xml:space="preserve">ou will need to install </w:t>
      </w:r>
      <w:proofErr w:type="spellStart"/>
      <w:r w:rsidRPr="00195CC5">
        <w:rPr>
          <w:i/>
          <w:iCs/>
        </w:rPr>
        <w:t>rddensity</w:t>
      </w:r>
      <w:proofErr w:type="spellEnd"/>
      <w:r w:rsidRPr="00195CC5">
        <w:rPr>
          <w:i/>
          <w:iCs/>
        </w:rPr>
        <w:t xml:space="preserve"> and </w:t>
      </w:r>
      <w:proofErr w:type="spellStart"/>
      <w:r w:rsidRPr="00195CC5">
        <w:rPr>
          <w:i/>
          <w:iCs/>
        </w:rPr>
        <w:t>lpdensity</w:t>
      </w:r>
      <w:proofErr w:type="spellEnd"/>
      <w:r>
        <w:rPr>
          <w:i/>
          <w:iCs/>
        </w:rPr>
        <w:t>.</w:t>
      </w:r>
    </w:p>
    <w:tbl>
      <w:tblPr>
        <w:tblpPr w:leftFromText="180" w:rightFromText="180" w:vertAnchor="text" w:horzAnchor="page" w:tblpX="2066" w:tblpY="167"/>
        <w:tblW w:w="9177" w:type="dxa"/>
        <w:shd w:val="solid" w:color="FFF2CC" w:fill="auto"/>
        <w:tblLook w:val="04A0" w:firstRow="1" w:lastRow="0" w:firstColumn="1" w:lastColumn="0" w:noHBand="0" w:noVBand="1"/>
      </w:tblPr>
      <w:tblGrid>
        <w:gridCol w:w="9177"/>
      </w:tblGrid>
      <w:tr w:rsidR="001B4418" w:rsidRPr="002F2BFB" w14:paraId="1509BD9B" w14:textId="77777777" w:rsidTr="007C1841">
        <w:trPr>
          <w:trHeight w:val="1296"/>
        </w:trPr>
        <w:tc>
          <w:tcPr>
            <w:tcW w:w="9177" w:type="dxa"/>
            <w:shd w:val="solid" w:color="FFF2CC" w:fill="auto"/>
            <w:tcMar>
              <w:top w:w="144" w:type="dxa"/>
              <w:left w:w="115" w:type="dxa"/>
              <w:bottom w:w="144" w:type="dxa"/>
              <w:right w:w="115" w:type="dxa"/>
            </w:tcMar>
          </w:tcPr>
          <w:p w14:paraId="7B01F465" w14:textId="77777777" w:rsidR="001B4418" w:rsidRPr="0083406D" w:rsidRDefault="001B4418" w:rsidP="001B4418">
            <w:pPr>
              <w:rPr>
                <w:i/>
              </w:rPr>
            </w:pPr>
          </w:p>
        </w:tc>
      </w:tr>
    </w:tbl>
    <w:p w14:paraId="31BBA0FA" w14:textId="77777777" w:rsidR="001B4418" w:rsidRDefault="001B4418" w:rsidP="001B4418">
      <w:pPr>
        <w:rPr>
          <w:rFonts w:ascii="Helvetica" w:hAnsi="Helvetica"/>
          <w:sz w:val="28"/>
        </w:rPr>
      </w:pPr>
    </w:p>
    <w:p w14:paraId="061B5D1B" w14:textId="77777777" w:rsidR="001B4418" w:rsidRDefault="001B4418" w:rsidP="001B4418">
      <w:pPr>
        <w:rPr>
          <w:rFonts w:ascii="Helvetica" w:hAnsi="Helvetica"/>
          <w:sz w:val="28"/>
        </w:rPr>
      </w:pPr>
    </w:p>
    <w:p w14:paraId="62CF96D2" w14:textId="77777777" w:rsidR="001B4418" w:rsidRDefault="001B4418" w:rsidP="001B4418">
      <w:pPr>
        <w:rPr>
          <w:rFonts w:ascii="Helvetica" w:hAnsi="Helvetica"/>
          <w:sz w:val="28"/>
        </w:rPr>
      </w:pPr>
    </w:p>
    <w:p w14:paraId="50D9D11A" w14:textId="77777777" w:rsidR="001B4418" w:rsidRDefault="001B4418" w:rsidP="001B4418">
      <w:pPr>
        <w:rPr>
          <w:rFonts w:ascii="Helvetica" w:hAnsi="Helvetica"/>
          <w:sz w:val="28"/>
        </w:rPr>
      </w:pPr>
    </w:p>
    <w:p w14:paraId="4F37B1FA" w14:textId="77777777" w:rsidR="001B4418" w:rsidRDefault="001B4418" w:rsidP="001B4418">
      <w:pPr>
        <w:rPr>
          <w:rFonts w:ascii="Helvetica" w:hAnsi="Helvetica"/>
          <w:sz w:val="28"/>
        </w:rPr>
      </w:pPr>
    </w:p>
    <w:p w14:paraId="78E36854" w14:textId="77777777" w:rsidR="001B4418" w:rsidRDefault="001B4418" w:rsidP="001B4418">
      <w:pPr>
        <w:rPr>
          <w:bCs/>
        </w:rPr>
      </w:pPr>
    </w:p>
    <w:p w14:paraId="47264564" w14:textId="77777777" w:rsidR="001B4418" w:rsidRPr="00195CC5" w:rsidRDefault="001B4418" w:rsidP="001B4418">
      <w:pPr>
        <w:rPr>
          <w:rFonts w:ascii="Helvetica" w:hAnsi="Helvetica"/>
          <w:b/>
          <w:sz w:val="28"/>
        </w:rPr>
      </w:pPr>
      <w:r w:rsidRPr="00195CC5">
        <w:rPr>
          <w:b/>
        </w:rPr>
        <w:t>Reminder: please include your replicable script in your submission following the package loading guidelines.</w:t>
      </w:r>
    </w:p>
    <w:p w14:paraId="2240F64E" w14:textId="77777777" w:rsidR="001B4418" w:rsidRDefault="001B4418" w:rsidP="001B4418">
      <w:pPr>
        <w:pStyle w:val="Heading1"/>
      </w:pPr>
      <w:r w:rsidRPr="00AB22B3">
        <w:br w:type="page"/>
      </w:r>
    </w:p>
    <w:p w14:paraId="3135D42C" w14:textId="2B6EB6CE" w:rsidR="001B4418" w:rsidRPr="00B9001D"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lastRenderedPageBreak/>
        <w:t>RDs in Your Own Work</w:t>
      </w:r>
      <w:r w:rsidR="00646A4D">
        <w:rPr>
          <w:rFonts w:ascii="Times New Roman" w:hAnsi="Times New Roman" w:cs="Times New Roman"/>
          <w:sz w:val="28"/>
          <w:szCs w:val="28"/>
        </w:rPr>
        <w:t xml:space="preserve"> (8 points)</w:t>
      </w:r>
    </w:p>
    <w:p w14:paraId="79195A8C" w14:textId="77777777" w:rsidR="001B4418" w:rsidRDefault="001B4418" w:rsidP="001B4418">
      <w:pPr>
        <w:rPr>
          <w:b/>
        </w:rPr>
      </w:pPr>
    </w:p>
    <w:p w14:paraId="5CB3A066" w14:textId="341089BB" w:rsidR="001B4418" w:rsidRDefault="001B4418" w:rsidP="001B4418">
      <w:pPr>
        <w:pStyle w:val="ListParagraph"/>
        <w:numPr>
          <w:ilvl w:val="0"/>
          <w:numId w:val="1"/>
        </w:numPr>
      </w:pPr>
      <w:bookmarkStart w:id="8" w:name="_Hlk35353583"/>
      <w:r>
        <w:t xml:space="preserve">Think about a social relationship that would be best studied using an RD design. Briefly state the research question and the main variables of interest in non-technical terms. </w:t>
      </w:r>
      <w:r w:rsidR="0050279C">
        <w:t>(4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52756C2" w14:textId="77777777" w:rsidTr="007C1841">
        <w:tc>
          <w:tcPr>
            <w:tcW w:w="8705" w:type="dxa"/>
            <w:shd w:val="solid" w:color="FFF2CC" w:fill="auto"/>
            <w:tcMar>
              <w:top w:w="144" w:type="dxa"/>
              <w:left w:w="115" w:type="dxa"/>
              <w:bottom w:w="144" w:type="dxa"/>
              <w:right w:w="115" w:type="dxa"/>
            </w:tcMar>
          </w:tcPr>
          <w:p w14:paraId="721D467D" w14:textId="77777777" w:rsidR="001B4418" w:rsidRDefault="001B4418" w:rsidP="007C1841">
            <w:pPr>
              <w:rPr>
                <w:i/>
              </w:rPr>
            </w:pPr>
          </w:p>
          <w:p w14:paraId="682616A7" w14:textId="77777777" w:rsidR="001B4418" w:rsidRDefault="001B4418" w:rsidP="007C1841">
            <w:pPr>
              <w:rPr>
                <w:i/>
              </w:rPr>
            </w:pPr>
          </w:p>
          <w:p w14:paraId="183FFE94" w14:textId="77777777" w:rsidR="001B4418" w:rsidRDefault="001B4418" w:rsidP="007C1841">
            <w:pPr>
              <w:rPr>
                <w:i/>
              </w:rPr>
            </w:pPr>
          </w:p>
          <w:p w14:paraId="6A163B8B" w14:textId="77777777" w:rsidR="001B4418" w:rsidRDefault="001B4418" w:rsidP="007C1841">
            <w:pPr>
              <w:rPr>
                <w:i/>
              </w:rPr>
            </w:pPr>
          </w:p>
          <w:p w14:paraId="71F74425" w14:textId="77777777" w:rsidR="001B4418" w:rsidRDefault="001B4418" w:rsidP="007C1841">
            <w:pPr>
              <w:rPr>
                <w:i/>
              </w:rPr>
            </w:pPr>
          </w:p>
          <w:p w14:paraId="35FE3AED" w14:textId="77777777" w:rsidR="001B4418" w:rsidRPr="005F6B9F" w:rsidRDefault="001B4418" w:rsidP="007C1841">
            <w:pPr>
              <w:rPr>
                <w:i/>
              </w:rPr>
            </w:pPr>
          </w:p>
        </w:tc>
      </w:tr>
    </w:tbl>
    <w:p w14:paraId="01384751" w14:textId="77777777" w:rsidR="001B4418" w:rsidRDefault="001B4418" w:rsidP="001B4418">
      <w:pPr>
        <w:pStyle w:val="ListParagraph"/>
        <w:ind w:left="720"/>
      </w:pPr>
    </w:p>
    <w:p w14:paraId="6714A532" w14:textId="167CDE18" w:rsidR="001B4418" w:rsidRDefault="001B4418" w:rsidP="001B4418">
      <w:pPr>
        <w:pStyle w:val="ListParagraph"/>
        <w:numPr>
          <w:ilvl w:val="0"/>
          <w:numId w:val="1"/>
        </w:numPr>
      </w:pPr>
      <w:r>
        <w:t xml:space="preserve">Write out the empirical specification you would use and explain the equation.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4AEA5387" w14:textId="77777777" w:rsidTr="007C1841">
        <w:tc>
          <w:tcPr>
            <w:tcW w:w="8705" w:type="dxa"/>
            <w:shd w:val="solid" w:color="FFF2CC" w:fill="auto"/>
            <w:tcMar>
              <w:top w:w="144" w:type="dxa"/>
              <w:left w:w="115" w:type="dxa"/>
              <w:bottom w:w="144" w:type="dxa"/>
              <w:right w:w="115" w:type="dxa"/>
            </w:tcMar>
          </w:tcPr>
          <w:p w14:paraId="1E1266E7" w14:textId="77777777" w:rsidR="001B4418" w:rsidRDefault="001B4418" w:rsidP="007C1841">
            <w:pPr>
              <w:rPr>
                <w:i/>
              </w:rPr>
            </w:pPr>
          </w:p>
          <w:p w14:paraId="430274E6" w14:textId="77777777" w:rsidR="001B4418" w:rsidRDefault="001B4418" w:rsidP="007C1841">
            <w:pPr>
              <w:rPr>
                <w:i/>
              </w:rPr>
            </w:pPr>
          </w:p>
          <w:p w14:paraId="504B723F" w14:textId="77777777" w:rsidR="001B4418" w:rsidRDefault="001B4418" w:rsidP="007C1841">
            <w:pPr>
              <w:rPr>
                <w:i/>
              </w:rPr>
            </w:pPr>
          </w:p>
          <w:p w14:paraId="796ABACB" w14:textId="77777777" w:rsidR="001B4418" w:rsidRDefault="001B4418" w:rsidP="007C1841">
            <w:pPr>
              <w:rPr>
                <w:i/>
              </w:rPr>
            </w:pPr>
          </w:p>
          <w:p w14:paraId="0E8CEAC5" w14:textId="77777777" w:rsidR="001B4418" w:rsidRDefault="001B4418" w:rsidP="007C1841">
            <w:pPr>
              <w:rPr>
                <w:i/>
              </w:rPr>
            </w:pPr>
          </w:p>
          <w:p w14:paraId="4F174622" w14:textId="77777777" w:rsidR="001B4418" w:rsidRPr="005F6B9F" w:rsidRDefault="001B4418" w:rsidP="007C1841">
            <w:pPr>
              <w:rPr>
                <w:i/>
              </w:rPr>
            </w:pPr>
          </w:p>
        </w:tc>
      </w:tr>
    </w:tbl>
    <w:p w14:paraId="1A933F55" w14:textId="77777777" w:rsidR="001B4418" w:rsidRDefault="001B4418" w:rsidP="001B4418">
      <w:pPr>
        <w:pStyle w:val="ListParagraph"/>
        <w:ind w:left="720"/>
      </w:pPr>
    </w:p>
    <w:p w14:paraId="1DF158D4" w14:textId="7BEC95E1" w:rsidR="001B4418" w:rsidRDefault="001B4418" w:rsidP="001B4418">
      <w:pPr>
        <w:pStyle w:val="ListParagraph"/>
        <w:numPr>
          <w:ilvl w:val="0"/>
          <w:numId w:val="1"/>
        </w:numPr>
      </w:pPr>
      <w:r>
        <w:t xml:space="preserve">What could be a potential threat to the validity of your RD design? </w:t>
      </w:r>
      <w:r w:rsidR="0050279C">
        <w:t>(2 points)</w:t>
      </w:r>
    </w:p>
    <w:tbl>
      <w:tblPr>
        <w:tblW w:w="0" w:type="auto"/>
        <w:tblInd w:w="655" w:type="dxa"/>
        <w:shd w:val="solid" w:color="FFF2CC" w:fill="auto"/>
        <w:tblLook w:val="04A0" w:firstRow="1" w:lastRow="0" w:firstColumn="1" w:lastColumn="0" w:noHBand="0" w:noVBand="1"/>
      </w:tblPr>
      <w:tblGrid>
        <w:gridCol w:w="8705"/>
      </w:tblGrid>
      <w:tr w:rsidR="001B4418" w:rsidRPr="002F2BFB" w14:paraId="72B9B875" w14:textId="77777777" w:rsidTr="007C1841">
        <w:tc>
          <w:tcPr>
            <w:tcW w:w="8705" w:type="dxa"/>
            <w:shd w:val="solid" w:color="FFF2CC" w:fill="auto"/>
            <w:tcMar>
              <w:top w:w="144" w:type="dxa"/>
              <w:left w:w="115" w:type="dxa"/>
              <w:bottom w:w="144" w:type="dxa"/>
              <w:right w:w="115" w:type="dxa"/>
            </w:tcMar>
          </w:tcPr>
          <w:p w14:paraId="4EE9724A" w14:textId="77777777" w:rsidR="001B4418" w:rsidRDefault="001B4418" w:rsidP="007C1841">
            <w:pPr>
              <w:rPr>
                <w:i/>
              </w:rPr>
            </w:pPr>
          </w:p>
          <w:p w14:paraId="6CD26057" w14:textId="77777777" w:rsidR="001B4418" w:rsidRDefault="001B4418" w:rsidP="007C1841">
            <w:pPr>
              <w:rPr>
                <w:i/>
              </w:rPr>
            </w:pPr>
          </w:p>
          <w:p w14:paraId="5DC6D32E" w14:textId="77777777" w:rsidR="001B4418" w:rsidRDefault="001B4418" w:rsidP="007C1841">
            <w:pPr>
              <w:rPr>
                <w:i/>
              </w:rPr>
            </w:pPr>
          </w:p>
          <w:p w14:paraId="2FA06301" w14:textId="77777777" w:rsidR="001B4418" w:rsidRDefault="001B4418" w:rsidP="007C1841">
            <w:pPr>
              <w:rPr>
                <w:i/>
              </w:rPr>
            </w:pPr>
          </w:p>
          <w:p w14:paraId="3702E84B" w14:textId="77777777" w:rsidR="001B4418" w:rsidRDefault="001B4418" w:rsidP="007C1841">
            <w:pPr>
              <w:rPr>
                <w:i/>
              </w:rPr>
            </w:pPr>
          </w:p>
          <w:p w14:paraId="0596514D" w14:textId="77777777" w:rsidR="001B4418" w:rsidRPr="005F6B9F" w:rsidRDefault="001B4418" w:rsidP="007C1841">
            <w:pPr>
              <w:rPr>
                <w:i/>
              </w:rPr>
            </w:pPr>
          </w:p>
        </w:tc>
      </w:tr>
      <w:bookmarkEnd w:id="8"/>
    </w:tbl>
    <w:p w14:paraId="59E65744" w14:textId="77777777" w:rsidR="001B4418" w:rsidRDefault="001B4418" w:rsidP="001B4418">
      <w:pPr>
        <w:rPr>
          <w:b/>
        </w:rPr>
      </w:pPr>
    </w:p>
    <w:bookmarkEnd w:id="6"/>
    <w:bookmarkEnd w:id="7"/>
    <w:p w14:paraId="74AEA1CB" w14:textId="37F49A4A" w:rsidR="001B4418" w:rsidRDefault="001B4418" w:rsidP="001B4418">
      <w:pPr>
        <w:pStyle w:val="Heading1"/>
        <w:rPr>
          <w:rFonts w:ascii="Times New Roman" w:hAnsi="Times New Roman" w:cs="Times New Roman"/>
          <w:sz w:val="28"/>
          <w:szCs w:val="28"/>
        </w:rPr>
      </w:pPr>
      <w:r w:rsidRPr="00B9001D">
        <w:rPr>
          <w:rFonts w:ascii="Times New Roman" w:hAnsi="Times New Roman" w:cs="Times New Roman"/>
          <w:sz w:val="28"/>
          <w:szCs w:val="28"/>
        </w:rPr>
        <w:t>References</w:t>
      </w:r>
    </w:p>
    <w:p w14:paraId="3DCFD576" w14:textId="77777777" w:rsidR="00043827" w:rsidRPr="00043827" w:rsidRDefault="00043827" w:rsidP="00043827"/>
    <w:p w14:paraId="6A81DDA2" w14:textId="6691415B" w:rsidR="001B4418" w:rsidRPr="00043827" w:rsidRDefault="001B4418" w:rsidP="001B4418">
      <w:r w:rsidRPr="00043827">
        <w:rPr>
          <w:color w:val="222222"/>
          <w:shd w:val="clear" w:color="auto" w:fill="FFFFFF"/>
        </w:rPr>
        <w:t>McCrary, J. (2008). Manipulation of the running variable in the regression discontinuity design: A density test. </w:t>
      </w:r>
      <w:r w:rsidRPr="00043827">
        <w:rPr>
          <w:i/>
          <w:iCs/>
          <w:color w:val="222222"/>
          <w:shd w:val="clear" w:color="auto" w:fill="FFFFFF"/>
        </w:rPr>
        <w:t xml:space="preserve">Journal of </w:t>
      </w:r>
      <w:r w:rsidR="00667356">
        <w:rPr>
          <w:i/>
          <w:iCs/>
          <w:color w:val="222222"/>
          <w:shd w:val="clear" w:color="auto" w:fill="FFFFFF"/>
        </w:rPr>
        <w:t>E</w:t>
      </w:r>
      <w:r w:rsidRPr="00043827">
        <w:rPr>
          <w:i/>
          <w:iCs/>
          <w:color w:val="222222"/>
          <w:shd w:val="clear" w:color="auto" w:fill="FFFFFF"/>
        </w:rPr>
        <w:t>conometrics</w:t>
      </w:r>
      <w:r w:rsidRPr="00043827">
        <w:rPr>
          <w:color w:val="222222"/>
          <w:shd w:val="clear" w:color="auto" w:fill="FFFFFF"/>
        </w:rPr>
        <w:t>, </w:t>
      </w:r>
      <w:r w:rsidRPr="00043827">
        <w:rPr>
          <w:i/>
          <w:iCs/>
          <w:color w:val="222222"/>
          <w:shd w:val="clear" w:color="auto" w:fill="FFFFFF"/>
        </w:rPr>
        <w:t>142</w:t>
      </w:r>
      <w:r w:rsidRPr="00043827">
        <w:rPr>
          <w:color w:val="222222"/>
          <w:shd w:val="clear" w:color="auto" w:fill="FFFFFF"/>
        </w:rPr>
        <w:t>(2), 698-714.</w:t>
      </w:r>
    </w:p>
    <w:p w14:paraId="1320777B" w14:textId="77777777" w:rsidR="001B4418" w:rsidRPr="00043827" w:rsidRDefault="001B4418" w:rsidP="001B4418">
      <w:proofErr w:type="spellStart"/>
      <w:r w:rsidRPr="00043827">
        <w:rPr>
          <w:color w:val="222222"/>
          <w:shd w:val="clear" w:color="auto" w:fill="FFFFFF"/>
        </w:rPr>
        <w:t>Cattaneo</w:t>
      </w:r>
      <w:proofErr w:type="spellEnd"/>
      <w:r w:rsidRPr="00043827">
        <w:rPr>
          <w:color w:val="222222"/>
          <w:shd w:val="clear" w:color="auto" w:fill="FFFFFF"/>
        </w:rPr>
        <w:t>, M. D., Jansson, M., &amp; Ma, X. (2020). Simple local polynomial density estimators. </w:t>
      </w:r>
      <w:r w:rsidRPr="00043827">
        <w:rPr>
          <w:i/>
          <w:iCs/>
          <w:color w:val="222222"/>
          <w:shd w:val="clear" w:color="auto" w:fill="FFFFFF"/>
        </w:rPr>
        <w:t>Journal of the American Statistical Association</w:t>
      </w:r>
      <w:r w:rsidRPr="00043827">
        <w:rPr>
          <w:color w:val="222222"/>
          <w:shd w:val="clear" w:color="auto" w:fill="FFFFFF"/>
        </w:rPr>
        <w:t>, </w:t>
      </w:r>
      <w:r w:rsidRPr="00043827">
        <w:rPr>
          <w:i/>
          <w:iCs/>
          <w:color w:val="222222"/>
          <w:shd w:val="clear" w:color="auto" w:fill="FFFFFF"/>
        </w:rPr>
        <w:t>115</w:t>
      </w:r>
      <w:r w:rsidRPr="00043827">
        <w:rPr>
          <w:color w:val="222222"/>
          <w:shd w:val="clear" w:color="auto" w:fill="FFFFFF"/>
        </w:rPr>
        <w:t>(531), 1449-1455.</w:t>
      </w:r>
      <w:bookmarkEnd w:id="0"/>
    </w:p>
    <w:p w14:paraId="1B427289" w14:textId="77777777" w:rsidR="00536EF4" w:rsidRDefault="00536EF4"/>
    <w:sectPr w:rsidR="00536EF4" w:rsidSect="00D047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DE7CA" w14:textId="77777777" w:rsidR="00D047FA" w:rsidRDefault="00D047FA" w:rsidP="001B4418">
      <w:r>
        <w:separator/>
      </w:r>
    </w:p>
  </w:endnote>
  <w:endnote w:type="continuationSeparator" w:id="0">
    <w:p w14:paraId="56C57AD0" w14:textId="77777777" w:rsidR="00D047FA" w:rsidRDefault="00D047FA" w:rsidP="001B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B7FA" w14:textId="77777777" w:rsidR="00DF53AC" w:rsidRPr="00DB1992" w:rsidRDefault="00000000">
    <w:pPr>
      <w:pStyle w:val="Footer"/>
      <w:jc w:val="center"/>
      <w:rPr>
        <w:sz w:val="18"/>
        <w:szCs w:val="18"/>
      </w:rPr>
    </w:pPr>
    <w:r w:rsidRPr="00DB1992">
      <w:rPr>
        <w:sz w:val="18"/>
        <w:szCs w:val="18"/>
      </w:rPr>
      <w:fldChar w:fldCharType="begin"/>
    </w:r>
    <w:r w:rsidRPr="00DB1992">
      <w:rPr>
        <w:sz w:val="18"/>
        <w:szCs w:val="18"/>
      </w:rPr>
      <w:instrText xml:space="preserve"> PAGE   \* MERGEFORMAT </w:instrText>
    </w:r>
    <w:r w:rsidRPr="00DB1992">
      <w:rPr>
        <w:sz w:val="18"/>
        <w:szCs w:val="18"/>
      </w:rPr>
      <w:fldChar w:fldCharType="separate"/>
    </w:r>
    <w:r>
      <w:rPr>
        <w:noProof/>
        <w:sz w:val="18"/>
        <w:szCs w:val="18"/>
      </w:rPr>
      <w:t>12</w:t>
    </w:r>
    <w:r w:rsidRPr="00DB1992">
      <w:rPr>
        <w:sz w:val="18"/>
        <w:szCs w:val="18"/>
      </w:rPr>
      <w:fldChar w:fldCharType="end"/>
    </w:r>
  </w:p>
  <w:p w14:paraId="51DDE25D" w14:textId="77777777" w:rsidR="00DF53AC" w:rsidRDefault="00DF5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48F5A" w14:textId="77777777" w:rsidR="00D047FA" w:rsidRDefault="00D047FA" w:rsidP="001B4418">
      <w:r>
        <w:separator/>
      </w:r>
    </w:p>
  </w:footnote>
  <w:footnote w:type="continuationSeparator" w:id="0">
    <w:p w14:paraId="53C74D33" w14:textId="77777777" w:rsidR="00D047FA" w:rsidRDefault="00D047FA" w:rsidP="001B4418">
      <w:r>
        <w:continuationSeparator/>
      </w:r>
    </w:p>
  </w:footnote>
  <w:footnote w:id="1">
    <w:p w14:paraId="1476C6FA" w14:textId="77777777" w:rsidR="001B4418" w:rsidRPr="00C33126" w:rsidRDefault="001B4418" w:rsidP="001B4418">
      <w:pPr>
        <w:pStyle w:val="FootnoteText"/>
        <w:jc w:val="both"/>
        <w:rPr>
          <w:rFonts w:cs="Times New Roman"/>
          <w:sz w:val="16"/>
          <w:szCs w:val="16"/>
        </w:rPr>
      </w:pPr>
      <w:r w:rsidRPr="00C33126">
        <w:rPr>
          <w:rStyle w:val="FootnoteReference"/>
          <w:sz w:val="16"/>
          <w:szCs w:val="16"/>
        </w:rPr>
        <w:footnoteRef/>
      </w:r>
      <w:r w:rsidRPr="00C33126">
        <w:rPr>
          <w:rFonts w:cs="Times New Roman"/>
          <w:sz w:val="16"/>
          <w:szCs w:val="16"/>
        </w:rPr>
        <w:t xml:space="preserve"> </w:t>
      </w:r>
      <w:r w:rsidRPr="00C33126">
        <w:rPr>
          <w:rFonts w:ascii="Times New Roman" w:hAnsi="Times New Roman" w:cs="Times New Roman"/>
          <w:sz w:val="16"/>
          <w:szCs w:val="16"/>
        </w:rPr>
        <w:t xml:space="preserve">We abide by the Harvard Kennedy School Academic </w:t>
      </w:r>
      <w:hyperlink r:id="rId1" w:history="1">
        <w:r w:rsidRPr="00C33126">
          <w:rPr>
            <w:rStyle w:val="Hyperlink"/>
            <w:rFonts w:ascii="Times New Roman" w:hAnsi="Times New Roman" w:cs="Times New Roman"/>
            <w:sz w:val="16"/>
            <w:szCs w:val="16"/>
          </w:rPr>
          <w:t>code</w:t>
        </w:r>
      </w:hyperlink>
      <w:r w:rsidRPr="00C3312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2B1B" w14:textId="77777777" w:rsidR="00DF53AC" w:rsidRPr="007B68F6" w:rsidRDefault="00000000" w:rsidP="00832134">
    <w:pPr>
      <w:pStyle w:val="Header"/>
      <w:tabs>
        <w:tab w:val="clear" w:pos="8640"/>
        <w:tab w:val="right" w:pos="9360"/>
      </w:tabs>
      <w:rPr>
        <w:sz w:val="20"/>
      </w:rPr>
    </w:pPr>
    <w:bookmarkStart w:id="9" w:name="OLE_LINK14"/>
    <w:bookmarkStart w:id="10" w:name="OLE_LINK15"/>
    <w:bookmarkStart w:id="11" w:name="_Hlk4588310"/>
    <w:r w:rsidRPr="007B68F6">
      <w:rPr>
        <w:sz w:val="20"/>
      </w:rPr>
      <w:t xml:space="preserve">Prof. </w:t>
    </w:r>
    <w:r>
      <w:rPr>
        <w:sz w:val="20"/>
      </w:rPr>
      <w:t>Will Dobbie</w:t>
    </w:r>
    <w:r w:rsidRPr="007B68F6">
      <w:rPr>
        <w:sz w:val="20"/>
      </w:rPr>
      <w:tab/>
    </w:r>
    <w:r w:rsidRPr="007B68F6">
      <w:rPr>
        <w:sz w:val="20"/>
      </w:rPr>
      <w:tab/>
      <w:t>Harvard Kennedy School</w:t>
    </w:r>
  </w:p>
  <w:p w14:paraId="6CCE6CD1" w14:textId="600B67BE" w:rsidR="00DF53AC" w:rsidRPr="004B7976" w:rsidRDefault="00000000" w:rsidP="00832134">
    <w:pPr>
      <w:pStyle w:val="Header"/>
      <w:tabs>
        <w:tab w:val="clear" w:pos="8640"/>
        <w:tab w:val="right" w:pos="9360"/>
      </w:tabs>
      <w:rPr>
        <w:sz w:val="20"/>
      </w:rPr>
    </w:pPr>
    <w:r w:rsidRPr="00D619D3">
      <w:rPr>
        <w:sz w:val="20"/>
      </w:rPr>
      <w:t xml:space="preserve">Econometric Methods for Applied Research </w:t>
    </w:r>
    <w:r w:rsidRPr="007B68F6">
      <w:rPr>
        <w:sz w:val="20"/>
      </w:rPr>
      <w:t>II (API-</w:t>
    </w:r>
    <w:r>
      <w:rPr>
        <w:sz w:val="20"/>
      </w:rPr>
      <w:t>115</w:t>
    </w:r>
    <w:r w:rsidRPr="007B68F6">
      <w:rPr>
        <w:sz w:val="20"/>
      </w:rPr>
      <w:t>)</w:t>
    </w:r>
    <w:r w:rsidRPr="007B68F6">
      <w:rPr>
        <w:sz w:val="20"/>
      </w:rPr>
      <w:tab/>
      <w:t>Harvard University</w:t>
    </w:r>
    <w:bookmarkEnd w:id="9"/>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92CAF"/>
    <w:multiLevelType w:val="hybridMultilevel"/>
    <w:tmpl w:val="5676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63937"/>
    <w:multiLevelType w:val="hybridMultilevel"/>
    <w:tmpl w:val="2D3811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A5E92"/>
    <w:multiLevelType w:val="hybridMultilevel"/>
    <w:tmpl w:val="2B98B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F0FB6"/>
    <w:multiLevelType w:val="multilevel"/>
    <w:tmpl w:val="9A2E644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i w:val="0"/>
        <w:iCs w:val="0"/>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F709B1"/>
    <w:multiLevelType w:val="hybridMultilevel"/>
    <w:tmpl w:val="F99A18EE"/>
    <w:lvl w:ilvl="0" w:tplc="F9C0E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9145AC"/>
    <w:multiLevelType w:val="hybridMultilevel"/>
    <w:tmpl w:val="3DFC73CC"/>
    <w:lvl w:ilvl="0" w:tplc="757CA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837960">
    <w:abstractNumId w:val="4"/>
  </w:num>
  <w:num w:numId="2" w16cid:durableId="871308650">
    <w:abstractNumId w:val="1"/>
  </w:num>
  <w:num w:numId="3" w16cid:durableId="421344817">
    <w:abstractNumId w:val="0"/>
  </w:num>
  <w:num w:numId="4" w16cid:durableId="1060248122">
    <w:abstractNumId w:val="6"/>
  </w:num>
  <w:num w:numId="5" w16cid:durableId="1640110099">
    <w:abstractNumId w:val="7"/>
  </w:num>
  <w:num w:numId="6" w16cid:durableId="1338069752">
    <w:abstractNumId w:val="5"/>
  </w:num>
  <w:num w:numId="7" w16cid:durableId="977881043">
    <w:abstractNumId w:val="3"/>
  </w:num>
  <w:num w:numId="8" w16cid:durableId="686717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18"/>
    <w:rsid w:val="00043827"/>
    <w:rsid w:val="00047CF7"/>
    <w:rsid w:val="00134742"/>
    <w:rsid w:val="001B4418"/>
    <w:rsid w:val="001F1415"/>
    <w:rsid w:val="00292DCE"/>
    <w:rsid w:val="00315705"/>
    <w:rsid w:val="00337485"/>
    <w:rsid w:val="003411E8"/>
    <w:rsid w:val="00406910"/>
    <w:rsid w:val="00440CF1"/>
    <w:rsid w:val="0046114A"/>
    <w:rsid w:val="004901A1"/>
    <w:rsid w:val="0050279C"/>
    <w:rsid w:val="00536EF4"/>
    <w:rsid w:val="005D1A8E"/>
    <w:rsid w:val="005E1F25"/>
    <w:rsid w:val="00620B01"/>
    <w:rsid w:val="006250D6"/>
    <w:rsid w:val="00626E55"/>
    <w:rsid w:val="00646A4D"/>
    <w:rsid w:val="00667356"/>
    <w:rsid w:val="006C1490"/>
    <w:rsid w:val="006C7E1D"/>
    <w:rsid w:val="006F35BE"/>
    <w:rsid w:val="007033A9"/>
    <w:rsid w:val="008A56B2"/>
    <w:rsid w:val="009902C6"/>
    <w:rsid w:val="009A713E"/>
    <w:rsid w:val="009B7E2E"/>
    <w:rsid w:val="009F29B9"/>
    <w:rsid w:val="00AF59BA"/>
    <w:rsid w:val="00B046CD"/>
    <w:rsid w:val="00B43F15"/>
    <w:rsid w:val="00B46921"/>
    <w:rsid w:val="00B67D0D"/>
    <w:rsid w:val="00B9001D"/>
    <w:rsid w:val="00B918F3"/>
    <w:rsid w:val="00BA4BA7"/>
    <w:rsid w:val="00C33126"/>
    <w:rsid w:val="00C61E50"/>
    <w:rsid w:val="00C63024"/>
    <w:rsid w:val="00D047FA"/>
    <w:rsid w:val="00DF53AC"/>
    <w:rsid w:val="00E5799A"/>
    <w:rsid w:val="00FB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6555"/>
  <w15:chartTrackingRefBased/>
  <w15:docId w15:val="{7E2D4652-CD49-4A16-B1BE-E62569CE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4418"/>
    <w:pPr>
      <w:keepNext/>
      <w:keepLines/>
      <w:spacing w:before="240"/>
      <w:outlineLvl w:val="0"/>
    </w:pPr>
    <w:rPr>
      <w:rFonts w:asciiTheme="minorHAnsi" w:eastAsiaTheme="majorEastAsia" w:hAnsiTheme="min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B4418"/>
    <w:rPr>
      <w:rFonts w:eastAsiaTheme="majorEastAsia" w:cstheme="majorBidi"/>
      <w:b/>
      <w:color w:val="2F5496" w:themeColor="accent1" w:themeShade="BF"/>
      <w:sz w:val="32"/>
      <w:szCs w:val="32"/>
    </w:rPr>
  </w:style>
  <w:style w:type="paragraph" w:styleId="ListParagraph">
    <w:name w:val="List Paragraph"/>
    <w:basedOn w:val="Normal"/>
    <w:uiPriority w:val="34"/>
    <w:qFormat/>
    <w:rsid w:val="001B4418"/>
    <w:pPr>
      <w:spacing w:line="276" w:lineRule="auto"/>
      <w:contextualSpacing/>
    </w:pPr>
  </w:style>
  <w:style w:type="character" w:styleId="Hyperlink">
    <w:name w:val="Hyperlink"/>
    <w:uiPriority w:val="99"/>
    <w:rsid w:val="001B4418"/>
    <w:rPr>
      <w:color w:val="0000FF"/>
      <w:u w:val="single"/>
    </w:rPr>
  </w:style>
  <w:style w:type="paragraph" w:styleId="Header">
    <w:name w:val="header"/>
    <w:basedOn w:val="Normal"/>
    <w:link w:val="HeaderChar"/>
    <w:uiPriority w:val="99"/>
    <w:rsid w:val="001B4418"/>
    <w:pPr>
      <w:tabs>
        <w:tab w:val="center" w:pos="4320"/>
        <w:tab w:val="right" w:pos="8640"/>
      </w:tabs>
    </w:pPr>
  </w:style>
  <w:style w:type="character" w:customStyle="1" w:styleId="HeaderChar">
    <w:name w:val="Header Char"/>
    <w:basedOn w:val="DefaultParagraphFont"/>
    <w:link w:val="Header"/>
    <w:uiPriority w:val="99"/>
    <w:rsid w:val="001B4418"/>
    <w:rPr>
      <w:rFonts w:ascii="Times New Roman" w:eastAsia="Times New Roman" w:hAnsi="Times New Roman" w:cs="Times New Roman"/>
      <w:sz w:val="24"/>
      <w:szCs w:val="24"/>
    </w:rPr>
  </w:style>
  <w:style w:type="paragraph" w:styleId="Footer">
    <w:name w:val="footer"/>
    <w:basedOn w:val="Normal"/>
    <w:link w:val="FooterChar"/>
    <w:uiPriority w:val="99"/>
    <w:rsid w:val="001B4418"/>
    <w:pPr>
      <w:tabs>
        <w:tab w:val="center" w:pos="4680"/>
        <w:tab w:val="right" w:pos="9360"/>
      </w:tabs>
    </w:pPr>
  </w:style>
  <w:style w:type="character" w:customStyle="1" w:styleId="FooterChar">
    <w:name w:val="Footer Char"/>
    <w:basedOn w:val="DefaultParagraphFont"/>
    <w:link w:val="Footer"/>
    <w:uiPriority w:val="99"/>
    <w:rsid w:val="001B4418"/>
    <w:rPr>
      <w:rFonts w:ascii="Times New Roman" w:eastAsia="Times New Roman" w:hAnsi="Times New Roman" w:cs="Times New Roman"/>
      <w:sz w:val="24"/>
      <w:szCs w:val="24"/>
    </w:rPr>
  </w:style>
  <w:style w:type="table" w:styleId="TableGrid">
    <w:name w:val="Table Grid"/>
    <w:basedOn w:val="TableNormal"/>
    <w:uiPriority w:val="39"/>
    <w:rsid w:val="001B441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qFormat/>
    <w:rsid w:val="001B4418"/>
  </w:style>
  <w:style w:type="paragraph" w:styleId="FootnoteText">
    <w:name w:val="footnote text"/>
    <w:basedOn w:val="Normal"/>
    <w:link w:val="FootnoteTextChar"/>
    <w:uiPriority w:val="99"/>
    <w:qFormat/>
    <w:rsid w:val="001B4418"/>
    <w:rPr>
      <w:rFonts w:asciiTheme="minorHAnsi" w:eastAsiaTheme="minorHAnsi" w:hAnsiTheme="minorHAnsi" w:cstheme="minorBidi"/>
      <w:sz w:val="22"/>
      <w:szCs w:val="22"/>
    </w:rPr>
  </w:style>
  <w:style w:type="character" w:customStyle="1" w:styleId="FootnoteTextChar1">
    <w:name w:val="Footnote Text Char1"/>
    <w:basedOn w:val="DefaultParagraphFont"/>
    <w:uiPriority w:val="99"/>
    <w:semiHidden/>
    <w:rsid w:val="001B4418"/>
    <w:rPr>
      <w:rFonts w:ascii="Times New Roman" w:eastAsia="Times New Roman" w:hAnsi="Times New Roman" w:cs="Times New Roman"/>
      <w:sz w:val="20"/>
      <w:szCs w:val="20"/>
    </w:rPr>
  </w:style>
  <w:style w:type="paragraph" w:styleId="NormalWeb">
    <w:name w:val="Normal (Web)"/>
    <w:basedOn w:val="Normal"/>
    <w:uiPriority w:val="99"/>
    <w:unhideWhenUsed/>
    <w:rsid w:val="001B4418"/>
    <w:pPr>
      <w:spacing w:after="160" w:line="259" w:lineRule="auto"/>
    </w:pPr>
    <w:rPr>
      <w:rFonts w:eastAsiaTheme="minorHAnsi"/>
    </w:rPr>
  </w:style>
  <w:style w:type="paragraph" w:styleId="Title">
    <w:name w:val="Title"/>
    <w:basedOn w:val="Normal"/>
    <w:link w:val="TitleChar"/>
    <w:uiPriority w:val="10"/>
    <w:qFormat/>
    <w:rsid w:val="001B4418"/>
    <w:pPr>
      <w:spacing w:after="120"/>
      <w:jc w:val="center"/>
    </w:pPr>
    <w:rPr>
      <w:szCs w:val="28"/>
      <w:u w:val="single"/>
    </w:rPr>
  </w:style>
  <w:style w:type="character" w:customStyle="1" w:styleId="TitleChar">
    <w:name w:val="Title Char"/>
    <w:basedOn w:val="DefaultParagraphFont"/>
    <w:link w:val="Title"/>
    <w:uiPriority w:val="10"/>
    <w:rsid w:val="001B4418"/>
    <w:rPr>
      <w:rFonts w:ascii="Times New Roman" w:eastAsia="Times New Roman" w:hAnsi="Times New Roman" w:cs="Times New Roman"/>
      <w:sz w:val="24"/>
      <w:szCs w:val="28"/>
      <w:u w:val="single"/>
    </w:rPr>
  </w:style>
  <w:style w:type="character" w:styleId="FootnoteReference">
    <w:name w:val="footnote reference"/>
    <w:basedOn w:val="DefaultParagraphFont"/>
    <w:unhideWhenUsed/>
    <w:rsid w:val="001B4418"/>
    <w:rPr>
      <w:vertAlign w:val="superscript"/>
    </w:rPr>
  </w:style>
  <w:style w:type="paragraph" w:styleId="BodyTextIndent">
    <w:name w:val="Body Text Indent"/>
    <w:basedOn w:val="Normal"/>
    <w:link w:val="BodyTextIndentChar"/>
    <w:uiPriority w:val="99"/>
    <w:semiHidden/>
    <w:unhideWhenUsed/>
    <w:rsid w:val="001B4418"/>
    <w:pPr>
      <w:spacing w:after="120" w:line="259"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1B4418"/>
    <w:rPr>
      <w:rFonts w:ascii="Times New Roman" w:hAnsi="Times New Roman"/>
      <w:sz w:val="24"/>
    </w:rPr>
  </w:style>
  <w:style w:type="paragraph" w:customStyle="1" w:styleId="FirstParagraph">
    <w:name w:val="First Paragraph"/>
    <w:basedOn w:val="BodyText"/>
    <w:next w:val="BodyText"/>
    <w:qFormat/>
    <w:rsid w:val="001B4418"/>
    <w:pPr>
      <w:spacing w:before="180" w:after="180"/>
    </w:pPr>
    <w:rPr>
      <w:rFonts w:eastAsiaTheme="minorHAnsi"/>
    </w:rPr>
  </w:style>
  <w:style w:type="paragraph" w:styleId="BodyText">
    <w:name w:val="Body Text"/>
    <w:basedOn w:val="Normal"/>
    <w:link w:val="BodyTextChar"/>
    <w:uiPriority w:val="99"/>
    <w:semiHidden/>
    <w:unhideWhenUsed/>
    <w:rsid w:val="001B4418"/>
    <w:pPr>
      <w:spacing w:after="120"/>
    </w:pPr>
  </w:style>
  <w:style w:type="character" w:customStyle="1" w:styleId="BodyTextChar">
    <w:name w:val="Body Text Char"/>
    <w:basedOn w:val="DefaultParagraphFont"/>
    <w:link w:val="BodyText"/>
    <w:uiPriority w:val="99"/>
    <w:semiHidden/>
    <w:rsid w:val="001B441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imeo.com/3999593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Harvard University Kennedy School of Government</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Michelle</dc:creator>
  <cp:keywords/>
  <dc:description/>
  <cp:lastModifiedBy>Boochever, Oscar</cp:lastModifiedBy>
  <cp:revision>28</cp:revision>
  <dcterms:created xsi:type="dcterms:W3CDTF">2023-12-11T19:44:00Z</dcterms:created>
  <dcterms:modified xsi:type="dcterms:W3CDTF">2024-03-26T23:56:00Z</dcterms:modified>
</cp:coreProperties>
</file>