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2575E" w14:textId="4DA1C427" w:rsidR="0063597B" w:rsidRDefault="0063597B" w:rsidP="0063597B">
      <w:pPr>
        <w:pStyle w:val="Title"/>
        <w:rPr>
          <w:szCs w:val="24"/>
        </w:rPr>
      </w:pPr>
      <w:r w:rsidRPr="005C4E19">
        <w:rPr>
          <w:szCs w:val="24"/>
        </w:rPr>
        <w:t xml:space="preserve">PROBLEM SET </w:t>
      </w:r>
      <w:r>
        <w:rPr>
          <w:szCs w:val="24"/>
        </w:rPr>
        <w:t>4</w:t>
      </w:r>
    </w:p>
    <w:p w14:paraId="5F3E7E8C" w14:textId="53468EBE" w:rsidR="0063597B" w:rsidRDefault="0063597B" w:rsidP="0063597B">
      <w:pPr>
        <w:pStyle w:val="Title"/>
        <w:rPr>
          <w:b/>
          <w:szCs w:val="24"/>
        </w:rPr>
      </w:pPr>
      <w:r w:rsidRPr="00AF59BA">
        <w:rPr>
          <w:b/>
          <w:szCs w:val="24"/>
        </w:rPr>
        <w:t xml:space="preserve">Due on </w:t>
      </w:r>
      <w:r>
        <w:rPr>
          <w:b/>
          <w:szCs w:val="24"/>
        </w:rPr>
        <w:t>Monday, April 15, 2024</w:t>
      </w:r>
    </w:p>
    <w:p w14:paraId="79DF21A8" w14:textId="77777777" w:rsidR="00FD629D" w:rsidRPr="001A26D7" w:rsidRDefault="00FD629D" w:rsidP="00FD629D">
      <w:pPr>
        <w:pStyle w:val="Title"/>
        <w:rPr>
          <w:szCs w:val="24"/>
        </w:rPr>
      </w:pPr>
    </w:p>
    <w:p w14:paraId="22B14F19" w14:textId="77777777" w:rsidR="001846D5" w:rsidRPr="005C4E19" w:rsidRDefault="001846D5" w:rsidP="001846D5">
      <w:pPr>
        <w:pStyle w:val="Title"/>
        <w:jc w:val="left"/>
        <w:rPr>
          <w:szCs w:val="24"/>
        </w:rPr>
      </w:pPr>
      <w:r w:rsidRPr="005C4E19">
        <w:rPr>
          <w:szCs w:val="24"/>
        </w:rPr>
        <w:t>I - INSTRUCTIONS</w:t>
      </w:r>
    </w:p>
    <w:p w14:paraId="073423EA" w14:textId="77777777" w:rsidR="001846D5" w:rsidRPr="005C4E19" w:rsidRDefault="001846D5" w:rsidP="001846D5">
      <w:pPr>
        <w:pStyle w:val="Title"/>
        <w:spacing w:after="240"/>
        <w:jc w:val="left"/>
        <w:rPr>
          <w:szCs w:val="24"/>
          <w:u w:val="none"/>
        </w:rPr>
      </w:pPr>
      <w:r w:rsidRPr="005C4E19">
        <w:rPr>
          <w:szCs w:val="24"/>
          <w:u w:val="none"/>
        </w:rPr>
        <w:t>To successfully complete this problem set, please follow these steps:</w:t>
      </w:r>
    </w:p>
    <w:p w14:paraId="76527377" w14:textId="104516A7" w:rsidR="001846D5" w:rsidRPr="005C4E19" w:rsidRDefault="001846D5" w:rsidP="001846D5">
      <w:pPr>
        <w:pStyle w:val="ListParagraph"/>
        <w:numPr>
          <w:ilvl w:val="0"/>
          <w:numId w:val="9"/>
        </w:numPr>
        <w:spacing w:after="240" w:line="240" w:lineRule="auto"/>
        <w:contextualSpacing w:val="0"/>
        <w:rPr>
          <w:bCs/>
        </w:rPr>
      </w:pPr>
      <w:bookmarkStart w:id="0" w:name="_Hlk152763069"/>
      <w:r w:rsidRPr="005C4E19">
        <w:rPr>
          <w:bCs/>
        </w:rPr>
        <w:t>Download this Word document file into your computer</w:t>
      </w:r>
      <w:r>
        <w:rPr>
          <w:bCs/>
        </w:rPr>
        <w:t xml:space="preserve"> and download the datasets into a data subfolder in your problem set-specifi</w:t>
      </w:r>
      <w:r w:rsidR="00057F83">
        <w:rPr>
          <w:bCs/>
        </w:rPr>
        <w:t>c Stata</w:t>
      </w:r>
      <w:r>
        <w:rPr>
          <w:bCs/>
        </w:rPr>
        <w:t xml:space="preserve"> Project</w:t>
      </w:r>
      <w:r w:rsidR="00057F83">
        <w:rPr>
          <w:bCs/>
        </w:rPr>
        <w:t xml:space="preserve"> or RStudio</w:t>
      </w:r>
      <w:r>
        <w:rPr>
          <w:bCs/>
        </w:rPr>
        <w:t xml:space="preserve"> directory.</w:t>
      </w:r>
    </w:p>
    <w:p w14:paraId="5424838E" w14:textId="5A0C6D9F" w:rsidR="001846D5" w:rsidRPr="005C4E19" w:rsidRDefault="001846D5" w:rsidP="001846D5">
      <w:pPr>
        <w:pStyle w:val="ListParagraph"/>
        <w:numPr>
          <w:ilvl w:val="0"/>
          <w:numId w:val="9"/>
        </w:numPr>
        <w:spacing w:after="240" w:line="240" w:lineRule="auto"/>
        <w:contextualSpacing w:val="0"/>
      </w:pPr>
      <w:r w:rsidRPr="005C4E19">
        <w:rPr>
          <w:bCs/>
        </w:rPr>
        <w:t>Insert your answers into this document</w:t>
      </w:r>
      <w:r>
        <w:rPr>
          <w:bCs/>
        </w:rPr>
        <w:t xml:space="preserve"> and organize your code in a</w:t>
      </w:r>
      <w:r w:rsidR="00057F83">
        <w:rPr>
          <w:bCs/>
        </w:rPr>
        <w:t xml:space="preserve"> </w:t>
      </w:r>
      <w:r w:rsidR="00EB0D41">
        <w:rPr>
          <w:bCs/>
        </w:rPr>
        <w:t>Stata</w:t>
      </w:r>
      <w:r w:rsidR="00057F83">
        <w:rPr>
          <w:bCs/>
        </w:rPr>
        <w:t xml:space="preserve"> or R</w:t>
      </w:r>
      <w:r w:rsidR="00EB0D41">
        <w:rPr>
          <w:bCs/>
        </w:rPr>
        <w:t xml:space="preserve"> </w:t>
      </w:r>
      <w:r>
        <w:rPr>
          <w:bCs/>
        </w:rPr>
        <w:t>script</w:t>
      </w:r>
      <w:r w:rsidRPr="005C4E19">
        <w:rPr>
          <w:bCs/>
        </w:rPr>
        <w:t>.</w:t>
      </w:r>
      <w:r w:rsidRPr="005C4E19">
        <w:t xml:space="preserve"> </w:t>
      </w:r>
      <w:r>
        <w:t xml:space="preserve">You can also </w:t>
      </w:r>
      <w:r w:rsidRPr="005C4E19">
        <w:t>insert non-Word objects such as handwritten work or screenshot</w:t>
      </w:r>
      <w:r>
        <w:t>s</w:t>
      </w:r>
      <w:r w:rsidRPr="005C4E19">
        <w:t xml:space="preserve"> in your answers.</w:t>
      </w:r>
    </w:p>
    <w:p w14:paraId="17D7CB03" w14:textId="77777777" w:rsidR="001846D5" w:rsidRPr="005C4E19" w:rsidRDefault="001846D5" w:rsidP="001846D5">
      <w:pPr>
        <w:pStyle w:val="ListParagraph"/>
        <w:numPr>
          <w:ilvl w:val="0"/>
          <w:numId w:val="9"/>
        </w:numPr>
        <w:spacing w:before="240" w:after="240" w:line="240" w:lineRule="auto"/>
        <w:contextualSpacing w:val="0"/>
      </w:pPr>
      <w:r w:rsidRPr="004205B5">
        <w:rPr>
          <w:bCs/>
        </w:rPr>
        <w:t>Once your document is complete, please save it as a PDF</w:t>
      </w:r>
      <w:r w:rsidRPr="005C4E19">
        <w:t xml:space="preserve">. </w:t>
      </w:r>
    </w:p>
    <w:p w14:paraId="4C93DF32" w14:textId="5E0BEA99" w:rsidR="001846D5" w:rsidRPr="005C4E19" w:rsidRDefault="001846D5" w:rsidP="001846D5">
      <w:pPr>
        <w:pStyle w:val="ListParagraph"/>
        <w:numPr>
          <w:ilvl w:val="0"/>
          <w:numId w:val="9"/>
        </w:numPr>
        <w:spacing w:before="240" w:after="240" w:line="240" w:lineRule="auto"/>
        <w:contextualSpacing w:val="0"/>
        <w:rPr>
          <w:bCs/>
        </w:rPr>
      </w:pPr>
      <w:r w:rsidRPr="005C4E19">
        <w:rPr>
          <w:bCs/>
        </w:rPr>
        <w:t xml:space="preserve">Please submit an electronic copy of the </w:t>
      </w:r>
      <w:r w:rsidRPr="004205B5">
        <w:rPr>
          <w:b/>
        </w:rPr>
        <w:t>PDF</w:t>
      </w:r>
      <w:r w:rsidRPr="005C4E19">
        <w:rPr>
          <w:bCs/>
        </w:rPr>
        <w:t xml:space="preserve"> </w:t>
      </w:r>
      <w:r>
        <w:rPr>
          <w:bCs/>
        </w:rPr>
        <w:t xml:space="preserve">and your </w:t>
      </w:r>
      <w:r w:rsidRPr="00FC5EDD">
        <w:rPr>
          <w:b/>
        </w:rPr>
        <w:t xml:space="preserve">replicable </w:t>
      </w:r>
      <w:r w:rsidR="00057F83">
        <w:rPr>
          <w:b/>
        </w:rPr>
        <w:t>Stata or R</w:t>
      </w:r>
      <w:r w:rsidR="00EB0D41">
        <w:rPr>
          <w:b/>
        </w:rPr>
        <w:t xml:space="preserve"> </w:t>
      </w:r>
      <w:r w:rsidRPr="00FC5EDD">
        <w:rPr>
          <w:b/>
        </w:rPr>
        <w:t>script</w:t>
      </w:r>
      <w:r w:rsidRPr="005C4E19">
        <w:rPr>
          <w:bCs/>
        </w:rPr>
        <w:t xml:space="preserve"> to the Canvas assignment page. </w:t>
      </w:r>
    </w:p>
    <w:bookmarkEnd w:id="0"/>
    <w:p w14:paraId="5FE66857" w14:textId="77777777" w:rsidR="001846D5" w:rsidRPr="005C4E19" w:rsidRDefault="001846D5" w:rsidP="001846D5">
      <w:pPr>
        <w:spacing w:before="360" w:after="120"/>
        <w:rPr>
          <w:u w:val="single"/>
        </w:rPr>
      </w:pPr>
      <w:r w:rsidRPr="005C4E19">
        <w:rPr>
          <w:u w:val="single"/>
        </w:rPr>
        <w:t>II - IDENTIFICATION</w:t>
      </w:r>
    </w:p>
    <w:p w14:paraId="253DB004" w14:textId="77777777" w:rsidR="001846D5" w:rsidRPr="005C4E19" w:rsidRDefault="001846D5" w:rsidP="001846D5">
      <w:pPr>
        <w:numPr>
          <w:ilvl w:val="0"/>
          <w:numId w:val="14"/>
        </w:numPr>
        <w:spacing w:after="240"/>
        <w:rPr>
          <w:bCs/>
        </w:rPr>
      </w:pPr>
      <w:r w:rsidRPr="005C4E19">
        <w:rPr>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3217"/>
        <w:gridCol w:w="4043"/>
      </w:tblGrid>
      <w:tr w:rsidR="001846D5" w:rsidRPr="005C4E19" w14:paraId="2E77C132" w14:textId="77777777" w:rsidTr="004832EC">
        <w:trPr>
          <w:trHeight w:val="534"/>
        </w:trPr>
        <w:tc>
          <w:tcPr>
            <w:tcW w:w="3217" w:type="dxa"/>
            <w:shd w:val="solid" w:color="FFF2CC" w:fill="auto"/>
          </w:tcPr>
          <w:p w14:paraId="4A965E32" w14:textId="7FDF3706" w:rsidR="001846D5" w:rsidRPr="005C4E19" w:rsidRDefault="001846D5" w:rsidP="006219CC">
            <w:pPr>
              <w:spacing w:after="120"/>
            </w:pPr>
            <w:r w:rsidRPr="005C4E19">
              <w:t>Your Last Name:</w:t>
            </w:r>
            <w:r w:rsidR="004832EC">
              <w:t xml:space="preserve"> Boochever</w:t>
            </w:r>
          </w:p>
        </w:tc>
        <w:tc>
          <w:tcPr>
            <w:tcW w:w="4043" w:type="dxa"/>
            <w:shd w:val="solid" w:color="FFF2CC" w:fill="auto"/>
          </w:tcPr>
          <w:p w14:paraId="05A88EB7" w14:textId="77777777" w:rsidR="001846D5" w:rsidRPr="005C4E19" w:rsidRDefault="001846D5" w:rsidP="006219CC">
            <w:pPr>
              <w:spacing w:after="120"/>
              <w:rPr>
                <w:i/>
              </w:rPr>
            </w:pPr>
          </w:p>
        </w:tc>
      </w:tr>
      <w:tr w:rsidR="001846D5" w:rsidRPr="005C4E19" w14:paraId="28512FCD" w14:textId="77777777" w:rsidTr="004832EC">
        <w:trPr>
          <w:trHeight w:val="452"/>
        </w:trPr>
        <w:tc>
          <w:tcPr>
            <w:tcW w:w="3217" w:type="dxa"/>
            <w:shd w:val="solid" w:color="FFF2CC" w:fill="auto"/>
          </w:tcPr>
          <w:p w14:paraId="433B7647" w14:textId="6C0CEF40" w:rsidR="001846D5" w:rsidRPr="005C4E19" w:rsidRDefault="001846D5" w:rsidP="006219CC">
            <w:pPr>
              <w:spacing w:after="120"/>
            </w:pPr>
            <w:r w:rsidRPr="005C4E19">
              <w:t>Your First Name:</w:t>
            </w:r>
            <w:r w:rsidR="004832EC">
              <w:t xml:space="preserve"> Oscar</w:t>
            </w:r>
          </w:p>
        </w:tc>
        <w:tc>
          <w:tcPr>
            <w:tcW w:w="4043" w:type="dxa"/>
            <w:shd w:val="solid" w:color="FFF2CC" w:fill="auto"/>
          </w:tcPr>
          <w:p w14:paraId="5B3556D6" w14:textId="77777777" w:rsidR="001846D5" w:rsidRPr="005C4E19" w:rsidRDefault="001846D5" w:rsidP="006219CC">
            <w:pPr>
              <w:spacing w:after="120"/>
              <w:rPr>
                <w:i/>
              </w:rPr>
            </w:pPr>
          </w:p>
        </w:tc>
      </w:tr>
    </w:tbl>
    <w:p w14:paraId="4DA3A011" w14:textId="77777777" w:rsidR="001846D5" w:rsidRPr="005C4E19" w:rsidRDefault="001846D5" w:rsidP="001846D5">
      <w:pPr>
        <w:pStyle w:val="Title"/>
        <w:ind w:left="720"/>
        <w:jc w:val="left"/>
        <w:rPr>
          <w:szCs w:val="22"/>
        </w:rPr>
      </w:pPr>
    </w:p>
    <w:p w14:paraId="194088CA" w14:textId="77777777" w:rsidR="001846D5" w:rsidRPr="005C4E19" w:rsidRDefault="001846D5" w:rsidP="001846D5">
      <w:pPr>
        <w:pStyle w:val="Title"/>
        <w:spacing w:after="240"/>
        <w:ind w:left="720"/>
        <w:jc w:val="left"/>
        <w:rPr>
          <w:b/>
          <w:szCs w:val="22"/>
          <w:u w:val="none"/>
        </w:rPr>
      </w:pPr>
      <w:r w:rsidRPr="00186AA9">
        <w:rPr>
          <w:bCs/>
          <w:szCs w:val="22"/>
          <w:u w:val="none"/>
        </w:rPr>
        <w:t>(2)</w:t>
      </w:r>
      <w:r w:rsidRPr="005C4E19">
        <w:rPr>
          <w:bCs/>
          <w:szCs w:val="22"/>
          <w:u w:val="none"/>
        </w:rPr>
        <w:t xml:space="preserve"> Group Members (please list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1846D5" w:rsidRPr="005C4E19" w14:paraId="5C76912E" w14:textId="77777777" w:rsidTr="006219CC">
        <w:trPr>
          <w:trHeight w:val="743"/>
        </w:trPr>
        <w:tc>
          <w:tcPr>
            <w:tcW w:w="7247" w:type="dxa"/>
            <w:shd w:val="solid" w:color="FFF2CC" w:fill="auto"/>
          </w:tcPr>
          <w:p w14:paraId="4D9807F8" w14:textId="1590D7DC" w:rsidR="001846D5" w:rsidRPr="005C4E19" w:rsidRDefault="004832EC" w:rsidP="006219CC">
            <w:pPr>
              <w:pStyle w:val="Title"/>
              <w:jc w:val="left"/>
              <w:rPr>
                <w:i/>
                <w:szCs w:val="22"/>
                <w:u w:val="none"/>
              </w:rPr>
            </w:pPr>
            <w:r>
              <w:rPr>
                <w:i/>
                <w:szCs w:val="22"/>
                <w:u w:val="none"/>
              </w:rPr>
              <w:t>N/A</w:t>
            </w:r>
          </w:p>
        </w:tc>
      </w:tr>
    </w:tbl>
    <w:p w14:paraId="4BAC749E" w14:textId="77777777" w:rsidR="001846D5" w:rsidRPr="005C4E19" w:rsidRDefault="001846D5" w:rsidP="001846D5">
      <w:pPr>
        <w:pStyle w:val="NormalWeb"/>
        <w:numPr>
          <w:ilvl w:val="0"/>
          <w:numId w:val="19"/>
        </w:numPr>
        <w:spacing w:before="240" w:beforeAutospacing="1" w:after="120" w:line="240" w:lineRule="auto"/>
        <w:jc w:val="both"/>
        <w:rPr>
          <w:bCs/>
          <w:sz w:val="22"/>
          <w:szCs w:val="22"/>
          <w:u w:val="single"/>
        </w:rPr>
      </w:pPr>
      <w:r w:rsidRPr="005C4E19">
        <w:rPr>
          <w:bCs/>
          <w:u w:val="single"/>
        </w:rPr>
        <w:t>Compliance with Harvard Kennedy School Academic Code</w:t>
      </w:r>
      <w:r w:rsidRPr="005C4E19">
        <w:rPr>
          <w:rStyle w:val="FootnoteReference"/>
          <w:bCs/>
          <w:sz w:val="22"/>
          <w:szCs w:val="22"/>
          <w:u w:val="single"/>
        </w:rPr>
        <w:footnoteReference w:id="1"/>
      </w:r>
      <w:r w:rsidRPr="005C4E19">
        <w:rPr>
          <w:bCs/>
          <w:u w:val="single"/>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55"/>
      </w:tblGrid>
      <w:tr w:rsidR="001846D5" w:rsidRPr="005C4E19" w14:paraId="4F6F94FD" w14:textId="77777777" w:rsidTr="006219CC">
        <w:trPr>
          <w:trHeight w:val="1368"/>
        </w:trPr>
        <w:tc>
          <w:tcPr>
            <w:tcW w:w="7355" w:type="dxa"/>
            <w:shd w:val="solid" w:color="FFF2CC" w:fill="auto"/>
          </w:tcPr>
          <w:p w14:paraId="3202A23F" w14:textId="77777777" w:rsidR="001846D5" w:rsidRPr="005C4E19" w:rsidRDefault="001846D5" w:rsidP="006219CC">
            <w:pPr>
              <w:pStyle w:val="BodyTextIndent"/>
              <w:jc w:val="both"/>
              <w:rPr>
                <w:rFonts w:cs="Times New Roman"/>
                <w:i/>
                <w:sz w:val="2"/>
              </w:rPr>
            </w:pPr>
          </w:p>
          <w:tbl>
            <w:tblPr>
              <w:tblStyle w:val="TableGrid"/>
              <w:tblW w:w="0" w:type="auto"/>
              <w:jc w:val="center"/>
              <w:tblLook w:val="04A0" w:firstRow="1" w:lastRow="0" w:firstColumn="1" w:lastColumn="0" w:noHBand="0" w:noVBand="1"/>
            </w:tblPr>
            <w:tblGrid>
              <w:gridCol w:w="4696"/>
              <w:gridCol w:w="1208"/>
              <w:gridCol w:w="1042"/>
            </w:tblGrid>
            <w:tr w:rsidR="001846D5" w:rsidRPr="005C4E19" w14:paraId="2A22B239" w14:textId="77777777" w:rsidTr="006219CC">
              <w:trPr>
                <w:trHeight w:hRule="exact" w:val="288"/>
                <w:jc w:val="center"/>
              </w:trPr>
              <w:tc>
                <w:tcPr>
                  <w:tcW w:w="4696" w:type="dxa"/>
                  <w:vAlign w:val="center"/>
                </w:tcPr>
                <w:p w14:paraId="2A17245A" w14:textId="77777777" w:rsidR="001846D5" w:rsidRPr="005C4E19" w:rsidRDefault="001846D5" w:rsidP="006219CC">
                  <w:pPr>
                    <w:spacing w:before="120" w:after="120"/>
                    <w:jc w:val="both"/>
                    <w:rPr>
                      <w:b/>
                    </w:rPr>
                  </w:pPr>
                </w:p>
              </w:tc>
              <w:tc>
                <w:tcPr>
                  <w:tcW w:w="1208" w:type="dxa"/>
                  <w:vAlign w:val="center"/>
                </w:tcPr>
                <w:p w14:paraId="54DA65E3" w14:textId="77777777" w:rsidR="001846D5" w:rsidRPr="005C4E19" w:rsidRDefault="001846D5" w:rsidP="006219CC">
                  <w:pPr>
                    <w:jc w:val="center"/>
                    <w:rPr>
                      <w:b/>
                    </w:rPr>
                  </w:pPr>
                  <w:r w:rsidRPr="005C4E19">
                    <w:rPr>
                      <w:b/>
                    </w:rPr>
                    <w:t>Yes</w:t>
                  </w:r>
                </w:p>
              </w:tc>
              <w:tc>
                <w:tcPr>
                  <w:tcW w:w="1042" w:type="dxa"/>
                  <w:vAlign w:val="center"/>
                </w:tcPr>
                <w:p w14:paraId="5983A375" w14:textId="77777777" w:rsidR="001846D5" w:rsidRPr="005C4E19" w:rsidRDefault="001846D5" w:rsidP="006219CC">
                  <w:pPr>
                    <w:jc w:val="center"/>
                    <w:rPr>
                      <w:b/>
                    </w:rPr>
                  </w:pPr>
                  <w:r w:rsidRPr="005C4E19">
                    <w:rPr>
                      <w:b/>
                    </w:rPr>
                    <w:t>No</w:t>
                  </w:r>
                </w:p>
              </w:tc>
            </w:tr>
            <w:tr w:rsidR="001846D5" w:rsidRPr="005C4E19" w14:paraId="21DD360D" w14:textId="77777777" w:rsidTr="006219CC">
              <w:trPr>
                <w:jc w:val="center"/>
              </w:trPr>
              <w:tc>
                <w:tcPr>
                  <w:tcW w:w="4696" w:type="dxa"/>
                  <w:vAlign w:val="center"/>
                </w:tcPr>
                <w:p w14:paraId="101BEBB5" w14:textId="77777777" w:rsidR="001846D5" w:rsidRPr="005C4E19" w:rsidRDefault="001846D5" w:rsidP="006219CC">
                  <w:pPr>
                    <w:jc w:val="both"/>
                  </w:pPr>
                  <w:r w:rsidRPr="005C4E19">
                    <w:t>I certify that my work in this problem set complies with the Harvard Kennedy School Academic Code</w:t>
                  </w:r>
                </w:p>
              </w:tc>
              <w:tc>
                <w:tcPr>
                  <w:tcW w:w="1208" w:type="dxa"/>
                  <w:vAlign w:val="center"/>
                </w:tcPr>
                <w:p w14:paraId="1A2E3EAC" w14:textId="70B5E1D2" w:rsidR="001846D5" w:rsidRPr="005C4E19" w:rsidRDefault="004832EC" w:rsidP="006219CC">
                  <w:pPr>
                    <w:spacing w:before="120" w:after="120"/>
                    <w:jc w:val="center"/>
                  </w:pPr>
                  <w:r>
                    <w:t>X</w:t>
                  </w:r>
                </w:p>
              </w:tc>
              <w:tc>
                <w:tcPr>
                  <w:tcW w:w="1042" w:type="dxa"/>
                  <w:vAlign w:val="center"/>
                </w:tcPr>
                <w:p w14:paraId="7B26FDA2" w14:textId="77777777" w:rsidR="001846D5" w:rsidRPr="005C4E19" w:rsidRDefault="001846D5" w:rsidP="006219CC">
                  <w:pPr>
                    <w:spacing w:before="120" w:after="120"/>
                    <w:jc w:val="center"/>
                  </w:pPr>
                </w:p>
              </w:tc>
            </w:tr>
          </w:tbl>
          <w:p w14:paraId="3E6F507D" w14:textId="77777777" w:rsidR="001846D5" w:rsidRPr="005C4E19" w:rsidRDefault="001846D5" w:rsidP="006219CC">
            <w:pPr>
              <w:pStyle w:val="BodyTextIndent"/>
              <w:spacing w:line="240" w:lineRule="auto"/>
              <w:ind w:left="720"/>
              <w:jc w:val="both"/>
              <w:rPr>
                <w:rFonts w:cs="Times New Roman"/>
                <w:i/>
              </w:rPr>
            </w:pPr>
          </w:p>
        </w:tc>
      </w:tr>
    </w:tbl>
    <w:p w14:paraId="5BB4462E" w14:textId="1061484D" w:rsidR="00BF55A2" w:rsidRDefault="00BF55A2" w:rsidP="00FD629D"/>
    <w:p w14:paraId="6B699817" w14:textId="45ABB1B6" w:rsidR="00FD629D" w:rsidRPr="001A26D7" w:rsidRDefault="00FD629D" w:rsidP="00FD629D">
      <w:r w:rsidRPr="001A26D7">
        <w:lastRenderedPageBreak/>
        <w:t xml:space="preserve">For this problem set, we will be examining the following paper: </w:t>
      </w:r>
    </w:p>
    <w:p w14:paraId="1A78EAE5" w14:textId="377EA464" w:rsidR="00460ECE" w:rsidRPr="001A26D7" w:rsidRDefault="00460ECE" w:rsidP="00952655"/>
    <w:p w14:paraId="107559C3" w14:textId="58BA4FB5" w:rsidR="008B72CF" w:rsidRDefault="00804964" w:rsidP="00FD629D">
      <w:pPr>
        <w:pStyle w:val="ListParagraph"/>
        <w:numPr>
          <w:ilvl w:val="0"/>
          <w:numId w:val="0"/>
        </w:numPr>
        <w:ind w:left="720"/>
      </w:pPr>
      <w:r>
        <w:t>Stevenson</w:t>
      </w:r>
      <w:r w:rsidR="008B72CF" w:rsidRPr="001A26D7">
        <w:t xml:space="preserve">, </w:t>
      </w:r>
      <w:r>
        <w:t>Betsey</w:t>
      </w:r>
      <w:r w:rsidR="008B72CF" w:rsidRPr="001A26D7">
        <w:t xml:space="preserve">, and </w:t>
      </w:r>
      <w:r>
        <w:t>Justin</w:t>
      </w:r>
      <w:r w:rsidR="008B72CF" w:rsidRPr="001A26D7">
        <w:t xml:space="preserve"> </w:t>
      </w:r>
      <w:r>
        <w:t>Wolfers</w:t>
      </w:r>
      <w:r w:rsidR="008B72CF" w:rsidRPr="001A26D7">
        <w:t>. 20</w:t>
      </w:r>
      <w:r>
        <w:t>06</w:t>
      </w:r>
      <w:r w:rsidR="008B72CF" w:rsidRPr="001A26D7">
        <w:t>. "</w:t>
      </w:r>
      <w:r>
        <w:t>Bargaining in the Shadow of the Law: Divorce Laws and Family Distress,</w:t>
      </w:r>
      <w:r w:rsidR="008B72CF" w:rsidRPr="001A26D7">
        <w:t xml:space="preserve">" </w:t>
      </w:r>
      <w:r>
        <w:rPr>
          <w:i/>
        </w:rPr>
        <w:t>Quarterly Journal of Economics</w:t>
      </w:r>
      <w:r w:rsidR="008B72CF" w:rsidRPr="001A26D7">
        <w:rPr>
          <w:i/>
        </w:rPr>
        <w:t>,</w:t>
      </w:r>
      <w:r w:rsidR="008B72CF" w:rsidRPr="001A26D7">
        <w:t xml:space="preserve"> </w:t>
      </w:r>
      <w:r>
        <w:t>121</w:t>
      </w:r>
      <w:r w:rsidR="008B72CF" w:rsidRPr="001A26D7">
        <w:t xml:space="preserve"> (</w:t>
      </w:r>
      <w:r>
        <w:t>1</w:t>
      </w:r>
      <w:r w:rsidR="008B72CF" w:rsidRPr="001A26D7">
        <w:t xml:space="preserve">): </w:t>
      </w:r>
      <w:r>
        <w:t>267-88</w:t>
      </w:r>
      <w:r w:rsidR="008B72CF" w:rsidRPr="001A26D7">
        <w:t>.</w:t>
      </w:r>
    </w:p>
    <w:p w14:paraId="1A356BBD" w14:textId="77777777" w:rsidR="00BE0A4F" w:rsidRPr="001A26D7" w:rsidRDefault="00BE0A4F" w:rsidP="00FD629D">
      <w:pPr>
        <w:pStyle w:val="ListParagraph"/>
        <w:numPr>
          <w:ilvl w:val="0"/>
          <w:numId w:val="0"/>
        </w:numPr>
        <w:ind w:left="720"/>
      </w:pPr>
    </w:p>
    <w:tbl>
      <w:tblPr>
        <w:tblW w:w="0" w:type="auto"/>
        <w:shd w:val="solid" w:color="FFF2CC" w:fill="auto"/>
        <w:tblLook w:val="04A0" w:firstRow="1" w:lastRow="0" w:firstColumn="1" w:lastColumn="0" w:noHBand="0" w:noVBand="1"/>
      </w:tblPr>
      <w:tblGrid>
        <w:gridCol w:w="9360"/>
      </w:tblGrid>
      <w:tr w:rsidR="00BE0A4F" w:rsidRPr="002F2BFB" w14:paraId="376DF038" w14:textId="77777777" w:rsidTr="00BE0A4F">
        <w:tc>
          <w:tcPr>
            <w:tcW w:w="9360" w:type="dxa"/>
            <w:shd w:val="clear" w:color="auto" w:fill="DEEAF6" w:themeFill="accent5" w:themeFillTint="33"/>
            <w:tcMar>
              <w:top w:w="144" w:type="dxa"/>
              <w:left w:w="115" w:type="dxa"/>
              <w:bottom w:w="144" w:type="dxa"/>
              <w:right w:w="115" w:type="dxa"/>
            </w:tcMar>
          </w:tcPr>
          <w:p w14:paraId="4FB6EB4E" w14:textId="71DE13B2" w:rsidR="00BE0A4F" w:rsidRPr="00CB2773" w:rsidRDefault="00BE0A4F" w:rsidP="006219CC">
            <w:r>
              <w:rPr>
                <w:b/>
                <w:bCs/>
              </w:rPr>
              <w:t xml:space="preserve">Tips: </w:t>
            </w:r>
            <w:r w:rsidRPr="00BE0A4F">
              <w:t>For</w:t>
            </w:r>
            <w:r>
              <w:rPr>
                <w:b/>
                <w:bCs/>
              </w:rPr>
              <w:t xml:space="preserve"> </w:t>
            </w:r>
            <w:r>
              <w:t xml:space="preserve">this problem set, you may find it more efficient to go back and forth between the conceptual and data analysis questions, as many questions are paired.  </w:t>
            </w:r>
            <w:r>
              <w:rPr>
                <w:b/>
                <w:bCs/>
              </w:rPr>
              <w:br/>
            </w:r>
            <w:r>
              <w:rPr>
                <w:b/>
                <w:bCs/>
              </w:rPr>
              <w:br/>
            </w:r>
            <w:r w:rsidRPr="00CB2773">
              <w:rPr>
                <w:b/>
                <w:bCs/>
              </w:rPr>
              <w:t xml:space="preserve">Instructions: </w:t>
            </w:r>
            <w:r>
              <w:t xml:space="preserve">Please keep your answers </w:t>
            </w:r>
            <w:r w:rsidRPr="00186AA9">
              <w:rPr>
                <w:i/>
                <w:iCs/>
              </w:rPr>
              <w:t>concise</w:t>
            </w:r>
            <w:r>
              <w:t>. Most sub</w:t>
            </w:r>
            <w:r w:rsidR="00EB0D41">
              <w:t>-</w:t>
            </w:r>
            <w:r>
              <w:t xml:space="preserve">questions can be answered in 1-2 sentences.  Bolding or italicizing keywords also help grading. </w:t>
            </w:r>
          </w:p>
        </w:tc>
      </w:tr>
    </w:tbl>
    <w:p w14:paraId="231DB632" w14:textId="0C0FBE7C" w:rsidR="00FD0370" w:rsidRPr="00B04AE3" w:rsidRDefault="00FD0370" w:rsidP="001E4859">
      <w:pPr>
        <w:pStyle w:val="Heading1"/>
        <w:tabs>
          <w:tab w:val="right" w:pos="9360"/>
        </w:tabs>
        <w:rPr>
          <w:rFonts w:ascii="Times New Roman" w:hAnsi="Times New Roman" w:cs="Times New Roman"/>
          <w:sz w:val="28"/>
          <w:szCs w:val="28"/>
        </w:rPr>
      </w:pPr>
      <w:r w:rsidRPr="00B04AE3">
        <w:rPr>
          <w:rFonts w:ascii="Times New Roman" w:hAnsi="Times New Roman" w:cs="Times New Roman"/>
          <w:sz w:val="28"/>
          <w:szCs w:val="28"/>
        </w:rPr>
        <w:t>Conceptual Questions</w:t>
      </w:r>
      <w:r w:rsidR="00540DD5">
        <w:rPr>
          <w:rFonts w:ascii="Times New Roman" w:hAnsi="Times New Roman" w:cs="Times New Roman"/>
          <w:sz w:val="28"/>
          <w:szCs w:val="28"/>
        </w:rPr>
        <w:t xml:space="preserve"> (35 points)</w:t>
      </w:r>
      <w:r w:rsidR="001E4859" w:rsidRPr="00B04AE3">
        <w:rPr>
          <w:rFonts w:ascii="Times New Roman" w:hAnsi="Times New Roman" w:cs="Times New Roman"/>
          <w:sz w:val="28"/>
          <w:szCs w:val="28"/>
        </w:rPr>
        <w:tab/>
      </w:r>
    </w:p>
    <w:p w14:paraId="3C3EC655" w14:textId="77777777" w:rsidR="000B4A2B" w:rsidRPr="001A26D7" w:rsidRDefault="000B4A2B" w:rsidP="00952655"/>
    <w:p w14:paraId="4436974A" w14:textId="77777777" w:rsidR="004C19D1" w:rsidRDefault="004C19D1" w:rsidP="00044868">
      <w:pPr>
        <w:pStyle w:val="ListParagraph"/>
        <w:numPr>
          <w:ilvl w:val="0"/>
          <w:numId w:val="13"/>
        </w:numPr>
      </w:pPr>
      <w:r>
        <w:t xml:space="preserve">Read the paper. </w:t>
      </w:r>
    </w:p>
    <w:p w14:paraId="463A0F48" w14:textId="663BF640" w:rsidR="00044868" w:rsidRPr="001A26D7" w:rsidRDefault="00044868" w:rsidP="004C19D1">
      <w:pPr>
        <w:pStyle w:val="ListParagraph"/>
        <w:numPr>
          <w:ilvl w:val="1"/>
          <w:numId w:val="13"/>
        </w:numPr>
      </w:pPr>
      <w:r w:rsidRPr="001A26D7">
        <w:t xml:space="preserve">Clearly state the primary research question that the authors are trying to answer. </w:t>
      </w:r>
      <w:r w:rsidR="005508DF">
        <w:t>(2 points)</w:t>
      </w:r>
    </w:p>
    <w:tbl>
      <w:tblPr>
        <w:tblW w:w="0" w:type="auto"/>
        <w:tblInd w:w="1440" w:type="dxa"/>
        <w:shd w:val="solid" w:color="FFF2CC" w:fill="auto"/>
        <w:tblLook w:val="04A0" w:firstRow="1" w:lastRow="0" w:firstColumn="1" w:lastColumn="0" w:noHBand="0" w:noVBand="1"/>
      </w:tblPr>
      <w:tblGrid>
        <w:gridCol w:w="7920"/>
      </w:tblGrid>
      <w:tr w:rsidR="00FD0370" w:rsidRPr="001A26D7" w14:paraId="2DE5D27B" w14:textId="77777777" w:rsidTr="00633A3B">
        <w:trPr>
          <w:trHeight w:val="162"/>
        </w:trPr>
        <w:tc>
          <w:tcPr>
            <w:tcW w:w="7920" w:type="dxa"/>
            <w:shd w:val="solid" w:color="FFF2CC" w:fill="auto"/>
            <w:tcMar>
              <w:top w:w="144" w:type="dxa"/>
              <w:left w:w="115" w:type="dxa"/>
              <w:bottom w:w="144" w:type="dxa"/>
              <w:right w:w="115" w:type="dxa"/>
            </w:tcMar>
            <w:hideMark/>
          </w:tcPr>
          <w:p w14:paraId="31232F99" w14:textId="7CF98507" w:rsidR="00F554C5" w:rsidRPr="00FD0DF9" w:rsidRDefault="00F554C5" w:rsidP="004C19D1">
            <w:pPr>
              <w:rPr>
                <w:i/>
                <w:iCs/>
              </w:rPr>
            </w:pPr>
          </w:p>
        </w:tc>
      </w:tr>
    </w:tbl>
    <w:p w14:paraId="219463BE" w14:textId="77777777" w:rsidR="00FD0370" w:rsidRPr="001A26D7" w:rsidRDefault="00FD0370" w:rsidP="00FD0370">
      <w:pPr>
        <w:pStyle w:val="ListParagraph"/>
        <w:numPr>
          <w:ilvl w:val="0"/>
          <w:numId w:val="0"/>
        </w:numPr>
        <w:ind w:left="720"/>
      </w:pPr>
    </w:p>
    <w:p w14:paraId="14070FA0" w14:textId="6549A40E" w:rsidR="00305ABA" w:rsidRDefault="00305ABA" w:rsidP="004C19D1">
      <w:pPr>
        <w:pStyle w:val="ListParagraph"/>
        <w:numPr>
          <w:ilvl w:val="1"/>
          <w:numId w:val="6"/>
        </w:numPr>
      </w:pPr>
      <w:r w:rsidRPr="001A26D7">
        <w:t xml:space="preserve">In </w:t>
      </w:r>
      <w:r w:rsidR="00B81ED8">
        <w:t>2-3</w:t>
      </w:r>
      <w:r w:rsidRPr="001A26D7">
        <w:t xml:space="preserve"> sentences, explain the main finding of the paper using non-technical jargon, as if you were writing a brief policy memo. </w:t>
      </w:r>
      <w:r w:rsidR="005508DF">
        <w:t>(2 points)</w:t>
      </w:r>
    </w:p>
    <w:tbl>
      <w:tblPr>
        <w:tblW w:w="0" w:type="auto"/>
        <w:tblInd w:w="1440" w:type="dxa"/>
        <w:shd w:val="solid" w:color="FFF2CC" w:fill="auto"/>
        <w:tblLook w:val="04A0" w:firstRow="1" w:lastRow="0" w:firstColumn="1" w:lastColumn="0" w:noHBand="0" w:noVBand="1"/>
      </w:tblPr>
      <w:tblGrid>
        <w:gridCol w:w="7920"/>
      </w:tblGrid>
      <w:tr w:rsidR="004C19D1" w:rsidRPr="001A26D7" w14:paraId="455CBC72" w14:textId="77777777" w:rsidTr="006219CC">
        <w:tc>
          <w:tcPr>
            <w:tcW w:w="7920" w:type="dxa"/>
            <w:shd w:val="solid" w:color="FFF2CC" w:fill="auto"/>
            <w:tcMar>
              <w:top w:w="144" w:type="dxa"/>
              <w:left w:w="115" w:type="dxa"/>
              <w:bottom w:w="144" w:type="dxa"/>
              <w:right w:w="115" w:type="dxa"/>
            </w:tcMar>
            <w:hideMark/>
          </w:tcPr>
          <w:p w14:paraId="092AADDD" w14:textId="0B715E80" w:rsidR="004C19D1" w:rsidRPr="001A26D7" w:rsidRDefault="004C19D1" w:rsidP="00A272D6">
            <w:pPr>
              <w:pStyle w:val="ListParagraph"/>
              <w:numPr>
                <w:ilvl w:val="0"/>
                <w:numId w:val="0"/>
              </w:numPr>
              <w:spacing w:line="256" w:lineRule="auto"/>
              <w:rPr>
                <w:i/>
              </w:rPr>
            </w:pPr>
          </w:p>
        </w:tc>
      </w:tr>
    </w:tbl>
    <w:p w14:paraId="0EAD59FD" w14:textId="77777777" w:rsidR="004C19D1" w:rsidRDefault="004C19D1" w:rsidP="004C19D1">
      <w:pPr>
        <w:pStyle w:val="ListParagraph"/>
        <w:numPr>
          <w:ilvl w:val="0"/>
          <w:numId w:val="0"/>
        </w:numPr>
        <w:ind w:left="1440"/>
      </w:pPr>
    </w:p>
    <w:p w14:paraId="5B1DA40D" w14:textId="78053B60" w:rsidR="00EB0D41" w:rsidRPr="001A26D7" w:rsidRDefault="00EB0D41" w:rsidP="00EB0D41">
      <w:pPr>
        <w:pStyle w:val="ListParagraph"/>
        <w:numPr>
          <w:ilvl w:val="1"/>
          <w:numId w:val="6"/>
        </w:numPr>
      </w:pPr>
      <w:r>
        <w:t>What are the two channels through which unilateral divorce laws may have reduced suicide rates among married women?</w:t>
      </w:r>
      <w:r w:rsidR="005508DF">
        <w:t xml:space="preserve"> (2 points)</w:t>
      </w:r>
    </w:p>
    <w:tbl>
      <w:tblPr>
        <w:tblW w:w="0" w:type="auto"/>
        <w:tblInd w:w="1440" w:type="dxa"/>
        <w:shd w:val="solid" w:color="FFF2CC" w:fill="auto"/>
        <w:tblLook w:val="04A0" w:firstRow="1" w:lastRow="0" w:firstColumn="1" w:lastColumn="0" w:noHBand="0" w:noVBand="1"/>
      </w:tblPr>
      <w:tblGrid>
        <w:gridCol w:w="7920"/>
      </w:tblGrid>
      <w:tr w:rsidR="00FD0370" w:rsidRPr="001A26D7" w14:paraId="5E3E2B46" w14:textId="77777777" w:rsidTr="004C19D1">
        <w:tc>
          <w:tcPr>
            <w:tcW w:w="7920" w:type="dxa"/>
            <w:shd w:val="solid" w:color="FFF2CC" w:fill="auto"/>
            <w:tcMar>
              <w:top w:w="144" w:type="dxa"/>
              <w:left w:w="115" w:type="dxa"/>
              <w:bottom w:w="144" w:type="dxa"/>
              <w:right w:w="115" w:type="dxa"/>
            </w:tcMar>
            <w:hideMark/>
          </w:tcPr>
          <w:p w14:paraId="54C32A64" w14:textId="1742F8D8" w:rsidR="00F90128" w:rsidRPr="004C19D1" w:rsidRDefault="00F90128" w:rsidP="00A272D6">
            <w:pPr>
              <w:spacing w:line="256" w:lineRule="auto"/>
              <w:rPr>
                <w:i/>
              </w:rPr>
            </w:pPr>
          </w:p>
        </w:tc>
      </w:tr>
    </w:tbl>
    <w:p w14:paraId="001468BD" w14:textId="3929343F" w:rsidR="005B523A" w:rsidRPr="001A26D7" w:rsidRDefault="005B523A">
      <w:pPr>
        <w:spacing w:after="160" w:line="259" w:lineRule="auto"/>
      </w:pPr>
    </w:p>
    <w:p w14:paraId="636C727D" w14:textId="60AB4A98" w:rsidR="00EB0D41" w:rsidRPr="001A26D7" w:rsidRDefault="00EB0D41" w:rsidP="00EB0D41">
      <w:pPr>
        <w:pStyle w:val="ListParagraph"/>
        <w:numPr>
          <w:ilvl w:val="0"/>
          <w:numId w:val="6"/>
        </w:numPr>
        <w:contextualSpacing w:val="0"/>
      </w:pPr>
      <w:r w:rsidRPr="001A26D7">
        <w:t>The authors used a difference-in-differences</w:t>
      </w:r>
      <w:r>
        <w:t xml:space="preserve"> (DID)</w:t>
      </w:r>
      <w:r w:rsidRPr="001A26D7">
        <w:t xml:space="preserve"> design because they believed a </w:t>
      </w:r>
      <w:r>
        <w:t>comparison between state-years with and without unilateral divorce to be lacking</w:t>
      </w:r>
      <w:r w:rsidRPr="001A26D7">
        <w:t>. What are two possible confounders that would bias the results</w:t>
      </w:r>
      <w:r>
        <w:t xml:space="preserve"> from a simple comparison and are hard to measure</w:t>
      </w:r>
      <w:r w:rsidRPr="001A26D7">
        <w:t xml:space="preserve">? Explain the mechanism of the omitted variable and use the omitted variable bias formula to argue whether </w:t>
      </w:r>
      <w:r>
        <w:t>it</w:t>
      </w:r>
      <w:r w:rsidRPr="001A26D7">
        <w:t xml:space="preserve"> would lead to an understatement or overstatement of the true effect.</w:t>
      </w:r>
      <w:r w:rsidR="005508DF">
        <w:t xml:space="preserve"> (3 points)</w:t>
      </w:r>
    </w:p>
    <w:tbl>
      <w:tblPr>
        <w:tblW w:w="8705" w:type="dxa"/>
        <w:tblInd w:w="655" w:type="dxa"/>
        <w:shd w:val="solid" w:color="FFF2CC" w:fill="auto"/>
        <w:tblLook w:val="04A0" w:firstRow="1" w:lastRow="0" w:firstColumn="1" w:lastColumn="0" w:noHBand="0" w:noVBand="1"/>
      </w:tblPr>
      <w:tblGrid>
        <w:gridCol w:w="8705"/>
      </w:tblGrid>
      <w:tr w:rsidR="006B3319" w:rsidRPr="001A26D7" w14:paraId="37DC0E0F" w14:textId="77777777" w:rsidTr="005464FB">
        <w:trPr>
          <w:trHeight w:val="693"/>
        </w:trPr>
        <w:tc>
          <w:tcPr>
            <w:tcW w:w="8705" w:type="dxa"/>
            <w:shd w:val="solid" w:color="FFF2CC" w:fill="auto"/>
          </w:tcPr>
          <w:p w14:paraId="244442E8" w14:textId="77777777" w:rsidR="006B3319" w:rsidRDefault="006B3319" w:rsidP="003D6D25">
            <w:pPr>
              <w:spacing w:line="256" w:lineRule="auto"/>
              <w:rPr>
                <w:i/>
              </w:rPr>
            </w:pPr>
          </w:p>
        </w:tc>
      </w:tr>
    </w:tbl>
    <w:p w14:paraId="10141D29" w14:textId="77777777" w:rsidR="00FD0370" w:rsidRPr="001A26D7" w:rsidRDefault="00FD0370" w:rsidP="00FD0370">
      <w:pPr>
        <w:spacing w:after="160" w:line="256" w:lineRule="auto"/>
      </w:pPr>
    </w:p>
    <w:p w14:paraId="48A027AC" w14:textId="0B4EBD63" w:rsidR="009A3D41" w:rsidRPr="001A26D7" w:rsidRDefault="00245F25" w:rsidP="00245F25">
      <w:pPr>
        <w:pStyle w:val="ListParagraph"/>
        <w:numPr>
          <w:ilvl w:val="0"/>
          <w:numId w:val="6"/>
        </w:numPr>
        <w:spacing w:after="360"/>
        <w:contextualSpacing w:val="0"/>
      </w:pPr>
      <w:r>
        <w:t>The authors’ main regression is:</w:t>
      </w:r>
    </w:p>
    <w:p w14:paraId="7C132CFD" w14:textId="5470027E" w:rsidR="00B55CAE" w:rsidRDefault="00245F25" w:rsidP="00245F25">
      <w:pPr>
        <w:spacing w:after="360"/>
        <w:ind w:left="720"/>
        <w:jc w:val="center"/>
      </w:pPr>
      <w:r w:rsidRPr="00245F25">
        <w:rPr>
          <w:noProof/>
        </w:rPr>
        <w:lastRenderedPageBreak/>
        <w:drawing>
          <wp:inline distT="0" distB="0" distL="0" distR="0" wp14:anchorId="0ECF29D8" wp14:editId="30129878">
            <wp:extent cx="5054600" cy="952058"/>
            <wp:effectExtent l="0" t="0" r="0" b="635"/>
            <wp:docPr id="1" name="Picture 1"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2303" cy="957276"/>
                    </a:xfrm>
                    <a:prstGeom prst="rect">
                      <a:avLst/>
                    </a:prstGeom>
                  </pic:spPr>
                </pic:pic>
              </a:graphicData>
            </a:graphic>
          </wp:inline>
        </w:drawing>
      </w:r>
    </w:p>
    <w:p w14:paraId="174AA280" w14:textId="3E48B41F" w:rsidR="00245F25" w:rsidRPr="00245F25" w:rsidRDefault="00245F25" w:rsidP="00245F25">
      <w:pPr>
        <w:spacing w:after="360"/>
        <w:ind w:left="720"/>
      </w:pPr>
      <w:r>
        <w:t xml:space="preserve">What kind of regression specification is this? Explain each term in the regression. How should we interpret the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k</m:t>
            </m:r>
          </m:sub>
        </m:sSub>
      </m:oMath>
      <w:r>
        <w:t xml:space="preserve"> coefficients?</w:t>
      </w:r>
      <w:r w:rsidR="0041288B">
        <w:t xml:space="preserve"> (3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1308D111" w14:textId="77777777" w:rsidTr="006219CC">
        <w:tc>
          <w:tcPr>
            <w:tcW w:w="8705" w:type="dxa"/>
            <w:shd w:val="solid" w:color="FFF2CC" w:fill="auto"/>
            <w:tcMar>
              <w:top w:w="144" w:type="dxa"/>
              <w:left w:w="115" w:type="dxa"/>
              <w:bottom w:w="144" w:type="dxa"/>
              <w:right w:w="115" w:type="dxa"/>
            </w:tcMar>
            <w:hideMark/>
          </w:tcPr>
          <w:p w14:paraId="39F1F9CC" w14:textId="1ECF3423" w:rsidR="004E055A" w:rsidRPr="004E055A" w:rsidRDefault="004E055A" w:rsidP="00A272D6">
            <w:pPr>
              <w:spacing w:line="256" w:lineRule="auto"/>
              <w:ind w:left="37" w:hanging="37"/>
              <w:rPr>
                <w:i/>
              </w:rPr>
            </w:pPr>
          </w:p>
        </w:tc>
      </w:tr>
    </w:tbl>
    <w:p w14:paraId="0B4DF925" w14:textId="77777777" w:rsidR="0094087D" w:rsidRPr="001A26D7" w:rsidRDefault="0094087D" w:rsidP="0094087D">
      <w:pPr>
        <w:pStyle w:val="ListParagraph"/>
        <w:numPr>
          <w:ilvl w:val="0"/>
          <w:numId w:val="0"/>
        </w:numPr>
        <w:ind w:left="720"/>
        <w:contextualSpacing w:val="0"/>
      </w:pPr>
    </w:p>
    <w:p w14:paraId="4E36D399" w14:textId="5A8B1FA4" w:rsidR="00A71970" w:rsidRPr="001A26D7" w:rsidRDefault="00460ECE" w:rsidP="00952655">
      <w:pPr>
        <w:pStyle w:val="ListParagraph"/>
        <w:numPr>
          <w:ilvl w:val="0"/>
          <w:numId w:val="6"/>
        </w:numPr>
        <w:spacing w:after="360"/>
        <w:contextualSpacing w:val="0"/>
      </w:pPr>
      <w:r w:rsidRPr="001A26D7">
        <w:t>What does the parallel trend</w:t>
      </w:r>
      <w:r w:rsidR="00B55CAE" w:rsidRPr="001A26D7">
        <w:t>s</w:t>
      </w:r>
      <w:r w:rsidRPr="001A26D7">
        <w:t xml:space="preserve"> assumption </w:t>
      </w:r>
      <w:r w:rsidR="000A1454">
        <w:t xml:space="preserve">claim </w:t>
      </w:r>
      <w:r w:rsidRPr="001A26D7">
        <w:t>in this specific context</w:t>
      </w:r>
      <w:r w:rsidR="000A1454">
        <w:t>?</w:t>
      </w:r>
      <w:r w:rsidRPr="001A26D7">
        <w:t xml:space="preserve"> Why or why not</w:t>
      </w:r>
      <w:r w:rsidR="000A1454">
        <w:t xml:space="preserve"> do you think it is reasonable</w:t>
      </w:r>
      <w:r w:rsidRPr="001A26D7">
        <w:t>?</w:t>
      </w:r>
      <w:r w:rsidR="00A259D2" w:rsidRPr="001A26D7">
        <w:t xml:space="preserve"> Explain this in a way that someone not well-versed in statistics would understand.</w:t>
      </w:r>
      <w:r w:rsidR="0041288B">
        <w:t xml:space="preserve"> (2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22F2F115" w14:textId="77777777" w:rsidTr="006219CC">
        <w:tc>
          <w:tcPr>
            <w:tcW w:w="8705" w:type="dxa"/>
            <w:shd w:val="solid" w:color="FFF2CC" w:fill="auto"/>
            <w:tcMar>
              <w:top w:w="144" w:type="dxa"/>
              <w:left w:w="115" w:type="dxa"/>
              <w:bottom w:w="144" w:type="dxa"/>
              <w:right w:w="115" w:type="dxa"/>
            </w:tcMar>
            <w:hideMark/>
          </w:tcPr>
          <w:p w14:paraId="5AC06BC3" w14:textId="0E0FD838" w:rsidR="009A3D41" w:rsidRPr="00A272D6" w:rsidRDefault="009A3D41" w:rsidP="009A3D41">
            <w:pPr>
              <w:autoSpaceDE w:val="0"/>
              <w:autoSpaceDN w:val="0"/>
              <w:adjustRightInd w:val="0"/>
              <w:rPr>
                <w:i/>
              </w:rPr>
            </w:pPr>
          </w:p>
        </w:tc>
      </w:tr>
    </w:tbl>
    <w:p w14:paraId="2C5F6D51" w14:textId="22E0962C" w:rsidR="00711B0C" w:rsidRPr="001A26D7" w:rsidRDefault="00711B0C">
      <w:pPr>
        <w:spacing w:after="160" w:line="259" w:lineRule="auto"/>
      </w:pPr>
    </w:p>
    <w:p w14:paraId="57CFEC27" w14:textId="2145B1D0" w:rsidR="00711B0C" w:rsidRPr="001A26D7" w:rsidRDefault="00245F25" w:rsidP="00711B0C">
      <w:pPr>
        <w:pStyle w:val="ListParagraph"/>
        <w:numPr>
          <w:ilvl w:val="0"/>
          <w:numId w:val="6"/>
        </w:numPr>
        <w:spacing w:after="360"/>
        <w:contextualSpacing w:val="0"/>
      </w:pPr>
      <w:r>
        <w:t>How would you estimate standard errors in this setting and why?</w:t>
      </w:r>
      <w:r w:rsidR="00711B0C" w:rsidRPr="001A26D7">
        <w:t xml:space="preserve"> </w:t>
      </w:r>
      <w:r w:rsidR="00D90CB3">
        <w:t>(Note that the correct way to cluster is different from what the authors report).</w:t>
      </w:r>
      <w:r w:rsidR="0041288B">
        <w:t xml:space="preserve"> (2 points)</w:t>
      </w:r>
    </w:p>
    <w:tbl>
      <w:tblPr>
        <w:tblW w:w="0" w:type="auto"/>
        <w:tblInd w:w="655" w:type="dxa"/>
        <w:shd w:val="solid" w:color="FFF2CC" w:fill="auto"/>
        <w:tblLook w:val="04A0" w:firstRow="1" w:lastRow="0" w:firstColumn="1" w:lastColumn="0" w:noHBand="0" w:noVBand="1"/>
      </w:tblPr>
      <w:tblGrid>
        <w:gridCol w:w="8705"/>
      </w:tblGrid>
      <w:tr w:rsidR="00711B0C" w:rsidRPr="001A26D7" w14:paraId="409A5F0F" w14:textId="77777777" w:rsidTr="006219CC">
        <w:tc>
          <w:tcPr>
            <w:tcW w:w="8705" w:type="dxa"/>
            <w:shd w:val="solid" w:color="FFF2CC" w:fill="auto"/>
            <w:tcMar>
              <w:top w:w="144" w:type="dxa"/>
              <w:left w:w="115" w:type="dxa"/>
              <w:bottom w:w="144" w:type="dxa"/>
              <w:right w:w="115" w:type="dxa"/>
            </w:tcMar>
            <w:hideMark/>
          </w:tcPr>
          <w:p w14:paraId="5EA37A5E" w14:textId="10E683FC" w:rsidR="00711B0C" w:rsidRPr="001A26D7" w:rsidRDefault="00711B0C" w:rsidP="00711B0C">
            <w:pPr>
              <w:spacing w:line="256" w:lineRule="auto"/>
              <w:rPr>
                <w:i/>
              </w:rPr>
            </w:pPr>
          </w:p>
        </w:tc>
      </w:tr>
    </w:tbl>
    <w:p w14:paraId="7D3DA666" w14:textId="77777777" w:rsidR="00711B0C" w:rsidRPr="001A26D7" w:rsidRDefault="00711B0C" w:rsidP="00711B0C">
      <w:pPr>
        <w:spacing w:after="160" w:line="256" w:lineRule="auto"/>
      </w:pPr>
    </w:p>
    <w:p w14:paraId="2E2208E1" w14:textId="2E5B35C9" w:rsidR="00EB0D41" w:rsidRPr="001A26D7" w:rsidRDefault="00EB0D41" w:rsidP="00EB0D41">
      <w:pPr>
        <w:pStyle w:val="ListParagraph"/>
        <w:numPr>
          <w:ilvl w:val="0"/>
          <w:numId w:val="6"/>
        </w:numPr>
        <w:spacing w:after="360"/>
        <w:contextualSpacing w:val="0"/>
      </w:pPr>
      <w:bookmarkStart w:id="1" w:name="OLE_LINK42"/>
      <w:bookmarkStart w:id="2" w:name="OLE_LINK43"/>
      <w:r>
        <w:t xml:space="preserve">The authors use the suicide rate for </w:t>
      </w:r>
      <w:r>
        <w:rPr>
          <w:i/>
          <w:iCs/>
        </w:rPr>
        <w:t xml:space="preserve">all </w:t>
      </w:r>
      <w:r>
        <w:t xml:space="preserve">women, not just those who have been married, “to avoid endogeneity problems posed by the possibility that marriage decisions may respond to divorce regime.” Give one example of such an endogeneity problem. How would it bias the </w:t>
      </w:r>
      <w:r w:rsidRPr="000059FD">
        <w:t>results?</w:t>
      </w:r>
      <w:r w:rsidRPr="001A26D7">
        <w:t xml:space="preserve"> </w:t>
      </w:r>
      <w:r w:rsidR="0041288B">
        <w:t>(2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73EAF0BF" w14:textId="77777777" w:rsidTr="006219CC">
        <w:tc>
          <w:tcPr>
            <w:tcW w:w="8705" w:type="dxa"/>
            <w:shd w:val="solid" w:color="FFF2CC" w:fill="auto"/>
            <w:tcMar>
              <w:top w:w="144" w:type="dxa"/>
              <w:left w:w="115" w:type="dxa"/>
              <w:bottom w:w="144" w:type="dxa"/>
              <w:right w:w="115" w:type="dxa"/>
            </w:tcMar>
            <w:hideMark/>
          </w:tcPr>
          <w:p w14:paraId="57FF3040" w14:textId="76621164" w:rsidR="00982B31" w:rsidRPr="00FF3842" w:rsidRDefault="00982B31" w:rsidP="006219CC">
            <w:pPr>
              <w:spacing w:line="256" w:lineRule="auto"/>
              <w:rPr>
                <w:i/>
              </w:rPr>
            </w:pPr>
          </w:p>
        </w:tc>
      </w:tr>
    </w:tbl>
    <w:p w14:paraId="1722C600" w14:textId="77777777" w:rsidR="00982B31" w:rsidRDefault="00982B31" w:rsidP="00982B31">
      <w:pPr>
        <w:spacing w:after="360"/>
      </w:pPr>
    </w:p>
    <w:p w14:paraId="28DA6377" w14:textId="71468F8F" w:rsidR="00EB0D41" w:rsidRPr="001A26D7" w:rsidRDefault="00EB0D41" w:rsidP="00EB0D41">
      <w:pPr>
        <w:pStyle w:val="ListParagraph"/>
        <w:numPr>
          <w:ilvl w:val="0"/>
          <w:numId w:val="6"/>
        </w:numPr>
        <w:spacing w:after="360"/>
        <w:contextualSpacing w:val="0"/>
      </w:pPr>
      <w:r>
        <w:t xml:space="preserve">Comment on how the effect of unilateral divorce laws on </w:t>
      </w:r>
      <w:r>
        <w:rPr>
          <w:i/>
          <w:iCs/>
        </w:rPr>
        <w:t>male</w:t>
      </w:r>
      <w:r>
        <w:t xml:space="preserve"> suicide differs from the effect on female suicide. Given the difference in baseline suicide rates for men and women, would you expect the elasticity of male suicide to be different from the elasticity of female suicide?</w:t>
      </w:r>
      <w:r w:rsidR="0041288B">
        <w:t xml:space="preserve"> (2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719C917C" w14:textId="77777777" w:rsidTr="006219CC">
        <w:tc>
          <w:tcPr>
            <w:tcW w:w="8705" w:type="dxa"/>
            <w:shd w:val="solid" w:color="FFF2CC" w:fill="auto"/>
            <w:tcMar>
              <w:top w:w="144" w:type="dxa"/>
              <w:left w:w="115" w:type="dxa"/>
              <w:bottom w:w="144" w:type="dxa"/>
              <w:right w:w="115" w:type="dxa"/>
            </w:tcMar>
            <w:hideMark/>
          </w:tcPr>
          <w:p w14:paraId="64E2F34C" w14:textId="2B422809" w:rsidR="00982B31" w:rsidRPr="001A26D7" w:rsidRDefault="00982B31" w:rsidP="006219CC">
            <w:pPr>
              <w:spacing w:line="256" w:lineRule="auto"/>
              <w:rPr>
                <w:i/>
              </w:rPr>
            </w:pPr>
          </w:p>
        </w:tc>
      </w:tr>
    </w:tbl>
    <w:p w14:paraId="1E862AF3" w14:textId="77777777" w:rsidR="00982B31" w:rsidRDefault="00982B31" w:rsidP="00982B31">
      <w:pPr>
        <w:spacing w:after="360"/>
      </w:pPr>
    </w:p>
    <w:p w14:paraId="4BD5F8D3" w14:textId="792205AE" w:rsidR="00982B31" w:rsidRPr="001A26D7" w:rsidRDefault="00982B31" w:rsidP="00982B31">
      <w:pPr>
        <w:pStyle w:val="ListParagraph"/>
        <w:numPr>
          <w:ilvl w:val="0"/>
          <w:numId w:val="6"/>
        </w:numPr>
        <w:spacing w:after="360"/>
        <w:contextualSpacing w:val="0"/>
      </w:pPr>
      <w:r>
        <w:t>Give two ways that Figure I increases the credibility of the results presented in Table I. Would you change anything about how Figure I is presented?</w:t>
      </w:r>
      <w:r w:rsidRPr="001A26D7">
        <w:t xml:space="preserve"> </w:t>
      </w:r>
      <w:r w:rsidR="00F2114F">
        <w:t>(3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205FB5BD" w14:textId="77777777" w:rsidTr="006219CC">
        <w:tc>
          <w:tcPr>
            <w:tcW w:w="8705" w:type="dxa"/>
            <w:shd w:val="solid" w:color="FFF2CC" w:fill="auto"/>
            <w:tcMar>
              <w:top w:w="144" w:type="dxa"/>
              <w:left w:w="115" w:type="dxa"/>
              <w:bottom w:w="144" w:type="dxa"/>
              <w:right w:w="115" w:type="dxa"/>
            </w:tcMar>
            <w:hideMark/>
          </w:tcPr>
          <w:p w14:paraId="6AB7986E" w14:textId="24069ABE" w:rsidR="003C65C3" w:rsidRPr="001A26D7" w:rsidRDefault="003C65C3" w:rsidP="006219CC">
            <w:pPr>
              <w:spacing w:line="256" w:lineRule="auto"/>
              <w:rPr>
                <w:i/>
              </w:rPr>
            </w:pPr>
          </w:p>
        </w:tc>
      </w:tr>
    </w:tbl>
    <w:p w14:paraId="12CBDE38" w14:textId="77777777" w:rsidR="00982B31" w:rsidRDefault="00982B31" w:rsidP="00982B31">
      <w:pPr>
        <w:spacing w:after="360"/>
      </w:pPr>
    </w:p>
    <w:p w14:paraId="73F0CBED" w14:textId="77777777" w:rsidR="00EB0D41" w:rsidRPr="001A26D7" w:rsidRDefault="00EB0D41" w:rsidP="00EB0D41">
      <w:pPr>
        <w:pStyle w:val="ListParagraph"/>
        <w:numPr>
          <w:ilvl w:val="0"/>
          <w:numId w:val="6"/>
        </w:numPr>
        <w:spacing w:after="360"/>
        <w:contextualSpacing w:val="0"/>
      </w:pPr>
      <w:r>
        <w:t xml:space="preserve">The authors present DID estimates of the effect of unilateral divorce laws on domestic violence in Table II. The first row presents the results from a simple DID and the next three rows sequentially add controls to address concerns about bias. </w:t>
      </w:r>
    </w:p>
    <w:p w14:paraId="7F21C2F1" w14:textId="64BB8ED3" w:rsidR="00BC2472" w:rsidRPr="001A26D7" w:rsidRDefault="00BC2472" w:rsidP="00BC2472">
      <w:pPr>
        <w:pStyle w:val="ListParagraph"/>
        <w:numPr>
          <w:ilvl w:val="1"/>
          <w:numId w:val="6"/>
        </w:numPr>
        <w:spacing w:after="360"/>
        <w:contextualSpacing w:val="0"/>
      </w:pPr>
      <w:r w:rsidRPr="00BC2472">
        <w:t xml:space="preserve">Identify and interpret the treatment effect estimated by the main DID estimate in column 1 of Table II. </w:t>
      </w:r>
      <w:r w:rsidR="00F2114F">
        <w:t>(2 points)</w:t>
      </w:r>
    </w:p>
    <w:tbl>
      <w:tblPr>
        <w:tblW w:w="0" w:type="auto"/>
        <w:tblInd w:w="1350" w:type="dxa"/>
        <w:shd w:val="solid" w:color="FFF2CC" w:fill="auto"/>
        <w:tblLook w:val="04A0" w:firstRow="1" w:lastRow="0" w:firstColumn="1" w:lastColumn="0" w:noHBand="0" w:noVBand="1"/>
      </w:tblPr>
      <w:tblGrid>
        <w:gridCol w:w="7975"/>
      </w:tblGrid>
      <w:tr w:rsidR="00BC2472" w:rsidRPr="001A26D7" w14:paraId="40CB8724" w14:textId="77777777" w:rsidTr="00BC2472">
        <w:trPr>
          <w:trHeight w:val="63"/>
        </w:trPr>
        <w:tc>
          <w:tcPr>
            <w:tcW w:w="7975" w:type="dxa"/>
            <w:shd w:val="solid" w:color="FFF2CC" w:fill="auto"/>
            <w:tcMar>
              <w:top w:w="144" w:type="dxa"/>
              <w:left w:w="115" w:type="dxa"/>
              <w:bottom w:w="144" w:type="dxa"/>
              <w:right w:w="115" w:type="dxa"/>
            </w:tcMar>
            <w:hideMark/>
          </w:tcPr>
          <w:p w14:paraId="2FD0401A" w14:textId="77777777" w:rsidR="00BC2472" w:rsidRDefault="00BC2472" w:rsidP="00434C89">
            <w:pPr>
              <w:spacing w:line="256" w:lineRule="auto"/>
              <w:rPr>
                <w:i/>
              </w:rPr>
            </w:pPr>
          </w:p>
          <w:p w14:paraId="71E297E2" w14:textId="77777777" w:rsidR="00BC2472" w:rsidRDefault="00BC2472" w:rsidP="00434C89">
            <w:pPr>
              <w:spacing w:line="256" w:lineRule="auto"/>
              <w:rPr>
                <w:i/>
              </w:rPr>
            </w:pPr>
          </w:p>
          <w:p w14:paraId="4D408F70" w14:textId="6337E1E9" w:rsidR="00BC2472" w:rsidRPr="001A26D7" w:rsidRDefault="00BC2472" w:rsidP="00434C89">
            <w:pPr>
              <w:spacing w:line="256" w:lineRule="auto"/>
              <w:rPr>
                <w:i/>
              </w:rPr>
            </w:pPr>
          </w:p>
        </w:tc>
      </w:tr>
    </w:tbl>
    <w:p w14:paraId="16D3E2FA" w14:textId="77777777" w:rsidR="00BC2472" w:rsidRDefault="00BC2472" w:rsidP="00BC2472">
      <w:pPr>
        <w:spacing w:after="360"/>
        <w:ind w:left="360" w:hanging="360"/>
      </w:pPr>
    </w:p>
    <w:p w14:paraId="27ADB2DD" w14:textId="2C57616B" w:rsidR="00EB0D41" w:rsidRPr="001A26D7" w:rsidRDefault="00EB0D41" w:rsidP="00EB0D41">
      <w:pPr>
        <w:pStyle w:val="ListParagraph"/>
        <w:numPr>
          <w:ilvl w:val="1"/>
          <w:numId w:val="6"/>
        </w:numPr>
        <w:spacing w:after="360"/>
        <w:contextualSpacing w:val="0"/>
      </w:pPr>
      <w:r>
        <w:t>What is one potential source of bias in the DID that would be eliminated by the addition of state-level time-varying controls?</w:t>
      </w:r>
      <w:r w:rsidR="00F2114F">
        <w:t xml:space="preserve"> (1 point)</w:t>
      </w:r>
    </w:p>
    <w:tbl>
      <w:tblPr>
        <w:tblW w:w="8114" w:type="dxa"/>
        <w:tblInd w:w="1350" w:type="dxa"/>
        <w:shd w:val="solid" w:color="FFF2CC" w:fill="auto"/>
        <w:tblLook w:val="04A0" w:firstRow="1" w:lastRow="0" w:firstColumn="1" w:lastColumn="0" w:noHBand="0" w:noVBand="1"/>
      </w:tblPr>
      <w:tblGrid>
        <w:gridCol w:w="8114"/>
      </w:tblGrid>
      <w:tr w:rsidR="00982B31" w:rsidRPr="001A26D7" w14:paraId="65E02B19" w14:textId="77777777" w:rsidTr="00BC2472">
        <w:trPr>
          <w:trHeight w:val="38"/>
        </w:trPr>
        <w:tc>
          <w:tcPr>
            <w:tcW w:w="8114" w:type="dxa"/>
            <w:shd w:val="solid" w:color="FFF2CC" w:fill="auto"/>
            <w:tcMar>
              <w:top w:w="144" w:type="dxa"/>
              <w:left w:w="115" w:type="dxa"/>
              <w:bottom w:w="144" w:type="dxa"/>
              <w:right w:w="115" w:type="dxa"/>
            </w:tcMar>
            <w:hideMark/>
          </w:tcPr>
          <w:p w14:paraId="10477576" w14:textId="77777777" w:rsidR="00982B31" w:rsidRDefault="00982B31" w:rsidP="006219CC">
            <w:pPr>
              <w:spacing w:line="256" w:lineRule="auto"/>
              <w:rPr>
                <w:i/>
              </w:rPr>
            </w:pPr>
          </w:p>
          <w:p w14:paraId="4B23048A" w14:textId="77777777" w:rsidR="00BC2472" w:rsidRDefault="00BC2472" w:rsidP="006219CC">
            <w:pPr>
              <w:spacing w:line="256" w:lineRule="auto"/>
              <w:rPr>
                <w:i/>
              </w:rPr>
            </w:pPr>
          </w:p>
          <w:p w14:paraId="7ED253A7" w14:textId="2071DC74" w:rsidR="00BC2472" w:rsidRPr="001A26D7" w:rsidRDefault="00BC2472" w:rsidP="006219CC">
            <w:pPr>
              <w:spacing w:line="256" w:lineRule="auto"/>
              <w:rPr>
                <w:i/>
              </w:rPr>
            </w:pPr>
          </w:p>
        </w:tc>
      </w:tr>
    </w:tbl>
    <w:p w14:paraId="63E23A9E" w14:textId="77777777" w:rsidR="00982B31" w:rsidRDefault="00982B31" w:rsidP="00982B31">
      <w:pPr>
        <w:spacing w:after="360"/>
      </w:pPr>
    </w:p>
    <w:p w14:paraId="65D58874" w14:textId="67542DD0" w:rsidR="00EB0D41" w:rsidRPr="001A26D7" w:rsidRDefault="00EB0D41" w:rsidP="00EB0D41">
      <w:pPr>
        <w:pStyle w:val="ListParagraph"/>
        <w:numPr>
          <w:ilvl w:val="1"/>
          <w:numId w:val="6"/>
        </w:numPr>
        <w:spacing w:after="360"/>
        <w:contextualSpacing w:val="0"/>
      </w:pPr>
      <w:r>
        <w:t>What is one potential source bias in the DID that remains even after adding all the controls listed in Table II (state fixed effects, individual controls, and state-level time-varying controls)?</w:t>
      </w:r>
      <w:r w:rsidR="00F2114F">
        <w:t xml:space="preserve"> (1 point)</w:t>
      </w:r>
    </w:p>
    <w:tbl>
      <w:tblPr>
        <w:tblW w:w="0" w:type="auto"/>
        <w:tblInd w:w="1350" w:type="dxa"/>
        <w:shd w:val="solid" w:color="FFF2CC" w:fill="auto"/>
        <w:tblLook w:val="04A0" w:firstRow="1" w:lastRow="0" w:firstColumn="1" w:lastColumn="0" w:noHBand="0" w:noVBand="1"/>
      </w:tblPr>
      <w:tblGrid>
        <w:gridCol w:w="8010"/>
      </w:tblGrid>
      <w:tr w:rsidR="00982B31" w:rsidRPr="001A26D7" w14:paraId="2387FA96" w14:textId="77777777" w:rsidTr="00BC2472">
        <w:trPr>
          <w:trHeight w:val="585"/>
        </w:trPr>
        <w:tc>
          <w:tcPr>
            <w:tcW w:w="8010" w:type="dxa"/>
            <w:shd w:val="solid" w:color="FFF2CC" w:fill="auto"/>
            <w:tcMar>
              <w:top w:w="144" w:type="dxa"/>
              <w:left w:w="115" w:type="dxa"/>
              <w:bottom w:w="144" w:type="dxa"/>
              <w:right w:w="115" w:type="dxa"/>
            </w:tcMar>
            <w:hideMark/>
          </w:tcPr>
          <w:p w14:paraId="441E99AA" w14:textId="77777777" w:rsidR="00982B31" w:rsidRDefault="00982B31" w:rsidP="006219CC">
            <w:pPr>
              <w:spacing w:line="256" w:lineRule="auto"/>
              <w:rPr>
                <w:i/>
              </w:rPr>
            </w:pPr>
          </w:p>
          <w:p w14:paraId="62D00214" w14:textId="77777777" w:rsidR="00BC2472" w:rsidRDefault="00BC2472" w:rsidP="006219CC">
            <w:pPr>
              <w:spacing w:line="256" w:lineRule="auto"/>
              <w:rPr>
                <w:i/>
              </w:rPr>
            </w:pPr>
          </w:p>
          <w:p w14:paraId="72CDD6B2" w14:textId="77777777" w:rsidR="00BC2472" w:rsidRDefault="00BC2472" w:rsidP="006219CC">
            <w:pPr>
              <w:spacing w:line="256" w:lineRule="auto"/>
              <w:rPr>
                <w:i/>
              </w:rPr>
            </w:pPr>
          </w:p>
          <w:p w14:paraId="1CB6953D" w14:textId="60ECADA1" w:rsidR="00BC2472" w:rsidRPr="001A26D7" w:rsidRDefault="00BC2472" w:rsidP="006219CC">
            <w:pPr>
              <w:spacing w:line="256" w:lineRule="auto"/>
              <w:rPr>
                <w:i/>
              </w:rPr>
            </w:pPr>
          </w:p>
        </w:tc>
      </w:tr>
    </w:tbl>
    <w:p w14:paraId="32A51386" w14:textId="77777777" w:rsidR="00982B31" w:rsidRPr="001A26D7" w:rsidRDefault="00982B31" w:rsidP="00982B31">
      <w:pPr>
        <w:spacing w:after="160" w:line="256" w:lineRule="auto"/>
      </w:pPr>
    </w:p>
    <w:p w14:paraId="1B4C29BF" w14:textId="367024B9" w:rsidR="00EB0D41" w:rsidRPr="00FF571A" w:rsidRDefault="00EB0D41" w:rsidP="00EB0D41">
      <w:pPr>
        <w:pStyle w:val="ListParagraph"/>
        <w:numPr>
          <w:ilvl w:val="0"/>
          <w:numId w:val="6"/>
        </w:numPr>
        <w:spacing w:after="360"/>
        <w:contextualSpacing w:val="0"/>
      </w:pPr>
      <w:r w:rsidRPr="00FF571A">
        <w:t xml:space="preserve">The authors present estimates of the effect of unilateral divorce laws on intimate homicide in Table III. What is the regression specification they run in columns 1 and 2 (Hint: Read the note to Table III)? </w:t>
      </w:r>
      <w:r>
        <w:t>Note that this is a staggered treatment design. Describe how this estimator relates to a simple DID estimator.</w:t>
      </w:r>
      <w:r w:rsidR="00B275B2">
        <w:t xml:space="preserve"> (2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3195C05F" w14:textId="77777777" w:rsidTr="006219CC">
        <w:tc>
          <w:tcPr>
            <w:tcW w:w="8705" w:type="dxa"/>
            <w:shd w:val="solid" w:color="FFF2CC" w:fill="auto"/>
            <w:tcMar>
              <w:top w:w="144" w:type="dxa"/>
              <w:left w:w="115" w:type="dxa"/>
              <w:bottom w:w="144" w:type="dxa"/>
              <w:right w:w="115" w:type="dxa"/>
            </w:tcMar>
            <w:hideMark/>
          </w:tcPr>
          <w:p w14:paraId="2A2D940F" w14:textId="211CE8A7" w:rsidR="00230664" w:rsidRPr="00230664" w:rsidRDefault="00230664" w:rsidP="005464FB">
            <w:pPr>
              <w:spacing w:line="256" w:lineRule="auto"/>
              <w:rPr>
                <w:i/>
              </w:rPr>
            </w:pPr>
          </w:p>
        </w:tc>
      </w:tr>
    </w:tbl>
    <w:p w14:paraId="5901BA7A" w14:textId="77777777" w:rsidR="00982B31" w:rsidRDefault="00982B31" w:rsidP="00982B31">
      <w:pPr>
        <w:spacing w:after="360"/>
      </w:pPr>
    </w:p>
    <w:p w14:paraId="10E47571" w14:textId="77777777" w:rsidR="00EE58F6" w:rsidRDefault="00EE58F6" w:rsidP="00EE58F6">
      <w:pPr>
        <w:pStyle w:val="ListParagraph"/>
        <w:numPr>
          <w:ilvl w:val="0"/>
          <w:numId w:val="6"/>
        </w:numPr>
        <w:spacing w:after="360"/>
        <w:contextualSpacing w:val="0"/>
      </w:pPr>
      <w:r>
        <w:lastRenderedPageBreak/>
        <w:t xml:space="preserve">Figure II plots an event study of the effect of unilateral divorce laws on intimate homicide. </w:t>
      </w:r>
    </w:p>
    <w:p w14:paraId="277A1B5C" w14:textId="1F0FC1DC" w:rsidR="00EE58F6" w:rsidRDefault="00EE58F6" w:rsidP="00EE58F6">
      <w:pPr>
        <w:pStyle w:val="ListParagraph"/>
        <w:numPr>
          <w:ilvl w:val="1"/>
          <w:numId w:val="6"/>
        </w:numPr>
        <w:spacing w:after="360"/>
        <w:contextualSpacing w:val="0"/>
      </w:pPr>
      <w:r>
        <w:t xml:space="preserve">What concerns does this figure raise? </w:t>
      </w:r>
      <w:r w:rsidR="00B275B2">
        <w:t>(1 point)</w:t>
      </w:r>
    </w:p>
    <w:tbl>
      <w:tblPr>
        <w:tblW w:w="7920" w:type="dxa"/>
        <w:tblInd w:w="1440" w:type="dxa"/>
        <w:shd w:val="solid" w:color="FFF2CC" w:fill="auto"/>
        <w:tblLook w:val="04A0" w:firstRow="1" w:lastRow="0" w:firstColumn="1" w:lastColumn="0" w:noHBand="0" w:noVBand="1"/>
      </w:tblPr>
      <w:tblGrid>
        <w:gridCol w:w="7920"/>
      </w:tblGrid>
      <w:tr w:rsidR="00EE58F6" w:rsidRPr="001A26D7" w14:paraId="31B306CA" w14:textId="77777777" w:rsidTr="008C6C83">
        <w:tc>
          <w:tcPr>
            <w:tcW w:w="7920" w:type="dxa"/>
            <w:shd w:val="solid" w:color="FFF2CC" w:fill="auto"/>
            <w:tcMar>
              <w:top w:w="144" w:type="dxa"/>
              <w:left w:w="115" w:type="dxa"/>
              <w:bottom w:w="144" w:type="dxa"/>
              <w:right w:w="115" w:type="dxa"/>
            </w:tcMar>
            <w:hideMark/>
          </w:tcPr>
          <w:p w14:paraId="127871D0" w14:textId="212FE527" w:rsidR="00EE58F6" w:rsidRPr="00EE58F6" w:rsidRDefault="00EE58F6" w:rsidP="00EE58F6">
            <w:pPr>
              <w:spacing w:line="256" w:lineRule="auto"/>
              <w:rPr>
                <w:i/>
              </w:rPr>
            </w:pPr>
          </w:p>
        </w:tc>
      </w:tr>
    </w:tbl>
    <w:p w14:paraId="3C183F23" w14:textId="77777777" w:rsidR="00EE58F6" w:rsidRDefault="00EE58F6" w:rsidP="00EE58F6">
      <w:pPr>
        <w:spacing w:after="360"/>
      </w:pPr>
    </w:p>
    <w:p w14:paraId="093AEDB2" w14:textId="68AA3AE9" w:rsidR="00EE58F6" w:rsidRDefault="00EE58F6" w:rsidP="00EE58F6">
      <w:pPr>
        <w:pStyle w:val="ListParagraph"/>
        <w:numPr>
          <w:ilvl w:val="1"/>
          <w:numId w:val="6"/>
        </w:numPr>
        <w:spacing w:after="360"/>
        <w:contextualSpacing w:val="0"/>
      </w:pPr>
      <w:r>
        <w:t>How does the triple-difference (reported in column 4 of Table III) address some of these concerns?</w:t>
      </w:r>
      <w:r w:rsidR="00B275B2">
        <w:t xml:space="preserve"> (1 point)</w:t>
      </w:r>
    </w:p>
    <w:tbl>
      <w:tblPr>
        <w:tblW w:w="7920" w:type="dxa"/>
        <w:tblInd w:w="1440" w:type="dxa"/>
        <w:shd w:val="solid" w:color="FFF2CC" w:fill="auto"/>
        <w:tblLook w:val="04A0" w:firstRow="1" w:lastRow="0" w:firstColumn="1" w:lastColumn="0" w:noHBand="0" w:noVBand="1"/>
      </w:tblPr>
      <w:tblGrid>
        <w:gridCol w:w="7920"/>
      </w:tblGrid>
      <w:tr w:rsidR="00EE58F6" w:rsidRPr="001A26D7" w14:paraId="64EB5F97" w14:textId="77777777" w:rsidTr="008C6C83">
        <w:tc>
          <w:tcPr>
            <w:tcW w:w="7920" w:type="dxa"/>
            <w:shd w:val="solid" w:color="FFF2CC" w:fill="auto"/>
            <w:tcMar>
              <w:top w:w="144" w:type="dxa"/>
              <w:left w:w="115" w:type="dxa"/>
              <w:bottom w:w="144" w:type="dxa"/>
              <w:right w:w="115" w:type="dxa"/>
            </w:tcMar>
            <w:hideMark/>
          </w:tcPr>
          <w:p w14:paraId="34BD802F" w14:textId="4576D658" w:rsidR="00EE58F6" w:rsidRPr="00F74F71" w:rsidRDefault="00EE58F6" w:rsidP="00EE58F6">
            <w:pPr>
              <w:spacing w:line="256" w:lineRule="auto"/>
              <w:rPr>
                <w:i/>
              </w:rPr>
            </w:pPr>
          </w:p>
        </w:tc>
      </w:tr>
    </w:tbl>
    <w:p w14:paraId="34BF1FDD" w14:textId="77777777" w:rsidR="00EE58F6" w:rsidRDefault="00EE58F6" w:rsidP="00EE58F6">
      <w:pPr>
        <w:spacing w:after="360"/>
      </w:pPr>
    </w:p>
    <w:p w14:paraId="23362C5E" w14:textId="6DB0C433" w:rsidR="00EE58F6" w:rsidRDefault="00EE58F6" w:rsidP="00EE58F6">
      <w:pPr>
        <w:pStyle w:val="ListParagraph"/>
        <w:numPr>
          <w:ilvl w:val="1"/>
          <w:numId w:val="6"/>
        </w:numPr>
        <w:spacing w:after="360"/>
        <w:contextualSpacing w:val="0"/>
      </w:pPr>
      <w:r>
        <w:t>Write down a regression equation to estimate the triple-difference results in Table III</w:t>
      </w:r>
      <w:r w:rsidR="00F41F1D">
        <w:t xml:space="preserve"> and indicate the coefficient of interest.</w:t>
      </w:r>
      <w:r w:rsidR="00B275B2">
        <w:t xml:space="preserve"> (2 points)</w:t>
      </w:r>
    </w:p>
    <w:tbl>
      <w:tblPr>
        <w:tblW w:w="7920" w:type="dxa"/>
        <w:tblInd w:w="1440" w:type="dxa"/>
        <w:shd w:val="solid" w:color="FFF2CC" w:fill="auto"/>
        <w:tblLook w:val="04A0" w:firstRow="1" w:lastRow="0" w:firstColumn="1" w:lastColumn="0" w:noHBand="0" w:noVBand="1"/>
      </w:tblPr>
      <w:tblGrid>
        <w:gridCol w:w="7920"/>
      </w:tblGrid>
      <w:tr w:rsidR="00EE58F6" w:rsidRPr="001A26D7" w14:paraId="65C01C89" w14:textId="77777777" w:rsidTr="008C6C83">
        <w:tc>
          <w:tcPr>
            <w:tcW w:w="7920" w:type="dxa"/>
            <w:shd w:val="solid" w:color="FFF2CC" w:fill="auto"/>
            <w:tcMar>
              <w:top w:w="144" w:type="dxa"/>
              <w:left w:w="115" w:type="dxa"/>
              <w:bottom w:w="144" w:type="dxa"/>
              <w:right w:w="115" w:type="dxa"/>
            </w:tcMar>
            <w:hideMark/>
          </w:tcPr>
          <w:p w14:paraId="7050C5C5" w14:textId="0BF5A65C" w:rsidR="003D01B1" w:rsidRPr="003D01B1" w:rsidRDefault="003D01B1" w:rsidP="005464FB">
            <w:pPr>
              <w:spacing w:line="256" w:lineRule="auto"/>
              <w:ind w:left="360"/>
            </w:pPr>
          </w:p>
        </w:tc>
      </w:tr>
    </w:tbl>
    <w:p w14:paraId="325BBC7A" w14:textId="437B2B42" w:rsidR="00982B31" w:rsidRDefault="00982B31" w:rsidP="00EE58F6">
      <w:pPr>
        <w:spacing w:after="360"/>
      </w:pPr>
    </w:p>
    <w:p w14:paraId="4E998EE8" w14:textId="211871EF" w:rsidR="00982B31" w:rsidRDefault="00982B31" w:rsidP="00982B31">
      <w:pPr>
        <w:pStyle w:val="ListParagraph"/>
        <w:numPr>
          <w:ilvl w:val="0"/>
          <w:numId w:val="6"/>
        </w:numPr>
        <w:spacing w:after="360"/>
        <w:contextualSpacing w:val="0"/>
      </w:pPr>
      <w:r w:rsidRPr="001A26D7">
        <w:t xml:space="preserve">What is </w:t>
      </w:r>
      <w:r>
        <w:t xml:space="preserve">a </w:t>
      </w:r>
      <w:r w:rsidRPr="001A26D7">
        <w:t>specific example of a potential threat</w:t>
      </w:r>
      <w:r>
        <w:t xml:space="preserve"> </w:t>
      </w:r>
      <w:r w:rsidRPr="001A26D7">
        <w:t xml:space="preserve">to a) internal validity and b) external validity in this study? </w:t>
      </w:r>
      <w:r w:rsidR="00B275B2">
        <w:t>(2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15C4DD94" w14:textId="77777777" w:rsidTr="006219CC">
        <w:tc>
          <w:tcPr>
            <w:tcW w:w="8705" w:type="dxa"/>
            <w:shd w:val="solid" w:color="FFF2CC" w:fill="auto"/>
            <w:tcMar>
              <w:top w:w="144" w:type="dxa"/>
              <w:left w:w="115" w:type="dxa"/>
              <w:bottom w:w="144" w:type="dxa"/>
              <w:right w:w="115" w:type="dxa"/>
            </w:tcMar>
            <w:hideMark/>
          </w:tcPr>
          <w:p w14:paraId="740C4520" w14:textId="7B09CB40" w:rsidR="003268CC" w:rsidRPr="00F74F71" w:rsidRDefault="003268CC" w:rsidP="006219CC">
            <w:pPr>
              <w:spacing w:line="256" w:lineRule="auto"/>
              <w:ind w:left="360"/>
              <w:rPr>
                <w:i/>
              </w:rPr>
            </w:pPr>
          </w:p>
        </w:tc>
      </w:tr>
    </w:tbl>
    <w:p w14:paraId="3C754178" w14:textId="77777777" w:rsidR="00982B31" w:rsidRPr="0074669E" w:rsidRDefault="00982B31" w:rsidP="00982B31">
      <w:pPr>
        <w:pStyle w:val="Heading1"/>
      </w:pPr>
      <w:r>
        <w:br w:type="page"/>
      </w:r>
    </w:p>
    <w:p w14:paraId="3B1E7528" w14:textId="1937CA57" w:rsidR="00A34257" w:rsidRPr="00FA6C65" w:rsidRDefault="00A34257" w:rsidP="00A34257">
      <w:pPr>
        <w:pStyle w:val="Heading1"/>
        <w:rPr>
          <w:rFonts w:ascii="Times New Roman" w:hAnsi="Times New Roman" w:cs="Times New Roman"/>
          <w:sz w:val="28"/>
          <w:szCs w:val="28"/>
        </w:rPr>
      </w:pPr>
      <w:r w:rsidRPr="00FA6C65">
        <w:rPr>
          <w:rFonts w:ascii="Times New Roman" w:hAnsi="Times New Roman" w:cs="Times New Roman"/>
          <w:sz w:val="28"/>
          <w:szCs w:val="28"/>
        </w:rPr>
        <w:lastRenderedPageBreak/>
        <w:t>Data Analysis</w:t>
      </w:r>
      <w:r w:rsidR="00B275B2">
        <w:rPr>
          <w:rFonts w:ascii="Times New Roman" w:hAnsi="Times New Roman" w:cs="Times New Roman"/>
          <w:sz w:val="28"/>
          <w:szCs w:val="28"/>
        </w:rPr>
        <w:t xml:space="preserve"> Questions</w:t>
      </w:r>
      <w:r w:rsidR="00877106">
        <w:rPr>
          <w:rFonts w:ascii="Times New Roman" w:hAnsi="Times New Roman" w:cs="Times New Roman"/>
          <w:sz w:val="28"/>
          <w:szCs w:val="28"/>
        </w:rPr>
        <w:t xml:space="preserve"> (37 points + 1 extra point)</w:t>
      </w:r>
    </w:p>
    <w:p w14:paraId="1A814B23" w14:textId="77777777" w:rsidR="00A34257" w:rsidRPr="001A26D7" w:rsidRDefault="00A34257" w:rsidP="00A34257">
      <w:pPr>
        <w:rPr>
          <w:rFonts w:eastAsiaTheme="majorEastAsia"/>
        </w:rPr>
      </w:pPr>
    </w:p>
    <w:tbl>
      <w:tblPr>
        <w:tblW w:w="0" w:type="auto"/>
        <w:shd w:val="solid" w:color="FFF2CC" w:fill="auto"/>
        <w:tblLook w:val="04A0" w:firstRow="1" w:lastRow="0" w:firstColumn="1" w:lastColumn="0" w:noHBand="0" w:noVBand="1"/>
      </w:tblPr>
      <w:tblGrid>
        <w:gridCol w:w="9360"/>
      </w:tblGrid>
      <w:tr w:rsidR="00A34257" w:rsidRPr="002F2BFB" w14:paraId="54FD443D" w14:textId="77777777" w:rsidTr="006219CC">
        <w:tc>
          <w:tcPr>
            <w:tcW w:w="9360" w:type="dxa"/>
            <w:shd w:val="clear" w:color="auto" w:fill="DEEAF6" w:themeFill="accent5" w:themeFillTint="33"/>
            <w:tcMar>
              <w:top w:w="144" w:type="dxa"/>
              <w:left w:w="115" w:type="dxa"/>
              <w:bottom w:w="144" w:type="dxa"/>
              <w:right w:w="115" w:type="dxa"/>
            </w:tcMar>
          </w:tcPr>
          <w:p w14:paraId="6D2C3BC1" w14:textId="614E5380" w:rsidR="00A34257" w:rsidRPr="00CB2773" w:rsidRDefault="00A34257" w:rsidP="006219CC">
            <w:r>
              <w:t xml:space="preserve">For this problem set, </w:t>
            </w:r>
            <w:r w:rsidR="00F574EB">
              <w:t>you can rely on</w:t>
            </w:r>
            <w:r w:rsidR="00FA4B4B">
              <w:t xml:space="preserve"> a two-part demo</w:t>
            </w:r>
            <w:r w:rsidR="00F574EB">
              <w:t xml:space="preserve">: </w:t>
            </w:r>
            <w:hyperlink r:id="rId8" w:history="1">
              <w:r w:rsidR="00F574EB" w:rsidRPr="00FA4B4B">
                <w:rPr>
                  <w:rStyle w:val="Hyperlink"/>
                </w:rPr>
                <w:t>constructing variables for DID</w:t>
              </w:r>
            </w:hyperlink>
            <w:r w:rsidR="00F574EB">
              <w:t xml:space="preserve">, and </w:t>
            </w:r>
            <w:hyperlink r:id="rId9" w:history="1">
              <w:r w:rsidR="00F574EB" w:rsidRPr="00FA4B4B">
                <w:rPr>
                  <w:rStyle w:val="Hyperlink"/>
                </w:rPr>
                <w:t>estimating DID coefficients</w:t>
              </w:r>
            </w:hyperlink>
            <w:r w:rsidR="00F574EB">
              <w:t xml:space="preserve"> with the two-way fixed effects estimator. </w:t>
            </w:r>
            <w:r w:rsidR="000B4A9B">
              <w:t>That said, t</w:t>
            </w:r>
            <w:r>
              <w:t xml:space="preserve">he techniques involved (e.g. fixed effects) are not new. A data appendix </w:t>
            </w:r>
            <w:r w:rsidR="00FA6C65">
              <w:t>below</w:t>
            </w:r>
            <w:r>
              <w:t xml:space="preserve"> describes the dataset and the </w:t>
            </w:r>
            <w:r w:rsidR="00BB168A">
              <w:t>key variables</w:t>
            </w:r>
            <w:r>
              <w:t xml:space="preserve">. </w:t>
            </w:r>
          </w:p>
        </w:tc>
      </w:tr>
    </w:tbl>
    <w:p w14:paraId="3C58AE50" w14:textId="711AE96E" w:rsidR="006F5C67" w:rsidRDefault="00F574EB" w:rsidP="006F5C67">
      <w:pPr>
        <w:pStyle w:val="ListParagraph"/>
        <w:numPr>
          <w:ilvl w:val="0"/>
          <w:numId w:val="0"/>
        </w:numPr>
        <w:spacing w:after="360"/>
        <w:ind w:firstLine="720"/>
        <w:contextualSpacing w:val="0"/>
      </w:pPr>
      <w:r>
        <w:br/>
      </w:r>
      <w:r w:rsidR="00567A3B">
        <w:t xml:space="preserve">In this section, we will estimate the effect of unilateral divorce laws on female suicide. </w:t>
      </w:r>
      <w:r w:rsidR="00567A3B">
        <w:rPr>
          <w:rFonts w:eastAsiaTheme="majorEastAsia"/>
        </w:rPr>
        <w:t>In the problem set link</w:t>
      </w:r>
      <w:r w:rsidR="00567A3B" w:rsidRPr="008909AD">
        <w:rPr>
          <w:rFonts w:eastAsiaTheme="majorEastAsia"/>
        </w:rPr>
        <w:t xml:space="preserve">, we have provided a lightly cleaned version of their main analysis files: </w:t>
      </w:r>
      <w:r w:rsidR="00567A3B">
        <w:rPr>
          <w:rStyle w:val="VerbatimChar"/>
        </w:rPr>
        <w:t>stevenson_wolfers_210</w:t>
      </w:r>
      <w:r w:rsidR="00567A3B" w:rsidRPr="00B410E9">
        <w:rPr>
          <w:rStyle w:val="VerbatimChar"/>
        </w:rPr>
        <w:t>.dta</w:t>
      </w:r>
      <w:r w:rsidR="00567A3B" w:rsidRPr="008909AD">
        <w:rPr>
          <w:rFonts w:eastAsiaTheme="majorEastAsia"/>
        </w:rPr>
        <w:t>.</w:t>
      </w:r>
      <w:r w:rsidR="00567A3B">
        <w:rPr>
          <w:rFonts w:eastAsiaTheme="majorEastAsia"/>
        </w:rPr>
        <w:t xml:space="preserve"> </w:t>
      </w:r>
      <w:r w:rsidR="00567A3B" w:rsidRPr="008909AD">
        <w:rPr>
          <w:rFonts w:eastAsiaTheme="majorEastAsia"/>
        </w:rPr>
        <w:t>The data we are using</w:t>
      </w:r>
      <w:r w:rsidR="00567A3B">
        <w:rPr>
          <w:rFonts w:eastAsiaTheme="majorEastAsia"/>
        </w:rPr>
        <w:t xml:space="preserve"> is available </w:t>
      </w:r>
      <w:r w:rsidR="00567A3B">
        <w:t xml:space="preserve">from </w:t>
      </w:r>
      <w:hyperlink r:id="rId10" w:history="1">
        <w:r w:rsidR="00567A3B" w:rsidRPr="00BB168A">
          <w:rPr>
            <w:rStyle w:val="Hyperlink"/>
          </w:rPr>
          <w:t>Justin Wolfers’ website</w:t>
        </w:r>
      </w:hyperlink>
      <w:r w:rsidR="00567A3B">
        <w:t>.</w:t>
      </w:r>
    </w:p>
    <w:p w14:paraId="3124118C" w14:textId="77777777" w:rsidR="006F5C67" w:rsidRDefault="006F5C67" w:rsidP="006F5C67">
      <w:pPr>
        <w:pStyle w:val="FirstParagraph"/>
      </w:pPr>
      <w:r>
        <w:t>The data for this problem set is a state-by-year panel. Observations are uniquely identified by state, year, and sex. The data has the following key variables:</w:t>
      </w:r>
    </w:p>
    <w:p w14:paraId="4FC20392" w14:textId="77777777" w:rsidR="006F5C67" w:rsidRDefault="006F5C67" w:rsidP="006F5C67">
      <w:pPr>
        <w:pStyle w:val="ListParagraph"/>
        <w:numPr>
          <w:ilvl w:val="0"/>
          <w:numId w:val="20"/>
        </w:numPr>
        <w:spacing w:after="200" w:line="240" w:lineRule="auto"/>
      </w:pPr>
      <w:proofErr w:type="spellStart"/>
      <w:r>
        <w:rPr>
          <w:rStyle w:val="VerbatimChar"/>
        </w:rPr>
        <w:t>st</w:t>
      </w:r>
      <w:proofErr w:type="spellEnd"/>
      <w:r>
        <w:t xml:space="preserve"> and </w:t>
      </w:r>
      <w:r>
        <w:rPr>
          <w:rStyle w:val="VerbatimChar"/>
        </w:rPr>
        <w:t>year</w:t>
      </w:r>
      <w:r>
        <w:t xml:space="preserve"> are the state and year variables.</w:t>
      </w:r>
    </w:p>
    <w:p w14:paraId="610FDE77" w14:textId="77777777" w:rsidR="006F5C67" w:rsidRDefault="006F5C67" w:rsidP="006F5C67">
      <w:pPr>
        <w:pStyle w:val="ListParagraph"/>
        <w:numPr>
          <w:ilvl w:val="0"/>
          <w:numId w:val="20"/>
        </w:numPr>
        <w:spacing w:after="200" w:line="240" w:lineRule="auto"/>
      </w:pPr>
      <w:r>
        <w:rPr>
          <w:rStyle w:val="VerbatimChar"/>
        </w:rPr>
        <w:t>sex</w:t>
      </w:r>
      <w:r>
        <w:t xml:space="preserve"> indicates whether the outcome is observed for males or females. It is coded as 1 for males and 2 for females.</w:t>
      </w:r>
    </w:p>
    <w:p w14:paraId="38D660AF" w14:textId="47DBC562" w:rsidR="006F5C67" w:rsidRDefault="006F5C67" w:rsidP="006F5C67">
      <w:pPr>
        <w:pStyle w:val="ListParagraph"/>
        <w:numPr>
          <w:ilvl w:val="0"/>
          <w:numId w:val="20"/>
        </w:numPr>
        <w:spacing w:after="200" w:line="240" w:lineRule="auto"/>
      </w:pPr>
      <w:proofErr w:type="spellStart"/>
      <w:r>
        <w:rPr>
          <w:rStyle w:val="VerbatimChar"/>
        </w:rPr>
        <w:t>divyear</w:t>
      </w:r>
      <w:proofErr w:type="spellEnd"/>
      <w:r>
        <w:t xml:space="preserve"> is the year of unilateral divorce reform.</w:t>
      </w:r>
      <w:r w:rsidR="005D42E7">
        <w:t xml:space="preserve"> It is coded as 1950 if the state always had unilateral divorce </w:t>
      </w:r>
      <w:r w:rsidR="004823C5">
        <w:t xml:space="preserve">laws </w:t>
      </w:r>
      <w:r w:rsidR="005D42E7">
        <w:t>and 2000 if unilateral divorce reform was never passed.</w:t>
      </w:r>
    </w:p>
    <w:p w14:paraId="1347F12B" w14:textId="77777777" w:rsidR="006F5C67" w:rsidRDefault="006F5C67" w:rsidP="006F5C67">
      <w:pPr>
        <w:pStyle w:val="ListParagraph"/>
        <w:numPr>
          <w:ilvl w:val="0"/>
          <w:numId w:val="20"/>
        </w:numPr>
        <w:spacing w:after="200" w:line="240" w:lineRule="auto"/>
      </w:pPr>
      <w:r>
        <w:rPr>
          <w:rStyle w:val="VerbatimChar"/>
        </w:rPr>
        <w:t>unilateral</w:t>
      </w:r>
      <w:r>
        <w:t xml:space="preserve"> indicates whether unilateral divorce is legal.</w:t>
      </w:r>
    </w:p>
    <w:p w14:paraId="72B4C38B" w14:textId="1DA9FBAF" w:rsidR="006F5C67" w:rsidRDefault="006F5C67" w:rsidP="006F5C67">
      <w:pPr>
        <w:pStyle w:val="ListParagraph"/>
        <w:numPr>
          <w:ilvl w:val="0"/>
          <w:numId w:val="20"/>
        </w:numPr>
        <w:spacing w:after="200" w:line="240" w:lineRule="auto"/>
      </w:pPr>
      <w:proofErr w:type="spellStart"/>
      <w:r>
        <w:rPr>
          <w:rStyle w:val="VerbatimChar"/>
        </w:rPr>
        <w:t>suiciderate_jag</w:t>
      </w:r>
      <w:proofErr w:type="spellEnd"/>
      <w:r>
        <w:t xml:space="preserve"> is the suicide rate.</w:t>
      </w:r>
    </w:p>
    <w:p w14:paraId="1D29184E" w14:textId="77777777" w:rsidR="006F5C67" w:rsidRDefault="006F5C67" w:rsidP="006F5C67">
      <w:pPr>
        <w:spacing w:after="200"/>
      </w:pPr>
    </w:p>
    <w:p w14:paraId="0C6BEF5C" w14:textId="2ADAE1A4" w:rsidR="00B110AF" w:rsidRDefault="00B110AF" w:rsidP="00A34257">
      <w:pPr>
        <w:pStyle w:val="ListParagraph"/>
        <w:numPr>
          <w:ilvl w:val="0"/>
          <w:numId w:val="6"/>
        </w:numPr>
        <w:spacing w:after="360"/>
        <w:contextualSpacing w:val="0"/>
      </w:pPr>
      <w:r>
        <w:t>We will begin by estimating a simple 2x2 difference-in-differences regression.</w:t>
      </w:r>
    </w:p>
    <w:bookmarkEnd w:id="1"/>
    <w:bookmarkEnd w:id="2"/>
    <w:p w14:paraId="05FCB017" w14:textId="15865427" w:rsidR="00EB0D41" w:rsidRPr="00B110AF" w:rsidRDefault="00EB0D41" w:rsidP="00EB0D41">
      <w:pPr>
        <w:pStyle w:val="ListParagraph"/>
        <w:numPr>
          <w:ilvl w:val="1"/>
          <w:numId w:val="6"/>
        </w:numPr>
        <w:spacing w:after="360"/>
        <w:contextualSpacing w:val="0"/>
      </w:pPr>
      <w:r>
        <w:t>The year in which the greatest number of states passed unilateral divorce laws was 1973. Using data on states that passed unilateral divorce laws in 1973 and those that never passed unilateral divorce laws, run a simple 2x2 DID regression to estimate the effect of unilateral divorce laws on ln(</w:t>
      </w:r>
      <w:proofErr w:type="spellStart"/>
      <w:r>
        <w:t>suiciderate_jag</w:t>
      </w:r>
      <w:proofErr w:type="spellEnd"/>
      <w:r>
        <w:t>) for women, clustering standard errors at the state level. Report the estimated DID effect and the standard error below.</w:t>
      </w:r>
      <w:r w:rsidR="008733CD">
        <w:t xml:space="preserve"> (4 points)</w:t>
      </w:r>
    </w:p>
    <w:tbl>
      <w:tblPr>
        <w:tblW w:w="0" w:type="auto"/>
        <w:tblInd w:w="1440" w:type="dxa"/>
        <w:shd w:val="solid" w:color="FFF2CC" w:fill="auto"/>
        <w:tblLook w:val="04A0" w:firstRow="1" w:lastRow="0" w:firstColumn="1" w:lastColumn="0" w:noHBand="0" w:noVBand="1"/>
      </w:tblPr>
      <w:tblGrid>
        <w:gridCol w:w="7920"/>
      </w:tblGrid>
      <w:tr w:rsidR="00B110AF" w:rsidRPr="001A26D7" w14:paraId="2E099649" w14:textId="77777777" w:rsidTr="006219CC">
        <w:tc>
          <w:tcPr>
            <w:tcW w:w="7920" w:type="dxa"/>
            <w:shd w:val="solid" w:color="FFF2CC" w:fill="auto"/>
            <w:tcMar>
              <w:top w:w="144" w:type="dxa"/>
              <w:left w:w="115" w:type="dxa"/>
              <w:bottom w:w="144" w:type="dxa"/>
              <w:right w:w="115" w:type="dxa"/>
            </w:tcMar>
            <w:hideMark/>
          </w:tcPr>
          <w:p w14:paraId="4B0F890D" w14:textId="77777777" w:rsidR="00B110AF" w:rsidRPr="001A26D7" w:rsidRDefault="00B110AF" w:rsidP="005464FB">
            <w:pPr>
              <w:spacing w:line="256" w:lineRule="auto"/>
              <w:ind w:left="360" w:hanging="360"/>
              <w:rPr>
                <w:i/>
              </w:rPr>
            </w:pPr>
          </w:p>
        </w:tc>
      </w:tr>
    </w:tbl>
    <w:p w14:paraId="7304852C" w14:textId="77777777" w:rsidR="00B110AF" w:rsidRDefault="00B110AF" w:rsidP="00B110AF">
      <w:pPr>
        <w:spacing w:after="360"/>
      </w:pPr>
    </w:p>
    <w:p w14:paraId="3C7AB1F2" w14:textId="3D713485" w:rsidR="00B110AF" w:rsidRPr="00B110AF" w:rsidRDefault="00B110AF" w:rsidP="00B110AF">
      <w:pPr>
        <w:pStyle w:val="ListParagraph"/>
        <w:numPr>
          <w:ilvl w:val="1"/>
          <w:numId w:val="6"/>
        </w:numPr>
        <w:spacing w:after="360"/>
      </w:pPr>
      <w:r>
        <w:t xml:space="preserve">Interpret the point estimate. </w:t>
      </w:r>
      <w:r w:rsidRPr="00B110AF">
        <w:t>Explain which treatment/control groups are being compared</w:t>
      </w:r>
      <w:r w:rsidR="008D2FF3">
        <w:t xml:space="preserve"> and how the effect is estimated</w:t>
      </w:r>
      <w:r w:rsidR="0033544B">
        <w:t xml:space="preserve"> </w:t>
      </w:r>
      <w:r w:rsidRPr="00B110AF">
        <w:t>so that someone without statistical training could understand.</w:t>
      </w:r>
      <w:r w:rsidR="008733CD">
        <w:t xml:space="preserve"> (3 points)</w:t>
      </w:r>
    </w:p>
    <w:tbl>
      <w:tblPr>
        <w:tblW w:w="0" w:type="auto"/>
        <w:tblInd w:w="1440" w:type="dxa"/>
        <w:shd w:val="solid" w:color="FFF2CC" w:fill="auto"/>
        <w:tblLook w:val="04A0" w:firstRow="1" w:lastRow="0" w:firstColumn="1" w:lastColumn="0" w:noHBand="0" w:noVBand="1"/>
      </w:tblPr>
      <w:tblGrid>
        <w:gridCol w:w="7920"/>
      </w:tblGrid>
      <w:tr w:rsidR="00B110AF" w:rsidRPr="001A26D7" w14:paraId="622CE26F" w14:textId="77777777" w:rsidTr="006219CC">
        <w:tc>
          <w:tcPr>
            <w:tcW w:w="7920" w:type="dxa"/>
            <w:shd w:val="solid" w:color="FFF2CC" w:fill="auto"/>
            <w:tcMar>
              <w:top w:w="144" w:type="dxa"/>
              <w:left w:w="115" w:type="dxa"/>
              <w:bottom w:w="144" w:type="dxa"/>
              <w:right w:w="115" w:type="dxa"/>
            </w:tcMar>
            <w:hideMark/>
          </w:tcPr>
          <w:p w14:paraId="645D1649" w14:textId="77777777" w:rsidR="00B110AF" w:rsidRPr="001A26D7" w:rsidRDefault="00B110AF" w:rsidP="005464FB">
            <w:pPr>
              <w:spacing w:line="256" w:lineRule="auto"/>
              <w:rPr>
                <w:i/>
              </w:rPr>
            </w:pPr>
          </w:p>
        </w:tc>
      </w:tr>
    </w:tbl>
    <w:p w14:paraId="719A033A" w14:textId="77777777" w:rsidR="00B110AF" w:rsidRPr="00B110AF" w:rsidRDefault="00B110AF" w:rsidP="00B110AF">
      <w:pPr>
        <w:rPr>
          <w:u w:val="single"/>
        </w:rPr>
      </w:pPr>
    </w:p>
    <w:p w14:paraId="49C98EA3" w14:textId="7CB72822" w:rsidR="00B110AF" w:rsidRPr="00B110AF" w:rsidRDefault="00B110AF" w:rsidP="00B110AF">
      <w:pPr>
        <w:pStyle w:val="ListParagraph"/>
        <w:numPr>
          <w:ilvl w:val="1"/>
          <w:numId w:val="6"/>
        </w:numPr>
        <w:spacing w:after="360"/>
      </w:pPr>
      <w:r>
        <w:lastRenderedPageBreak/>
        <w:t>Are the results significant? Can you rule out substantively meaningful effect sizes?</w:t>
      </w:r>
      <w:r w:rsidR="008733CD">
        <w:t xml:space="preserve"> (1 point)</w:t>
      </w:r>
    </w:p>
    <w:tbl>
      <w:tblPr>
        <w:tblW w:w="0" w:type="auto"/>
        <w:tblInd w:w="1440" w:type="dxa"/>
        <w:shd w:val="solid" w:color="FFF2CC" w:fill="auto"/>
        <w:tblLook w:val="04A0" w:firstRow="1" w:lastRow="0" w:firstColumn="1" w:lastColumn="0" w:noHBand="0" w:noVBand="1"/>
      </w:tblPr>
      <w:tblGrid>
        <w:gridCol w:w="7920"/>
      </w:tblGrid>
      <w:tr w:rsidR="00B110AF" w:rsidRPr="001A26D7" w14:paraId="084D9DEB" w14:textId="77777777" w:rsidTr="006219CC">
        <w:tc>
          <w:tcPr>
            <w:tcW w:w="7920" w:type="dxa"/>
            <w:shd w:val="solid" w:color="FFF2CC" w:fill="auto"/>
            <w:tcMar>
              <w:top w:w="144" w:type="dxa"/>
              <w:left w:w="115" w:type="dxa"/>
              <w:bottom w:w="144" w:type="dxa"/>
              <w:right w:w="115" w:type="dxa"/>
            </w:tcMar>
            <w:hideMark/>
          </w:tcPr>
          <w:p w14:paraId="2F87D044" w14:textId="77777777" w:rsidR="00B110AF" w:rsidRPr="001A26D7" w:rsidRDefault="00B110AF" w:rsidP="005464FB">
            <w:pPr>
              <w:spacing w:line="256" w:lineRule="auto"/>
              <w:ind w:hanging="30"/>
              <w:rPr>
                <w:i/>
              </w:rPr>
            </w:pPr>
          </w:p>
        </w:tc>
      </w:tr>
    </w:tbl>
    <w:p w14:paraId="63D3D3C6" w14:textId="0C9DAC6A" w:rsidR="00B53C8B" w:rsidRPr="00B53C8B" w:rsidRDefault="00B53C8B" w:rsidP="00B110AF"/>
    <w:p w14:paraId="4FEFB6E1" w14:textId="16897864" w:rsidR="009A481C" w:rsidRPr="009A481C" w:rsidRDefault="008B7953" w:rsidP="00AD035B">
      <w:pPr>
        <w:pStyle w:val="ListParagraph"/>
        <w:numPr>
          <w:ilvl w:val="0"/>
          <w:numId w:val="6"/>
        </w:numPr>
        <w:rPr>
          <w:u w:val="single"/>
        </w:rPr>
      </w:pPr>
      <w:r>
        <w:t>Now we will assess whether the parallel trends assumption is reasonable</w:t>
      </w:r>
      <w:r w:rsidR="006E6FAF">
        <w:t xml:space="preserve"> in this setting</w:t>
      </w:r>
      <w:r>
        <w:t xml:space="preserve"> by estimating an event study, pooling data from all the states</w:t>
      </w:r>
      <w:r w:rsidR="000515CB">
        <w:t>.</w:t>
      </w:r>
      <w:r w:rsidR="009A481C">
        <w:br/>
      </w:r>
    </w:p>
    <w:p w14:paraId="6192F6F0" w14:textId="12F6F4D0" w:rsidR="00C80434" w:rsidRPr="00C80434" w:rsidRDefault="00C80434" w:rsidP="00C55503">
      <w:pPr>
        <w:pStyle w:val="ListParagraph"/>
        <w:numPr>
          <w:ilvl w:val="1"/>
          <w:numId w:val="6"/>
        </w:numPr>
        <w:rPr>
          <w:u w:val="single"/>
        </w:rPr>
      </w:pPr>
      <w:r>
        <w:t xml:space="preserve">Consider the following event study regression specification: </w:t>
      </w:r>
    </w:p>
    <w:p w14:paraId="42C53E67" w14:textId="77777777" w:rsidR="00C80434" w:rsidRPr="00C80434" w:rsidRDefault="00000000" w:rsidP="00C80434">
      <w:pPr>
        <w:pStyle w:val="ListParagraph"/>
        <w:numPr>
          <w:ilvl w:val="0"/>
          <w:numId w:val="0"/>
        </w:numPr>
        <w:spacing w:line="256" w:lineRule="auto"/>
        <w:ind w:left="720"/>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st</m:t>
              </m:r>
            </m:sub>
          </m:sSub>
          <m:r>
            <w:rPr>
              <w:rFonts w:ascii="Cambria Math" w:hAnsi="Cambria Math"/>
            </w:rPr>
            <m:t>=</m:t>
          </m:r>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ctrlPr>
                <w:rPr>
                  <w:rFonts w:ascii="Cambria Math" w:hAnsi="Cambria Math"/>
                  <w:i/>
                </w:rPr>
              </m:ctrlPr>
            </m:sub>
            <m:sup/>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r>
                <m:rPr>
                  <m:sty m:val="bi"/>
                </m:rPr>
                <w:rPr>
                  <w:rFonts w:ascii="Cambria Math" w:hAnsi="Cambria Math"/>
                </w:rPr>
                <m:t>1</m:t>
              </m:r>
              <m:d>
                <m:dPr>
                  <m:ctrlPr>
                    <w:rPr>
                      <w:rFonts w:ascii="Cambria Math" w:hAnsi="Cambria Math"/>
                      <w:i/>
                    </w:rPr>
                  </m:ctrlPr>
                </m:dPr>
                <m:e>
                  <m:r>
                    <w:rPr>
                      <w:rFonts w:ascii="Cambria Math" w:hAnsi="Cambria Math"/>
                    </w:rPr>
                    <m:t>t-divyea</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=j</m:t>
                  </m:r>
                </m:e>
              </m:d>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st</m:t>
              </m:r>
            </m:sub>
          </m:sSub>
          <m:r>
            <w:rPr>
              <w:rFonts w:ascii="Cambria Math" w:hAnsi="Cambria Math"/>
            </w:rPr>
            <m:t>,</m:t>
          </m:r>
        </m:oMath>
      </m:oMathPara>
    </w:p>
    <w:p w14:paraId="271A9B51" w14:textId="1DAC14FA" w:rsidR="00C80434" w:rsidRPr="00C80434" w:rsidRDefault="00C80434" w:rsidP="00C80434">
      <w:pPr>
        <w:pStyle w:val="ListParagraph"/>
        <w:numPr>
          <w:ilvl w:val="0"/>
          <w:numId w:val="0"/>
        </w:numPr>
        <w:ind w:left="1440"/>
      </w:pPr>
      <w:r w:rsidRPr="00C80434">
        <w:t>Interpret the coefficients.</w:t>
      </w:r>
      <w:r w:rsidR="008733CD">
        <w:t xml:space="preserve"> (2 points)</w:t>
      </w:r>
    </w:p>
    <w:p w14:paraId="2145D156" w14:textId="77777777" w:rsidR="00C55503" w:rsidRPr="000515CB" w:rsidRDefault="00C55503" w:rsidP="00C55503">
      <w:pPr>
        <w:pStyle w:val="ListParagraph"/>
        <w:numPr>
          <w:ilvl w:val="0"/>
          <w:numId w:val="0"/>
        </w:numPr>
        <w:ind w:left="1440"/>
        <w:rPr>
          <w:u w:val="single"/>
        </w:rPr>
      </w:pPr>
    </w:p>
    <w:tbl>
      <w:tblPr>
        <w:tblW w:w="0" w:type="auto"/>
        <w:tblInd w:w="1440" w:type="dxa"/>
        <w:shd w:val="solid" w:color="FFF2CC" w:fill="auto"/>
        <w:tblLook w:val="04A0" w:firstRow="1" w:lastRow="0" w:firstColumn="1" w:lastColumn="0" w:noHBand="0" w:noVBand="1"/>
      </w:tblPr>
      <w:tblGrid>
        <w:gridCol w:w="7920"/>
      </w:tblGrid>
      <w:tr w:rsidR="00C55503" w:rsidRPr="001A26D7" w14:paraId="06F299A5" w14:textId="77777777" w:rsidTr="006219CC">
        <w:tc>
          <w:tcPr>
            <w:tcW w:w="7920" w:type="dxa"/>
            <w:shd w:val="solid" w:color="FFF2CC" w:fill="auto"/>
            <w:tcMar>
              <w:top w:w="144" w:type="dxa"/>
              <w:left w:w="115" w:type="dxa"/>
              <w:bottom w:w="144" w:type="dxa"/>
              <w:right w:w="115" w:type="dxa"/>
            </w:tcMar>
            <w:hideMark/>
          </w:tcPr>
          <w:p w14:paraId="5A5195F4" w14:textId="41C75BEC" w:rsidR="00C55503" w:rsidRPr="001A26D7" w:rsidRDefault="00C55503" w:rsidP="00C80434">
            <w:pPr>
              <w:spacing w:line="256" w:lineRule="auto"/>
              <w:rPr>
                <w:i/>
              </w:rPr>
            </w:pPr>
          </w:p>
        </w:tc>
      </w:tr>
    </w:tbl>
    <w:p w14:paraId="699FFA6B" w14:textId="23FD06EA" w:rsidR="005C2C0C" w:rsidRPr="00C55503" w:rsidRDefault="005C2C0C" w:rsidP="00C55503">
      <w:pPr>
        <w:rPr>
          <w:u w:val="single"/>
        </w:rPr>
      </w:pPr>
    </w:p>
    <w:p w14:paraId="54BA47FB" w14:textId="022AF6FE" w:rsidR="000515CB" w:rsidRPr="000515CB" w:rsidRDefault="005C2C0C" w:rsidP="00AD035B">
      <w:pPr>
        <w:pStyle w:val="ListParagraph"/>
        <w:numPr>
          <w:ilvl w:val="1"/>
          <w:numId w:val="6"/>
        </w:numPr>
        <w:rPr>
          <w:u w:val="single"/>
        </w:rPr>
      </w:pPr>
      <w:r>
        <w:t>Plot the event study, being sure to include confidence bands as well as point estimates</w:t>
      </w:r>
      <w:r w:rsidR="00A52DC5">
        <w:t xml:space="preserve"> (Hint: Follow Andrew Goodman-Bacon’s mini-guide </w:t>
      </w:r>
      <w:hyperlink r:id="rId11" w:history="1">
        <w:r w:rsidR="00A52DC5" w:rsidRPr="00F25C73">
          <w:rPr>
            <w:rStyle w:val="Hyperlink"/>
          </w:rPr>
          <w:t>here</w:t>
        </w:r>
      </w:hyperlink>
      <w:r w:rsidR="00A52DC5">
        <w:t>).</w:t>
      </w:r>
      <w:r w:rsidR="008733CD">
        <w:t xml:space="preserve"> (4 points)</w:t>
      </w:r>
    </w:p>
    <w:p w14:paraId="2C3F25C8" w14:textId="77777777" w:rsidR="000515CB" w:rsidRPr="000515CB" w:rsidRDefault="000515CB" w:rsidP="000515CB">
      <w:pPr>
        <w:pStyle w:val="ListParagraph"/>
        <w:numPr>
          <w:ilvl w:val="0"/>
          <w:numId w:val="0"/>
        </w:numPr>
        <w:ind w:left="1440"/>
        <w:rPr>
          <w:u w:val="single"/>
        </w:rPr>
      </w:pPr>
    </w:p>
    <w:tbl>
      <w:tblPr>
        <w:tblW w:w="0" w:type="auto"/>
        <w:tblInd w:w="1440" w:type="dxa"/>
        <w:shd w:val="solid" w:color="FFF2CC" w:fill="auto"/>
        <w:tblLook w:val="04A0" w:firstRow="1" w:lastRow="0" w:firstColumn="1" w:lastColumn="0" w:noHBand="0" w:noVBand="1"/>
      </w:tblPr>
      <w:tblGrid>
        <w:gridCol w:w="7920"/>
      </w:tblGrid>
      <w:tr w:rsidR="000515CB" w:rsidRPr="001A26D7" w14:paraId="5C4C806A" w14:textId="77777777" w:rsidTr="006219CC">
        <w:tc>
          <w:tcPr>
            <w:tcW w:w="7920" w:type="dxa"/>
            <w:shd w:val="solid" w:color="FFF2CC" w:fill="auto"/>
            <w:tcMar>
              <w:top w:w="144" w:type="dxa"/>
              <w:left w:w="115" w:type="dxa"/>
              <w:bottom w:w="144" w:type="dxa"/>
              <w:right w:w="115" w:type="dxa"/>
            </w:tcMar>
            <w:hideMark/>
          </w:tcPr>
          <w:p w14:paraId="14734565" w14:textId="181E4860" w:rsidR="00370206" w:rsidRPr="006043BC" w:rsidRDefault="00370206" w:rsidP="008F3F02">
            <w:pPr>
              <w:spacing w:line="256" w:lineRule="auto"/>
              <w:ind w:left="360" w:hanging="360"/>
              <w:jc w:val="center"/>
              <w:rPr>
                <w:i/>
              </w:rPr>
            </w:pPr>
          </w:p>
          <w:p w14:paraId="09CB6E20" w14:textId="64EC8872" w:rsidR="000515CB" w:rsidRPr="001A26D7" w:rsidRDefault="000515CB" w:rsidP="00370206">
            <w:pPr>
              <w:spacing w:line="256" w:lineRule="auto"/>
              <w:ind w:left="360" w:hanging="360"/>
              <w:rPr>
                <w:i/>
              </w:rPr>
            </w:pPr>
          </w:p>
        </w:tc>
      </w:tr>
    </w:tbl>
    <w:p w14:paraId="3D388D3C" w14:textId="77777777" w:rsidR="000515CB" w:rsidRPr="000515CB" w:rsidRDefault="000515CB" w:rsidP="000515CB">
      <w:pPr>
        <w:pStyle w:val="ListParagraph"/>
        <w:numPr>
          <w:ilvl w:val="0"/>
          <w:numId w:val="0"/>
        </w:numPr>
        <w:ind w:left="1440"/>
        <w:rPr>
          <w:u w:val="single"/>
        </w:rPr>
      </w:pPr>
    </w:p>
    <w:p w14:paraId="124B6814" w14:textId="3A27D776" w:rsidR="00FE3418" w:rsidRPr="00FE3418" w:rsidRDefault="005C2C0C" w:rsidP="00AD035B">
      <w:pPr>
        <w:pStyle w:val="ListParagraph"/>
        <w:numPr>
          <w:ilvl w:val="1"/>
          <w:numId w:val="6"/>
        </w:numPr>
        <w:rPr>
          <w:u w:val="single"/>
        </w:rPr>
      </w:pPr>
      <w:r>
        <w:t xml:space="preserve">Interpret the figure. Does it support the parallel trends assumption? How do the effects of the reform appear to unfold over time? </w:t>
      </w:r>
      <w:r w:rsidR="008733CD">
        <w:t>(2 points)</w:t>
      </w:r>
      <w:r w:rsidR="008A5038">
        <w:br/>
      </w:r>
    </w:p>
    <w:tbl>
      <w:tblPr>
        <w:tblW w:w="0" w:type="auto"/>
        <w:tblInd w:w="1440" w:type="dxa"/>
        <w:shd w:val="solid" w:color="FFF2CC" w:fill="auto"/>
        <w:tblLayout w:type="fixed"/>
        <w:tblLook w:val="04A0" w:firstRow="1" w:lastRow="0" w:firstColumn="1" w:lastColumn="0" w:noHBand="0" w:noVBand="1"/>
      </w:tblPr>
      <w:tblGrid>
        <w:gridCol w:w="7920"/>
      </w:tblGrid>
      <w:tr w:rsidR="00FE3418" w:rsidRPr="001A26D7" w14:paraId="7A042278" w14:textId="77777777" w:rsidTr="006219CC">
        <w:trPr>
          <w:trHeight w:val="702"/>
        </w:trPr>
        <w:tc>
          <w:tcPr>
            <w:tcW w:w="7920" w:type="dxa"/>
            <w:shd w:val="solid" w:color="FFF2CC" w:fill="auto"/>
            <w:tcMar>
              <w:top w:w="144" w:type="dxa"/>
              <w:left w:w="115" w:type="dxa"/>
              <w:bottom w:w="144" w:type="dxa"/>
              <w:right w:w="115" w:type="dxa"/>
            </w:tcMar>
            <w:hideMark/>
          </w:tcPr>
          <w:p w14:paraId="73F430E1" w14:textId="5CCB43F8" w:rsidR="00FE3418" w:rsidRPr="001D6CBF" w:rsidRDefault="00FE3418" w:rsidP="005464FB">
            <w:pPr>
              <w:spacing w:line="256" w:lineRule="auto"/>
              <w:rPr>
                <w:i/>
              </w:rPr>
            </w:pPr>
          </w:p>
        </w:tc>
      </w:tr>
    </w:tbl>
    <w:p w14:paraId="676F4469" w14:textId="13023208" w:rsidR="00FE3418" w:rsidRDefault="00FE3418" w:rsidP="00FE3418">
      <w:pPr>
        <w:pStyle w:val="ListParagraph"/>
        <w:numPr>
          <w:ilvl w:val="0"/>
          <w:numId w:val="0"/>
        </w:numPr>
        <w:ind w:left="1440"/>
        <w:rPr>
          <w:u w:val="single"/>
        </w:rPr>
      </w:pPr>
    </w:p>
    <w:p w14:paraId="5B95B2C0" w14:textId="01A54E84" w:rsidR="00EB0D41" w:rsidRPr="00AF6BBB" w:rsidRDefault="00EB0D41" w:rsidP="00EB0D41">
      <w:pPr>
        <w:pStyle w:val="ListParagraph"/>
        <w:numPr>
          <w:ilvl w:val="1"/>
          <w:numId w:val="6"/>
        </w:numPr>
        <w:rPr>
          <w:u w:val="single"/>
        </w:rPr>
      </w:pPr>
      <w:r>
        <w:t>Read the abstract and introduction of Rambachan and Roth (2023), “</w:t>
      </w:r>
      <w:r w:rsidRPr="00373071">
        <w:t>A More Credible Approach to Parallel Trends</w:t>
      </w:r>
      <w:r>
        <w:t xml:space="preserve">.” Explain the potential concerns with using the above event study regression estimates to assess the parallel trends assumptions. </w:t>
      </w:r>
      <w:r w:rsidR="00504B9D">
        <w:t>(3 points)</w:t>
      </w:r>
      <w:r>
        <w:br/>
      </w:r>
      <w:r>
        <w:br/>
        <w:t>Bonus: Read the introduction of Sun and Abraham (2020) and explain the concern with event studies when there is staggered timing in treatment adoption.</w:t>
      </w:r>
      <w:r w:rsidR="00504B9D">
        <w:t xml:space="preserve"> (1 extra point)</w:t>
      </w:r>
      <w:r>
        <w:br/>
      </w:r>
    </w:p>
    <w:tbl>
      <w:tblPr>
        <w:tblW w:w="7920" w:type="dxa"/>
        <w:tblInd w:w="1440" w:type="dxa"/>
        <w:shd w:val="solid" w:color="FFF2CC" w:fill="auto"/>
        <w:tblLayout w:type="fixed"/>
        <w:tblLook w:val="04A0" w:firstRow="1" w:lastRow="0" w:firstColumn="1" w:lastColumn="0" w:noHBand="0" w:noVBand="1"/>
      </w:tblPr>
      <w:tblGrid>
        <w:gridCol w:w="7920"/>
      </w:tblGrid>
      <w:tr w:rsidR="00EB0D41" w:rsidRPr="001A26D7" w14:paraId="53A67A37" w14:textId="77777777" w:rsidTr="00B2412F">
        <w:trPr>
          <w:trHeight w:val="702"/>
        </w:trPr>
        <w:tc>
          <w:tcPr>
            <w:tcW w:w="7920" w:type="dxa"/>
            <w:shd w:val="solid" w:color="FFF2CC" w:fill="auto"/>
            <w:tcMar>
              <w:top w:w="144" w:type="dxa"/>
              <w:left w:w="115" w:type="dxa"/>
              <w:bottom w:w="144" w:type="dxa"/>
              <w:right w:w="115" w:type="dxa"/>
            </w:tcMar>
            <w:hideMark/>
          </w:tcPr>
          <w:p w14:paraId="22312D60" w14:textId="364658EC" w:rsidR="00EB0D41" w:rsidRPr="00F463F3" w:rsidRDefault="00EB0D41" w:rsidP="00B2412F">
            <w:pPr>
              <w:spacing w:line="256" w:lineRule="auto"/>
              <w:rPr>
                <w:i/>
              </w:rPr>
            </w:pPr>
          </w:p>
        </w:tc>
      </w:tr>
    </w:tbl>
    <w:p w14:paraId="56462210" w14:textId="77777777" w:rsidR="00EB0D41" w:rsidRPr="00FE3418" w:rsidRDefault="00EB0D41" w:rsidP="00FE3418">
      <w:pPr>
        <w:pStyle w:val="ListParagraph"/>
        <w:numPr>
          <w:ilvl w:val="0"/>
          <w:numId w:val="0"/>
        </w:numPr>
        <w:ind w:left="1440"/>
        <w:rPr>
          <w:u w:val="single"/>
        </w:rPr>
      </w:pPr>
    </w:p>
    <w:p w14:paraId="3F7C75AD" w14:textId="3C8193EA" w:rsidR="00AF6BBB" w:rsidRPr="00AF6BBB" w:rsidRDefault="006E6FAF" w:rsidP="00AF6BBB">
      <w:pPr>
        <w:pStyle w:val="ListParagraph"/>
        <w:numPr>
          <w:ilvl w:val="0"/>
          <w:numId w:val="6"/>
        </w:numPr>
        <w:rPr>
          <w:u w:val="single"/>
        </w:rPr>
      </w:pPr>
      <w:r>
        <w:lastRenderedPageBreak/>
        <w:t>Now estimate the pooled DID effect using a two-way fixed-effect</w:t>
      </w:r>
      <w:r w:rsidR="00EB0D41">
        <w:t>s</w:t>
      </w:r>
      <w:r>
        <w:t xml:space="preserve"> regression specification</w:t>
      </w:r>
      <w:r w:rsidR="00124773">
        <w:t>.</w:t>
      </w:r>
      <w:r w:rsidR="0075351B">
        <w:t xml:space="preserve"> </w:t>
      </w:r>
    </w:p>
    <w:p w14:paraId="3EDF8670" w14:textId="29EE2C7A" w:rsidR="00AF6BBB" w:rsidRPr="00AF6BBB" w:rsidRDefault="0075351B" w:rsidP="00AF6BBB">
      <w:pPr>
        <w:pStyle w:val="ListParagraph"/>
        <w:numPr>
          <w:ilvl w:val="1"/>
          <w:numId w:val="6"/>
        </w:numPr>
        <w:rPr>
          <w:u w:val="single"/>
        </w:rPr>
      </w:pPr>
      <w:r>
        <w:t xml:space="preserve">Report the coefficient and standard error clustered at the state level. How does the point estimate compare to the simple 2x2 estimate from question </w:t>
      </w:r>
      <w:r w:rsidR="004D1550">
        <w:t>13</w:t>
      </w:r>
      <w:r>
        <w:t>? How do the standard errors compare?</w:t>
      </w:r>
      <w:r w:rsidR="00504B9D">
        <w:t xml:space="preserve"> (2 points)</w:t>
      </w:r>
    </w:p>
    <w:p w14:paraId="00BF2F34" w14:textId="77777777" w:rsidR="00AF6BBB" w:rsidRPr="00C96126" w:rsidRDefault="00AF6BBB" w:rsidP="00AF6BBB">
      <w:pPr>
        <w:pStyle w:val="ListParagraph"/>
        <w:numPr>
          <w:ilvl w:val="0"/>
          <w:numId w:val="0"/>
        </w:numPr>
        <w:ind w:left="720"/>
        <w:rPr>
          <w:u w:val="single"/>
        </w:rPr>
      </w:pPr>
    </w:p>
    <w:tbl>
      <w:tblPr>
        <w:tblW w:w="0" w:type="auto"/>
        <w:tblInd w:w="1440" w:type="dxa"/>
        <w:shd w:val="solid" w:color="FFF2CC" w:fill="auto"/>
        <w:tblLayout w:type="fixed"/>
        <w:tblLook w:val="04A0" w:firstRow="1" w:lastRow="0" w:firstColumn="1" w:lastColumn="0" w:noHBand="0" w:noVBand="1"/>
      </w:tblPr>
      <w:tblGrid>
        <w:gridCol w:w="7920"/>
      </w:tblGrid>
      <w:tr w:rsidR="00AF6BBB" w:rsidRPr="001A26D7" w14:paraId="480720B8" w14:textId="77777777" w:rsidTr="006219CC">
        <w:trPr>
          <w:trHeight w:val="702"/>
        </w:trPr>
        <w:tc>
          <w:tcPr>
            <w:tcW w:w="7920" w:type="dxa"/>
            <w:shd w:val="solid" w:color="FFF2CC" w:fill="auto"/>
            <w:tcMar>
              <w:top w:w="144" w:type="dxa"/>
              <w:left w:w="115" w:type="dxa"/>
              <w:bottom w:w="144" w:type="dxa"/>
              <w:right w:w="115" w:type="dxa"/>
            </w:tcMar>
            <w:hideMark/>
          </w:tcPr>
          <w:p w14:paraId="41828A79" w14:textId="7CFB6AAA" w:rsidR="00AF6BBB" w:rsidRPr="009949B5" w:rsidRDefault="00AF6BBB" w:rsidP="009949B5">
            <w:pPr>
              <w:spacing w:line="256" w:lineRule="auto"/>
              <w:rPr>
                <w:i/>
              </w:rPr>
            </w:pPr>
          </w:p>
        </w:tc>
      </w:tr>
    </w:tbl>
    <w:p w14:paraId="77011CEA" w14:textId="77777777" w:rsidR="00AF6BBB" w:rsidRPr="00AF6BBB" w:rsidRDefault="00AF6BBB" w:rsidP="00AF6BBB">
      <w:pPr>
        <w:rPr>
          <w:u w:val="single"/>
        </w:rPr>
      </w:pPr>
    </w:p>
    <w:p w14:paraId="1CDA7B9F" w14:textId="23E8FDBC" w:rsidR="00AF6BBB" w:rsidRPr="00AF6BBB" w:rsidRDefault="00AF6BBB" w:rsidP="00AF6BBB">
      <w:pPr>
        <w:pStyle w:val="ListParagraph"/>
        <w:numPr>
          <w:ilvl w:val="1"/>
          <w:numId w:val="6"/>
        </w:numPr>
        <w:rPr>
          <w:u w:val="single"/>
        </w:rPr>
      </w:pPr>
      <w:r>
        <w:t>How should we think about the two-way fixed-effects estimate? What comparisons are being made? How many are there? Categorize these comparisons into four distinct groups.</w:t>
      </w:r>
      <w:r w:rsidR="00835D98">
        <w:t xml:space="preserve"> (4 points)</w:t>
      </w:r>
    </w:p>
    <w:p w14:paraId="54150D7D" w14:textId="77777777" w:rsidR="00AF6BBB" w:rsidRPr="00C96126" w:rsidRDefault="00AF6BBB" w:rsidP="00AF6BBB">
      <w:pPr>
        <w:pStyle w:val="ListParagraph"/>
        <w:numPr>
          <w:ilvl w:val="0"/>
          <w:numId w:val="0"/>
        </w:numPr>
        <w:ind w:left="720"/>
        <w:rPr>
          <w:u w:val="single"/>
        </w:rPr>
      </w:pPr>
    </w:p>
    <w:tbl>
      <w:tblPr>
        <w:tblW w:w="0" w:type="auto"/>
        <w:tblInd w:w="1440" w:type="dxa"/>
        <w:shd w:val="solid" w:color="FFF2CC" w:fill="auto"/>
        <w:tblLayout w:type="fixed"/>
        <w:tblLook w:val="04A0" w:firstRow="1" w:lastRow="0" w:firstColumn="1" w:lastColumn="0" w:noHBand="0" w:noVBand="1"/>
      </w:tblPr>
      <w:tblGrid>
        <w:gridCol w:w="7920"/>
      </w:tblGrid>
      <w:tr w:rsidR="00AF6BBB" w:rsidRPr="001A26D7" w14:paraId="6B57362F" w14:textId="77777777" w:rsidTr="006219CC">
        <w:trPr>
          <w:trHeight w:val="702"/>
        </w:trPr>
        <w:tc>
          <w:tcPr>
            <w:tcW w:w="7920" w:type="dxa"/>
            <w:shd w:val="solid" w:color="FFF2CC" w:fill="auto"/>
            <w:tcMar>
              <w:top w:w="144" w:type="dxa"/>
              <w:left w:w="115" w:type="dxa"/>
              <w:bottom w:w="144" w:type="dxa"/>
              <w:right w:w="115" w:type="dxa"/>
            </w:tcMar>
            <w:hideMark/>
          </w:tcPr>
          <w:p w14:paraId="46B365DA" w14:textId="5437F956" w:rsidR="003F16A1" w:rsidRPr="005464FB" w:rsidRDefault="003F16A1" w:rsidP="005464FB">
            <w:pPr>
              <w:spacing w:line="256" w:lineRule="auto"/>
              <w:rPr>
                <w:i/>
              </w:rPr>
            </w:pPr>
          </w:p>
        </w:tc>
      </w:tr>
    </w:tbl>
    <w:p w14:paraId="1DCCC7AE" w14:textId="77777777" w:rsidR="00AF6BBB" w:rsidRPr="00AF6BBB" w:rsidRDefault="00AF6BBB" w:rsidP="00AF6BBB">
      <w:pPr>
        <w:pStyle w:val="ListParagraph"/>
        <w:numPr>
          <w:ilvl w:val="0"/>
          <w:numId w:val="0"/>
        </w:numPr>
        <w:ind w:left="720"/>
        <w:rPr>
          <w:u w:val="single"/>
        </w:rPr>
      </w:pPr>
    </w:p>
    <w:p w14:paraId="231960D0" w14:textId="78917EB3" w:rsidR="00AF6BBB" w:rsidRPr="00AF6BBB" w:rsidRDefault="00AF6BBB" w:rsidP="00AF6BBB">
      <w:pPr>
        <w:pStyle w:val="ListParagraph"/>
        <w:numPr>
          <w:ilvl w:val="1"/>
          <w:numId w:val="6"/>
        </w:numPr>
        <w:rPr>
          <w:u w:val="single"/>
        </w:rPr>
      </w:pPr>
      <w:r>
        <w:t>Given the event study you estimated in question 1</w:t>
      </w:r>
      <w:r w:rsidR="004D1550">
        <w:t>4</w:t>
      </w:r>
      <w:r>
        <w:t>, what concerns might you have about some of these comparisons?</w:t>
      </w:r>
      <w:r w:rsidR="00B110AF">
        <w:t xml:space="preserve"> Do you think the two-way fixed-effects estimate may be biased? If so, in what direction?</w:t>
      </w:r>
      <w:r w:rsidR="00835D98">
        <w:t xml:space="preserve"> (3 points)</w:t>
      </w:r>
      <w:r w:rsidR="00124773">
        <w:br/>
      </w:r>
    </w:p>
    <w:tbl>
      <w:tblPr>
        <w:tblW w:w="7920" w:type="dxa"/>
        <w:tblInd w:w="1440" w:type="dxa"/>
        <w:shd w:val="solid" w:color="FFF2CC" w:fill="auto"/>
        <w:tblLayout w:type="fixed"/>
        <w:tblLook w:val="04A0" w:firstRow="1" w:lastRow="0" w:firstColumn="1" w:lastColumn="0" w:noHBand="0" w:noVBand="1"/>
      </w:tblPr>
      <w:tblGrid>
        <w:gridCol w:w="7920"/>
      </w:tblGrid>
      <w:tr w:rsidR="00AF6BBB" w:rsidRPr="001A26D7" w14:paraId="6996C0C6" w14:textId="77777777" w:rsidTr="00AF6BBB">
        <w:trPr>
          <w:trHeight w:val="702"/>
        </w:trPr>
        <w:tc>
          <w:tcPr>
            <w:tcW w:w="7920" w:type="dxa"/>
            <w:shd w:val="solid" w:color="FFF2CC" w:fill="auto"/>
            <w:tcMar>
              <w:top w:w="144" w:type="dxa"/>
              <w:left w:w="115" w:type="dxa"/>
              <w:bottom w:w="144" w:type="dxa"/>
              <w:right w:w="115" w:type="dxa"/>
            </w:tcMar>
            <w:hideMark/>
          </w:tcPr>
          <w:p w14:paraId="1FA3CA5B" w14:textId="33B10045" w:rsidR="00AF6BBB" w:rsidRPr="00353929" w:rsidRDefault="00AF6BBB" w:rsidP="003F16A1">
            <w:pPr>
              <w:spacing w:line="256" w:lineRule="auto"/>
              <w:rPr>
                <w:i/>
              </w:rPr>
            </w:pPr>
          </w:p>
        </w:tc>
      </w:tr>
    </w:tbl>
    <w:p w14:paraId="5F57E8BB" w14:textId="77777777" w:rsidR="00BC2472" w:rsidRPr="001C0252" w:rsidRDefault="00BC2472" w:rsidP="00BC2472">
      <w:pPr>
        <w:rPr>
          <w:u w:val="single"/>
        </w:rPr>
      </w:pPr>
    </w:p>
    <w:p w14:paraId="0A4E7FC3" w14:textId="77777777" w:rsidR="00B21380" w:rsidRPr="00C96126" w:rsidRDefault="00B21380" w:rsidP="00B21380">
      <w:pPr>
        <w:pStyle w:val="ListParagraph"/>
        <w:numPr>
          <w:ilvl w:val="0"/>
          <w:numId w:val="6"/>
        </w:numPr>
        <w:rPr>
          <w:u w:val="single"/>
        </w:rPr>
      </w:pPr>
      <w:r>
        <w:t xml:space="preserve">Use the </w:t>
      </w:r>
      <w:proofErr w:type="spellStart"/>
      <w:r>
        <w:t>bacondecomp</w:t>
      </w:r>
      <w:proofErr w:type="spellEnd"/>
      <w:r>
        <w:t xml:space="preserve"> command to decompose the two-way fixed-effects estimate into a weighted average of 2x2 DID effects and visualize the estimates against the weights.</w:t>
      </w:r>
      <w:r>
        <w:br/>
      </w:r>
    </w:p>
    <w:p w14:paraId="00881B4F" w14:textId="3891AB82" w:rsidR="00B21380" w:rsidRDefault="00B21380" w:rsidP="00B21380">
      <w:pPr>
        <w:pStyle w:val="ListParagraph"/>
        <w:numPr>
          <w:ilvl w:val="1"/>
          <w:numId w:val="6"/>
        </w:numPr>
      </w:pPr>
      <w:r>
        <w:t>Which kinds of comparisons get the most weight in the two-way fixed-effects estimate?</w:t>
      </w:r>
      <w:r w:rsidR="00835D98">
        <w:t xml:space="preserve"> (2 points)</w:t>
      </w:r>
    </w:p>
    <w:p w14:paraId="008C5369" w14:textId="77777777" w:rsidR="00B21380" w:rsidRPr="009170EA" w:rsidRDefault="00B21380" w:rsidP="00B21380">
      <w:pPr>
        <w:ind w:left="1080"/>
      </w:pPr>
    </w:p>
    <w:tbl>
      <w:tblPr>
        <w:tblW w:w="0" w:type="auto"/>
        <w:tblInd w:w="1440" w:type="dxa"/>
        <w:shd w:val="solid" w:color="FFF2CC" w:fill="auto"/>
        <w:tblLayout w:type="fixed"/>
        <w:tblLook w:val="04A0" w:firstRow="1" w:lastRow="0" w:firstColumn="1" w:lastColumn="0" w:noHBand="0" w:noVBand="1"/>
      </w:tblPr>
      <w:tblGrid>
        <w:gridCol w:w="7920"/>
      </w:tblGrid>
      <w:tr w:rsidR="00B21380" w:rsidRPr="001A26D7" w14:paraId="2041FC20" w14:textId="77777777" w:rsidTr="00BB1A88">
        <w:trPr>
          <w:trHeight w:val="702"/>
        </w:trPr>
        <w:tc>
          <w:tcPr>
            <w:tcW w:w="7920" w:type="dxa"/>
            <w:shd w:val="solid" w:color="FFF2CC" w:fill="auto"/>
            <w:tcMar>
              <w:top w:w="144" w:type="dxa"/>
              <w:left w:w="115" w:type="dxa"/>
              <w:bottom w:w="144" w:type="dxa"/>
              <w:right w:w="115" w:type="dxa"/>
            </w:tcMar>
            <w:hideMark/>
          </w:tcPr>
          <w:p w14:paraId="22688EFB" w14:textId="286437A7" w:rsidR="00B21380" w:rsidRPr="00353929" w:rsidRDefault="00B21380" w:rsidP="00BB1A88">
            <w:pPr>
              <w:spacing w:line="256" w:lineRule="auto"/>
              <w:rPr>
                <w:i/>
              </w:rPr>
            </w:pPr>
          </w:p>
        </w:tc>
      </w:tr>
    </w:tbl>
    <w:p w14:paraId="1E722704" w14:textId="77777777" w:rsidR="00B21380" w:rsidRPr="00C96126" w:rsidRDefault="00B21380" w:rsidP="00B21380">
      <w:pPr>
        <w:rPr>
          <w:u w:val="single"/>
        </w:rPr>
      </w:pPr>
    </w:p>
    <w:p w14:paraId="1C4F75F2" w14:textId="67089F08" w:rsidR="00B21380" w:rsidRPr="00C96126" w:rsidRDefault="00B21380" w:rsidP="00B21380">
      <w:pPr>
        <w:pStyle w:val="ListParagraph"/>
        <w:numPr>
          <w:ilvl w:val="1"/>
          <w:numId w:val="6"/>
        </w:numPr>
        <w:rPr>
          <w:u w:val="single"/>
        </w:rPr>
      </w:pPr>
      <w:r>
        <w:t>Are the results of the decomposition consistent with any concerns you had about bias in the estimate?</w:t>
      </w:r>
      <w:r w:rsidR="00835D98">
        <w:t xml:space="preserve"> (1 point)</w:t>
      </w:r>
      <w:r>
        <w:br/>
      </w:r>
    </w:p>
    <w:tbl>
      <w:tblPr>
        <w:tblW w:w="0" w:type="auto"/>
        <w:tblInd w:w="1440" w:type="dxa"/>
        <w:shd w:val="solid" w:color="FFF2CC" w:fill="auto"/>
        <w:tblLayout w:type="fixed"/>
        <w:tblLook w:val="04A0" w:firstRow="1" w:lastRow="0" w:firstColumn="1" w:lastColumn="0" w:noHBand="0" w:noVBand="1"/>
      </w:tblPr>
      <w:tblGrid>
        <w:gridCol w:w="7920"/>
      </w:tblGrid>
      <w:tr w:rsidR="00B21380" w:rsidRPr="001A26D7" w14:paraId="720C76A3" w14:textId="77777777" w:rsidTr="00BB1A88">
        <w:trPr>
          <w:trHeight w:val="702"/>
        </w:trPr>
        <w:tc>
          <w:tcPr>
            <w:tcW w:w="7920" w:type="dxa"/>
            <w:shd w:val="solid" w:color="FFF2CC" w:fill="auto"/>
            <w:tcMar>
              <w:top w:w="144" w:type="dxa"/>
              <w:left w:w="115" w:type="dxa"/>
              <w:bottom w:w="144" w:type="dxa"/>
              <w:right w:w="115" w:type="dxa"/>
            </w:tcMar>
            <w:hideMark/>
          </w:tcPr>
          <w:p w14:paraId="2F6C8A90" w14:textId="27B7BA51" w:rsidR="00B21380" w:rsidRPr="00353929" w:rsidRDefault="00B21380" w:rsidP="00BB1A88">
            <w:pPr>
              <w:spacing w:line="256" w:lineRule="auto"/>
              <w:rPr>
                <w:i/>
              </w:rPr>
            </w:pPr>
          </w:p>
        </w:tc>
      </w:tr>
    </w:tbl>
    <w:p w14:paraId="633035E0" w14:textId="77777777" w:rsidR="00B21380" w:rsidRPr="00817B4E" w:rsidRDefault="00B21380" w:rsidP="00B21380">
      <w:pPr>
        <w:pStyle w:val="ListParagraph"/>
        <w:numPr>
          <w:ilvl w:val="0"/>
          <w:numId w:val="0"/>
        </w:numPr>
        <w:ind w:left="1440"/>
        <w:rPr>
          <w:u w:val="single"/>
        </w:rPr>
      </w:pPr>
    </w:p>
    <w:p w14:paraId="4B8FAEC3" w14:textId="01810755" w:rsidR="00B21380" w:rsidRPr="00C96126" w:rsidRDefault="00EB0D41" w:rsidP="00B21380">
      <w:pPr>
        <w:pStyle w:val="ListParagraph"/>
        <w:numPr>
          <w:ilvl w:val="1"/>
          <w:numId w:val="6"/>
        </w:numPr>
        <w:rPr>
          <w:u w:val="single"/>
        </w:rPr>
      </w:pPr>
      <w:r>
        <w:t>Use the results of the decomposition to estimate a pooled DID that omits 2x2 comparisons in which the post-reform period of early reform states serves as the control group for states that passed unilateral divorce laws later (the forbidden compari</w:t>
      </w:r>
      <w:r w:rsidRPr="00A37DAF">
        <w:t>son).</w:t>
      </w:r>
      <w:r w:rsidR="00835D98">
        <w:t xml:space="preserve"> (2 points)</w:t>
      </w:r>
      <w:r w:rsidR="00B21380">
        <w:br/>
      </w:r>
    </w:p>
    <w:tbl>
      <w:tblPr>
        <w:tblW w:w="0" w:type="auto"/>
        <w:tblInd w:w="1440" w:type="dxa"/>
        <w:shd w:val="solid" w:color="FFF2CC" w:fill="auto"/>
        <w:tblLayout w:type="fixed"/>
        <w:tblLook w:val="04A0" w:firstRow="1" w:lastRow="0" w:firstColumn="1" w:lastColumn="0" w:noHBand="0" w:noVBand="1"/>
      </w:tblPr>
      <w:tblGrid>
        <w:gridCol w:w="7920"/>
      </w:tblGrid>
      <w:tr w:rsidR="00B21380" w:rsidRPr="001A26D7" w14:paraId="712A6F56" w14:textId="77777777" w:rsidTr="00BB1A88">
        <w:trPr>
          <w:trHeight w:val="702"/>
        </w:trPr>
        <w:tc>
          <w:tcPr>
            <w:tcW w:w="7920" w:type="dxa"/>
            <w:shd w:val="solid" w:color="FFF2CC" w:fill="auto"/>
            <w:tcMar>
              <w:top w:w="144" w:type="dxa"/>
              <w:left w:w="115" w:type="dxa"/>
              <w:bottom w:w="144" w:type="dxa"/>
              <w:right w:w="115" w:type="dxa"/>
            </w:tcMar>
            <w:hideMark/>
          </w:tcPr>
          <w:p w14:paraId="62304741" w14:textId="4E737530" w:rsidR="00B21380" w:rsidRPr="00353929" w:rsidRDefault="00B21380" w:rsidP="00BB1A88">
            <w:pPr>
              <w:spacing w:line="256" w:lineRule="auto"/>
              <w:rPr>
                <w:i/>
              </w:rPr>
            </w:pPr>
          </w:p>
        </w:tc>
      </w:tr>
    </w:tbl>
    <w:p w14:paraId="03FE3793" w14:textId="77777777" w:rsidR="00B21380" w:rsidRPr="00851D85" w:rsidRDefault="00B21380" w:rsidP="00B21380">
      <w:pPr>
        <w:rPr>
          <w:u w:val="single"/>
        </w:rPr>
      </w:pPr>
    </w:p>
    <w:p w14:paraId="4AA6A34C" w14:textId="77777777" w:rsidR="00B21380" w:rsidRPr="00C96126" w:rsidRDefault="00B21380" w:rsidP="00B21380">
      <w:pPr>
        <w:pStyle w:val="ListParagraph"/>
        <w:numPr>
          <w:ilvl w:val="0"/>
          <w:numId w:val="0"/>
        </w:numPr>
        <w:ind w:left="1440"/>
        <w:rPr>
          <w:u w:val="single"/>
        </w:rPr>
      </w:pPr>
    </w:p>
    <w:p w14:paraId="237A3E6B" w14:textId="476BC29B" w:rsidR="00EB0D41" w:rsidRPr="00EB0D41" w:rsidRDefault="00EB0D41" w:rsidP="00EB0D41">
      <w:pPr>
        <w:pStyle w:val="ListParagraph"/>
        <w:numPr>
          <w:ilvl w:val="0"/>
          <w:numId w:val="6"/>
        </w:numPr>
        <w:rPr>
          <w:u w:val="single"/>
        </w:rPr>
      </w:pPr>
      <w:r>
        <w:t>Run a regression specification that does not use the post-reform period of the early reform states as a control group for states that passed unilateral divorce laws later. To do so, create a separate dataset for each reform group (e.g., states that passed unilateral divorce laws in 1973) that excludes earlier reform groups and excludes the post-reform period for later reform groups. Stack these datasets into a single dataset and estimate a two-way-fixed-effects regression that interacts year fixed effects with dataset fixed effects. Report the coefficient and standard error below. Comment on how and why it differs from the regular two-way fixed effects regression.</w:t>
      </w:r>
      <w:r w:rsidR="00835D98">
        <w:t xml:space="preserve"> (4 points)</w:t>
      </w:r>
    </w:p>
    <w:p w14:paraId="6DB4F73B" w14:textId="77777777" w:rsidR="00EB0D41" w:rsidRPr="00EB0D41" w:rsidRDefault="00EB0D41" w:rsidP="00EB0D41">
      <w:pPr>
        <w:ind w:left="360"/>
        <w:rPr>
          <w:u w:val="single"/>
        </w:rPr>
      </w:pPr>
    </w:p>
    <w:tbl>
      <w:tblPr>
        <w:tblW w:w="0" w:type="auto"/>
        <w:tblInd w:w="655" w:type="dxa"/>
        <w:shd w:val="solid" w:color="FFF2CC" w:fill="auto"/>
        <w:tblLook w:val="04A0" w:firstRow="1" w:lastRow="0" w:firstColumn="1" w:lastColumn="0" w:noHBand="0" w:noVBand="1"/>
      </w:tblPr>
      <w:tblGrid>
        <w:gridCol w:w="8705"/>
      </w:tblGrid>
      <w:tr w:rsidR="00B21380" w:rsidRPr="001A26D7" w14:paraId="4C0BDEC8" w14:textId="77777777" w:rsidTr="00BB1A88">
        <w:trPr>
          <w:trHeight w:val="900"/>
        </w:trPr>
        <w:tc>
          <w:tcPr>
            <w:tcW w:w="8705" w:type="dxa"/>
            <w:shd w:val="solid" w:color="FFF2CC" w:fill="auto"/>
            <w:tcMar>
              <w:top w:w="144" w:type="dxa"/>
              <w:left w:w="115" w:type="dxa"/>
              <w:bottom w:w="144" w:type="dxa"/>
              <w:right w:w="115" w:type="dxa"/>
            </w:tcMar>
            <w:hideMark/>
          </w:tcPr>
          <w:p w14:paraId="4AA8E2A6" w14:textId="0F594B51" w:rsidR="00B21380" w:rsidRPr="00A76785" w:rsidRDefault="00B21380" w:rsidP="00BB1A88">
            <w:pPr>
              <w:contextualSpacing/>
              <w:rPr>
                <w:i/>
              </w:rPr>
            </w:pPr>
          </w:p>
        </w:tc>
      </w:tr>
    </w:tbl>
    <w:p w14:paraId="1DACD405" w14:textId="1C46D702" w:rsidR="00B21380" w:rsidRDefault="00B21380">
      <w:pPr>
        <w:spacing w:after="160" w:line="259" w:lineRule="auto"/>
        <w:rPr>
          <w:rFonts w:asciiTheme="minorHAnsi" w:eastAsiaTheme="majorEastAsia" w:hAnsiTheme="minorHAnsi" w:cstheme="majorBidi"/>
          <w:b/>
          <w:color w:val="2F5496" w:themeColor="accent1" w:themeShade="BF"/>
          <w:sz w:val="32"/>
          <w:szCs w:val="32"/>
        </w:rPr>
      </w:pPr>
    </w:p>
    <w:p w14:paraId="455874E0" w14:textId="77777777" w:rsidR="00B21380" w:rsidRDefault="00B21380">
      <w:pPr>
        <w:spacing w:after="160" w:line="259" w:lineRule="auto"/>
        <w:rPr>
          <w:rFonts w:asciiTheme="minorHAnsi" w:eastAsiaTheme="majorEastAsia" w:hAnsiTheme="minorHAnsi" w:cstheme="majorBidi"/>
          <w:b/>
          <w:color w:val="2F5496" w:themeColor="accent1" w:themeShade="BF"/>
          <w:sz w:val="32"/>
          <w:szCs w:val="32"/>
        </w:rPr>
      </w:pPr>
      <w:r>
        <w:br w:type="page"/>
      </w:r>
    </w:p>
    <w:p w14:paraId="31D27BF1" w14:textId="1BC68B62" w:rsidR="00460ECE" w:rsidRPr="003574E7" w:rsidRDefault="0041118F" w:rsidP="003506D0">
      <w:pPr>
        <w:pStyle w:val="Heading1"/>
        <w:rPr>
          <w:rFonts w:ascii="Times New Roman" w:hAnsi="Times New Roman" w:cs="Times New Roman"/>
          <w:sz w:val="28"/>
          <w:szCs w:val="28"/>
        </w:rPr>
      </w:pPr>
      <w:r w:rsidRPr="003574E7">
        <w:rPr>
          <w:rFonts w:ascii="Times New Roman" w:hAnsi="Times New Roman" w:cs="Times New Roman"/>
          <w:sz w:val="28"/>
          <w:szCs w:val="28"/>
        </w:rPr>
        <w:lastRenderedPageBreak/>
        <w:t>DIDs in Your Own Work</w:t>
      </w:r>
      <w:r w:rsidR="005C30C5">
        <w:rPr>
          <w:rFonts w:ascii="Times New Roman" w:hAnsi="Times New Roman" w:cs="Times New Roman"/>
          <w:sz w:val="28"/>
          <w:szCs w:val="28"/>
        </w:rPr>
        <w:t xml:space="preserve"> (14 points)</w:t>
      </w:r>
    </w:p>
    <w:p w14:paraId="0D186DBB" w14:textId="7D3644B2" w:rsidR="009236B8" w:rsidRPr="001A26D7" w:rsidRDefault="009236B8" w:rsidP="009236B8"/>
    <w:p w14:paraId="75541465" w14:textId="77777777" w:rsidR="009236B8" w:rsidRPr="001A26D7" w:rsidRDefault="009236B8" w:rsidP="00B21380">
      <w:pPr>
        <w:pStyle w:val="ListParagraph"/>
        <w:numPr>
          <w:ilvl w:val="0"/>
          <w:numId w:val="6"/>
        </w:numPr>
        <w:rPr>
          <w:rFonts w:eastAsiaTheme="majorEastAsia"/>
        </w:rPr>
      </w:pPr>
      <w:r w:rsidRPr="001A26D7">
        <w:rPr>
          <w:rFonts w:eastAsiaTheme="majorEastAsia"/>
        </w:rPr>
        <w:t>Drawing from your own experience and interests, suggest a question that you might try to answer using a difference-in-differences model. As you think through what this would entail, explain the following aspects of your proposed analysis:</w:t>
      </w:r>
    </w:p>
    <w:p w14:paraId="7D29BD57" w14:textId="77777777" w:rsidR="00460ECE" w:rsidRPr="001A26D7" w:rsidRDefault="00460ECE" w:rsidP="00952655">
      <w:pPr>
        <w:rPr>
          <w:rFonts w:eastAsiaTheme="majorEastAsia"/>
        </w:rPr>
      </w:pPr>
    </w:p>
    <w:p w14:paraId="4551AA0B" w14:textId="1310EB8C" w:rsidR="00460ECE" w:rsidRPr="001A26D7" w:rsidRDefault="00460ECE" w:rsidP="00952655">
      <w:pPr>
        <w:pStyle w:val="ListParagraph"/>
        <w:numPr>
          <w:ilvl w:val="1"/>
          <w:numId w:val="2"/>
        </w:numPr>
        <w:rPr>
          <w:rFonts w:eastAsiaTheme="majorEastAsia"/>
        </w:rPr>
      </w:pPr>
      <w:bookmarkStart w:id="3" w:name="OLE_LINK21"/>
      <w:bookmarkStart w:id="4" w:name="_Hlk27499028"/>
      <w:r w:rsidRPr="001A26D7">
        <w:rPr>
          <w:rFonts w:eastAsiaTheme="majorEastAsia"/>
        </w:rPr>
        <w:t>P</w:t>
      </w:r>
      <w:r w:rsidR="00BB31A9" w:rsidRPr="001A26D7">
        <w:rPr>
          <w:rFonts w:eastAsiaTheme="majorEastAsia"/>
        </w:rPr>
        <w:t xml:space="preserve">ropose a </w:t>
      </w:r>
      <w:r w:rsidR="00952655" w:rsidRPr="001A26D7">
        <w:rPr>
          <w:rFonts w:eastAsiaTheme="majorEastAsia"/>
        </w:rPr>
        <w:t xml:space="preserve">specific </w:t>
      </w:r>
      <w:r w:rsidR="00BB31A9" w:rsidRPr="001A26D7">
        <w:rPr>
          <w:rFonts w:eastAsiaTheme="majorEastAsia"/>
        </w:rPr>
        <w:t>p</w:t>
      </w:r>
      <w:r w:rsidRPr="001A26D7">
        <w:rPr>
          <w:rFonts w:eastAsiaTheme="majorEastAsia"/>
        </w:rPr>
        <w:t>olicy question</w:t>
      </w:r>
      <w:r w:rsidR="00BB31A9" w:rsidRPr="001A26D7">
        <w:rPr>
          <w:rFonts w:eastAsiaTheme="majorEastAsia"/>
        </w:rPr>
        <w:t>.</w:t>
      </w:r>
      <w:r w:rsidR="00952655" w:rsidRPr="001A26D7">
        <w:rPr>
          <w:rFonts w:eastAsiaTheme="majorEastAsia"/>
        </w:rPr>
        <w:t xml:space="preserve"> Explain why you think this is an interesting and important policy question. Provide evidence that there is </w:t>
      </w:r>
      <w:r w:rsidR="00952655" w:rsidRPr="001A26D7">
        <w:rPr>
          <w:rFonts w:eastAsiaTheme="majorEastAsia"/>
          <w:b/>
          <w:i/>
        </w:rPr>
        <w:t>not</w:t>
      </w:r>
      <w:r w:rsidR="00952655" w:rsidRPr="001A26D7">
        <w:rPr>
          <w:rFonts w:eastAsiaTheme="majorEastAsia"/>
        </w:rPr>
        <w:t xml:space="preserve"> already a conclusive answer to this question. </w:t>
      </w:r>
      <w:r w:rsidR="00930A91">
        <w:rPr>
          <w:rFonts w:eastAsiaTheme="majorEastAsia"/>
        </w:rPr>
        <w:t>(2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25D02041" w14:textId="77777777" w:rsidTr="006219CC">
        <w:tc>
          <w:tcPr>
            <w:tcW w:w="8705" w:type="dxa"/>
            <w:shd w:val="solid" w:color="FFF2CC" w:fill="auto"/>
            <w:tcMar>
              <w:top w:w="144" w:type="dxa"/>
              <w:left w:w="115" w:type="dxa"/>
              <w:bottom w:w="144" w:type="dxa"/>
              <w:right w:w="115" w:type="dxa"/>
            </w:tcMar>
            <w:hideMark/>
          </w:tcPr>
          <w:p w14:paraId="13EA7D28" w14:textId="34F6BBE3" w:rsidR="00FD0370" w:rsidRPr="001A26D7" w:rsidRDefault="00FD0370" w:rsidP="00FD0370">
            <w:pPr>
              <w:spacing w:line="256" w:lineRule="auto"/>
              <w:ind w:left="360" w:hanging="360"/>
              <w:rPr>
                <w:i/>
              </w:rPr>
            </w:pPr>
          </w:p>
        </w:tc>
      </w:tr>
    </w:tbl>
    <w:p w14:paraId="68C7FB2A" w14:textId="77777777" w:rsidR="00FD0370" w:rsidRPr="001A26D7" w:rsidRDefault="00FD0370" w:rsidP="00FD0370">
      <w:pPr>
        <w:rPr>
          <w:rFonts w:eastAsiaTheme="majorEastAsia"/>
        </w:rPr>
      </w:pPr>
    </w:p>
    <w:bookmarkEnd w:id="3"/>
    <w:p w14:paraId="73C09DB3" w14:textId="7D6DE21D" w:rsidR="00460ECE" w:rsidRPr="001A26D7" w:rsidRDefault="00BB31A9" w:rsidP="00952655">
      <w:pPr>
        <w:pStyle w:val="ListParagraph"/>
        <w:numPr>
          <w:ilvl w:val="1"/>
          <w:numId w:val="2"/>
        </w:numPr>
        <w:rPr>
          <w:rFonts w:eastAsiaTheme="majorEastAsia"/>
        </w:rPr>
      </w:pPr>
      <w:r w:rsidRPr="001A26D7">
        <w:rPr>
          <w:rFonts w:eastAsiaTheme="majorEastAsia"/>
        </w:rPr>
        <w:t>Describe your</w:t>
      </w:r>
      <w:r w:rsidR="00460ECE" w:rsidRPr="001A26D7">
        <w:rPr>
          <w:rFonts w:eastAsiaTheme="majorEastAsia"/>
        </w:rPr>
        <w:t xml:space="preserve"> treatment group</w:t>
      </w:r>
      <w:r w:rsidRPr="001A26D7">
        <w:rPr>
          <w:rFonts w:eastAsiaTheme="majorEastAsia"/>
        </w:rPr>
        <w:t>.</w:t>
      </w:r>
      <w:r w:rsidR="00930A91">
        <w:rPr>
          <w:rFonts w:eastAsiaTheme="majorEastAsia"/>
        </w:rPr>
        <w:t xml:space="preserve"> (1 point)</w:t>
      </w:r>
    </w:p>
    <w:tbl>
      <w:tblPr>
        <w:tblW w:w="0" w:type="auto"/>
        <w:tblInd w:w="655" w:type="dxa"/>
        <w:shd w:val="solid" w:color="FFF2CC" w:fill="auto"/>
        <w:tblLook w:val="04A0" w:firstRow="1" w:lastRow="0" w:firstColumn="1" w:lastColumn="0" w:noHBand="0" w:noVBand="1"/>
      </w:tblPr>
      <w:tblGrid>
        <w:gridCol w:w="8705"/>
      </w:tblGrid>
      <w:tr w:rsidR="00FD0370" w:rsidRPr="001A26D7" w14:paraId="6A7DD75D" w14:textId="77777777" w:rsidTr="006219CC">
        <w:tc>
          <w:tcPr>
            <w:tcW w:w="8705" w:type="dxa"/>
            <w:shd w:val="solid" w:color="FFF2CC" w:fill="auto"/>
            <w:tcMar>
              <w:top w:w="144" w:type="dxa"/>
              <w:left w:w="115" w:type="dxa"/>
              <w:bottom w:w="144" w:type="dxa"/>
              <w:right w:w="115" w:type="dxa"/>
            </w:tcMar>
            <w:hideMark/>
          </w:tcPr>
          <w:p w14:paraId="5256E436" w14:textId="7892B33A" w:rsidR="00FD0370" w:rsidRPr="001A26D7" w:rsidRDefault="00FD0370" w:rsidP="009236B8">
            <w:pPr>
              <w:spacing w:line="256" w:lineRule="auto"/>
              <w:ind w:left="360" w:hanging="360"/>
              <w:rPr>
                <w:i/>
              </w:rPr>
            </w:pPr>
          </w:p>
        </w:tc>
      </w:tr>
    </w:tbl>
    <w:p w14:paraId="17859D54" w14:textId="77777777" w:rsidR="00460ECE" w:rsidRPr="001A26D7" w:rsidRDefault="00460ECE" w:rsidP="00952655">
      <w:pPr>
        <w:rPr>
          <w:rFonts w:eastAsiaTheme="majorEastAsia"/>
        </w:rPr>
      </w:pPr>
    </w:p>
    <w:p w14:paraId="3A2EA0FA" w14:textId="58950CF8" w:rsidR="00952655" w:rsidRPr="001A26D7" w:rsidRDefault="00460ECE" w:rsidP="00952655">
      <w:pPr>
        <w:pStyle w:val="ListParagraph"/>
        <w:numPr>
          <w:ilvl w:val="1"/>
          <w:numId w:val="2"/>
        </w:numPr>
        <w:rPr>
          <w:rFonts w:eastAsiaTheme="majorEastAsia"/>
        </w:rPr>
      </w:pPr>
      <w:bookmarkStart w:id="5" w:name="OLE_LINK22"/>
      <w:r w:rsidRPr="001A26D7">
        <w:rPr>
          <w:rFonts w:eastAsiaTheme="majorEastAsia"/>
        </w:rPr>
        <w:t>Propose</w:t>
      </w:r>
      <w:r w:rsidR="00BB31A9" w:rsidRPr="001A26D7">
        <w:rPr>
          <w:rFonts w:eastAsiaTheme="majorEastAsia"/>
        </w:rPr>
        <w:t xml:space="preserve"> a</w:t>
      </w:r>
      <w:r w:rsidRPr="001A26D7">
        <w:rPr>
          <w:rFonts w:eastAsiaTheme="majorEastAsia"/>
        </w:rPr>
        <w:t xml:space="preserve"> comparison group and </w:t>
      </w:r>
      <w:r w:rsidR="00BB31A9" w:rsidRPr="001A26D7">
        <w:rPr>
          <w:rFonts w:eastAsiaTheme="majorEastAsia"/>
        </w:rPr>
        <w:t>explain</w:t>
      </w:r>
      <w:r w:rsidRPr="001A26D7">
        <w:rPr>
          <w:rFonts w:eastAsiaTheme="majorEastAsia"/>
        </w:rPr>
        <w:t xml:space="preserve"> why you chose </w:t>
      </w:r>
      <w:r w:rsidR="00BB31A9" w:rsidRPr="001A26D7">
        <w:rPr>
          <w:rFonts w:eastAsiaTheme="majorEastAsia"/>
        </w:rPr>
        <w:t>that</w:t>
      </w:r>
      <w:r w:rsidRPr="001A26D7">
        <w:rPr>
          <w:rFonts w:eastAsiaTheme="majorEastAsia"/>
        </w:rPr>
        <w:t xml:space="preserve"> group</w:t>
      </w:r>
      <w:r w:rsidR="00BB31A9" w:rsidRPr="001A26D7">
        <w:rPr>
          <w:rFonts w:eastAsiaTheme="majorEastAsia"/>
        </w:rPr>
        <w:t>.</w:t>
      </w:r>
      <w:bookmarkEnd w:id="5"/>
      <w:r w:rsidR="00952655" w:rsidRPr="001A26D7">
        <w:rPr>
          <w:rFonts w:eastAsiaTheme="majorEastAsia"/>
        </w:rPr>
        <w:t xml:space="preserve"> </w:t>
      </w:r>
      <w:bookmarkEnd w:id="4"/>
      <w:r w:rsidR="00952655" w:rsidRPr="001A26D7">
        <w:rPr>
          <w:rFonts w:eastAsiaTheme="majorEastAsia"/>
        </w:rPr>
        <w:t>In your answer, make sure to explain what the parallel trends assumption would mean for your analysis and whether you think that assumption will be satisfied.</w:t>
      </w:r>
      <w:r w:rsidR="00930A91">
        <w:rPr>
          <w:rFonts w:eastAsiaTheme="majorEastAsia"/>
        </w:rPr>
        <w:t xml:space="preserve"> (2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1BBED52C" w14:textId="77777777" w:rsidTr="006219CC">
        <w:tc>
          <w:tcPr>
            <w:tcW w:w="8705" w:type="dxa"/>
            <w:shd w:val="solid" w:color="FFF2CC" w:fill="auto"/>
            <w:tcMar>
              <w:top w:w="144" w:type="dxa"/>
              <w:left w:w="115" w:type="dxa"/>
              <w:bottom w:w="144" w:type="dxa"/>
              <w:right w:w="115" w:type="dxa"/>
            </w:tcMar>
            <w:hideMark/>
          </w:tcPr>
          <w:p w14:paraId="4DDFBF68" w14:textId="2EF2A804" w:rsidR="00FD0370" w:rsidRPr="001A26D7" w:rsidRDefault="00FD0370" w:rsidP="009236B8">
            <w:pPr>
              <w:spacing w:line="256" w:lineRule="auto"/>
              <w:ind w:left="360" w:hanging="360"/>
              <w:rPr>
                <w:i/>
              </w:rPr>
            </w:pPr>
          </w:p>
        </w:tc>
      </w:tr>
    </w:tbl>
    <w:p w14:paraId="3C6E534D" w14:textId="77777777" w:rsidR="00952655" w:rsidRPr="001A26D7" w:rsidRDefault="00952655" w:rsidP="00FD0370">
      <w:pPr>
        <w:rPr>
          <w:rFonts w:eastAsiaTheme="majorEastAsia"/>
        </w:rPr>
      </w:pPr>
    </w:p>
    <w:p w14:paraId="379AC3AB" w14:textId="05FD7E20" w:rsidR="00460ECE" w:rsidRPr="001A26D7" w:rsidRDefault="00BB31A9" w:rsidP="00952655">
      <w:pPr>
        <w:pStyle w:val="ListParagraph"/>
        <w:numPr>
          <w:ilvl w:val="1"/>
          <w:numId w:val="2"/>
        </w:numPr>
        <w:rPr>
          <w:rFonts w:eastAsiaTheme="majorEastAsia"/>
        </w:rPr>
      </w:pPr>
      <w:r w:rsidRPr="001A26D7">
        <w:rPr>
          <w:rFonts w:eastAsiaTheme="majorEastAsia"/>
        </w:rPr>
        <w:t>Describe the f</w:t>
      </w:r>
      <w:r w:rsidR="00460ECE" w:rsidRPr="001A26D7">
        <w:rPr>
          <w:rFonts w:eastAsiaTheme="majorEastAsia"/>
        </w:rPr>
        <w:t>ixed effects that you would use in your difference</w:t>
      </w:r>
      <w:r w:rsidR="00952655" w:rsidRPr="001A26D7">
        <w:rPr>
          <w:rFonts w:eastAsiaTheme="majorEastAsia"/>
        </w:rPr>
        <w:t>-</w:t>
      </w:r>
      <w:r w:rsidR="00460ECE" w:rsidRPr="001A26D7">
        <w:rPr>
          <w:rFonts w:eastAsiaTheme="majorEastAsia"/>
        </w:rPr>
        <w:t>in</w:t>
      </w:r>
      <w:r w:rsidR="00952655" w:rsidRPr="001A26D7">
        <w:rPr>
          <w:rFonts w:eastAsiaTheme="majorEastAsia"/>
        </w:rPr>
        <w:t>-</w:t>
      </w:r>
      <w:r w:rsidR="00460ECE" w:rsidRPr="001A26D7">
        <w:rPr>
          <w:rFonts w:eastAsiaTheme="majorEastAsia"/>
        </w:rPr>
        <w:t>differences specification</w:t>
      </w:r>
      <w:r w:rsidRPr="001A26D7">
        <w:rPr>
          <w:rFonts w:eastAsiaTheme="majorEastAsia"/>
        </w:rPr>
        <w:t>.</w:t>
      </w:r>
      <w:r w:rsidR="00930A91">
        <w:rPr>
          <w:rFonts w:eastAsiaTheme="majorEastAsia"/>
        </w:rPr>
        <w:t xml:space="preserve"> (1 point)</w:t>
      </w:r>
    </w:p>
    <w:tbl>
      <w:tblPr>
        <w:tblW w:w="0" w:type="auto"/>
        <w:tblInd w:w="655" w:type="dxa"/>
        <w:shd w:val="solid" w:color="FFF2CC" w:fill="auto"/>
        <w:tblLook w:val="04A0" w:firstRow="1" w:lastRow="0" w:firstColumn="1" w:lastColumn="0" w:noHBand="0" w:noVBand="1"/>
      </w:tblPr>
      <w:tblGrid>
        <w:gridCol w:w="8705"/>
      </w:tblGrid>
      <w:tr w:rsidR="00FD0370" w:rsidRPr="001A26D7" w14:paraId="7A8997B7" w14:textId="77777777" w:rsidTr="006219CC">
        <w:tc>
          <w:tcPr>
            <w:tcW w:w="8705" w:type="dxa"/>
            <w:shd w:val="solid" w:color="FFF2CC" w:fill="auto"/>
            <w:tcMar>
              <w:top w:w="144" w:type="dxa"/>
              <w:left w:w="115" w:type="dxa"/>
              <w:bottom w:w="144" w:type="dxa"/>
              <w:right w:w="115" w:type="dxa"/>
            </w:tcMar>
            <w:hideMark/>
          </w:tcPr>
          <w:p w14:paraId="36B28AF5" w14:textId="2E246351" w:rsidR="00FD0370" w:rsidRPr="001A26D7" w:rsidRDefault="00FD0370" w:rsidP="00FD0370">
            <w:pPr>
              <w:spacing w:line="256" w:lineRule="auto"/>
              <w:ind w:left="360" w:hanging="360"/>
              <w:rPr>
                <w:i/>
              </w:rPr>
            </w:pPr>
          </w:p>
        </w:tc>
      </w:tr>
    </w:tbl>
    <w:p w14:paraId="41A349FC" w14:textId="305A19FF" w:rsidR="00FD0370" w:rsidRPr="001A26D7" w:rsidRDefault="00FD0370" w:rsidP="00FD0370">
      <w:pPr>
        <w:pStyle w:val="ListParagraph"/>
        <w:numPr>
          <w:ilvl w:val="0"/>
          <w:numId w:val="0"/>
        </w:numPr>
        <w:ind w:left="720"/>
        <w:rPr>
          <w:rFonts w:eastAsiaTheme="majorEastAsia"/>
        </w:rPr>
      </w:pPr>
    </w:p>
    <w:p w14:paraId="29A1DF81" w14:textId="5E70A98F" w:rsidR="006762CA" w:rsidRPr="001A26D7" w:rsidRDefault="006762CA" w:rsidP="00952655">
      <w:pPr>
        <w:pStyle w:val="ListParagraph"/>
        <w:numPr>
          <w:ilvl w:val="1"/>
          <w:numId w:val="2"/>
        </w:numPr>
        <w:rPr>
          <w:rFonts w:eastAsiaTheme="majorEastAsia"/>
        </w:rPr>
      </w:pPr>
      <w:r w:rsidRPr="001A26D7">
        <w:rPr>
          <w:rFonts w:eastAsiaTheme="majorEastAsia"/>
        </w:rPr>
        <w:t xml:space="preserve">Describe how you would cluster your standard errors, if at all. </w:t>
      </w:r>
      <w:r w:rsidR="00930A91">
        <w:rPr>
          <w:rFonts w:eastAsiaTheme="majorEastAsia"/>
        </w:rPr>
        <w:t>(1 point)</w:t>
      </w:r>
    </w:p>
    <w:tbl>
      <w:tblPr>
        <w:tblW w:w="0" w:type="auto"/>
        <w:tblInd w:w="655" w:type="dxa"/>
        <w:shd w:val="solid" w:color="FFF2CC" w:fill="auto"/>
        <w:tblLook w:val="04A0" w:firstRow="1" w:lastRow="0" w:firstColumn="1" w:lastColumn="0" w:noHBand="0" w:noVBand="1"/>
      </w:tblPr>
      <w:tblGrid>
        <w:gridCol w:w="8705"/>
      </w:tblGrid>
      <w:tr w:rsidR="00FD0370" w:rsidRPr="001A26D7" w14:paraId="1C8A1A11" w14:textId="77777777" w:rsidTr="006219CC">
        <w:tc>
          <w:tcPr>
            <w:tcW w:w="8705" w:type="dxa"/>
            <w:shd w:val="solid" w:color="FFF2CC" w:fill="auto"/>
            <w:tcMar>
              <w:top w:w="144" w:type="dxa"/>
              <w:left w:w="115" w:type="dxa"/>
              <w:bottom w:w="144" w:type="dxa"/>
              <w:right w:w="115" w:type="dxa"/>
            </w:tcMar>
            <w:hideMark/>
          </w:tcPr>
          <w:p w14:paraId="4BDA9B71" w14:textId="4502E74D" w:rsidR="00FD0370" w:rsidRPr="001A26D7" w:rsidRDefault="00FD0370" w:rsidP="009236B8">
            <w:pPr>
              <w:spacing w:line="256" w:lineRule="auto"/>
              <w:ind w:left="360" w:hanging="360"/>
              <w:rPr>
                <w:i/>
              </w:rPr>
            </w:pPr>
          </w:p>
        </w:tc>
      </w:tr>
    </w:tbl>
    <w:p w14:paraId="16061A42" w14:textId="77777777" w:rsidR="00460ECE" w:rsidRPr="001A26D7" w:rsidRDefault="00460ECE" w:rsidP="00952655">
      <w:pPr>
        <w:rPr>
          <w:rFonts w:eastAsiaTheme="majorEastAsia"/>
        </w:rPr>
      </w:pPr>
    </w:p>
    <w:p w14:paraId="032A09FB" w14:textId="00CE95DC" w:rsidR="00460ECE" w:rsidRPr="001A26D7" w:rsidRDefault="00460ECE" w:rsidP="00952655">
      <w:pPr>
        <w:pStyle w:val="ListParagraph"/>
        <w:numPr>
          <w:ilvl w:val="1"/>
          <w:numId w:val="2"/>
        </w:numPr>
        <w:rPr>
          <w:rFonts w:eastAsiaTheme="majorEastAsia"/>
        </w:rPr>
      </w:pPr>
      <w:r w:rsidRPr="001A26D7">
        <w:rPr>
          <w:rFonts w:eastAsiaTheme="majorEastAsia"/>
        </w:rPr>
        <w:t xml:space="preserve">Provide three examples of </w:t>
      </w:r>
      <w:r w:rsidR="0014310A" w:rsidRPr="001A26D7">
        <w:rPr>
          <w:rFonts w:eastAsiaTheme="majorEastAsia"/>
        </w:rPr>
        <w:t>confounding issues</w:t>
      </w:r>
      <w:r w:rsidRPr="001A26D7">
        <w:rPr>
          <w:rFonts w:eastAsiaTheme="majorEastAsia"/>
        </w:rPr>
        <w:t xml:space="preserve"> that would be </w:t>
      </w:r>
      <w:r w:rsidR="00FA15E4" w:rsidRPr="001A26D7">
        <w:rPr>
          <w:rFonts w:eastAsiaTheme="majorEastAsia"/>
        </w:rPr>
        <w:t>addressed by</w:t>
      </w:r>
      <w:r w:rsidRPr="001A26D7">
        <w:rPr>
          <w:rFonts w:eastAsiaTheme="majorEastAsia"/>
        </w:rPr>
        <w:t xml:space="preserve"> using the fixed effects that you include</w:t>
      </w:r>
      <w:r w:rsidR="00BB31A9" w:rsidRPr="001A26D7">
        <w:rPr>
          <w:rFonts w:eastAsiaTheme="majorEastAsia"/>
        </w:rPr>
        <w:t>.</w:t>
      </w:r>
      <w:r w:rsidR="00930A91">
        <w:rPr>
          <w:rFonts w:eastAsiaTheme="majorEastAsia"/>
        </w:rPr>
        <w:t xml:space="preserve"> (3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29439023" w14:textId="77777777" w:rsidTr="006219CC">
        <w:tc>
          <w:tcPr>
            <w:tcW w:w="8705" w:type="dxa"/>
            <w:shd w:val="solid" w:color="FFF2CC" w:fill="auto"/>
            <w:tcMar>
              <w:top w:w="144" w:type="dxa"/>
              <w:left w:w="115" w:type="dxa"/>
              <w:bottom w:w="144" w:type="dxa"/>
              <w:right w:w="115" w:type="dxa"/>
            </w:tcMar>
            <w:hideMark/>
          </w:tcPr>
          <w:p w14:paraId="55F814D2" w14:textId="1B705CC0" w:rsidR="00FD0370" w:rsidRPr="001A26D7" w:rsidRDefault="00FD0370" w:rsidP="009236B8">
            <w:pPr>
              <w:spacing w:line="256" w:lineRule="auto"/>
              <w:ind w:left="360" w:hanging="360"/>
              <w:rPr>
                <w:i/>
              </w:rPr>
            </w:pPr>
          </w:p>
        </w:tc>
      </w:tr>
    </w:tbl>
    <w:p w14:paraId="2BF80E38" w14:textId="77777777" w:rsidR="00866FFB" w:rsidRPr="001A26D7" w:rsidRDefault="00866FFB" w:rsidP="00952655">
      <w:pPr>
        <w:rPr>
          <w:rFonts w:eastAsiaTheme="majorEastAsia"/>
        </w:rPr>
      </w:pPr>
    </w:p>
    <w:p w14:paraId="22CE2857" w14:textId="2BC71565" w:rsidR="00866FFB" w:rsidRPr="001A26D7" w:rsidRDefault="00460ECE" w:rsidP="00952655">
      <w:pPr>
        <w:pStyle w:val="ListParagraph"/>
        <w:numPr>
          <w:ilvl w:val="1"/>
          <w:numId w:val="2"/>
        </w:numPr>
        <w:rPr>
          <w:rFonts w:eastAsiaTheme="majorEastAsia"/>
        </w:rPr>
      </w:pPr>
      <w:r w:rsidRPr="001A26D7">
        <w:rPr>
          <w:rFonts w:eastAsiaTheme="majorEastAsia"/>
        </w:rPr>
        <w:t>Provide three examples</w:t>
      </w:r>
      <w:r w:rsidR="003C6C6D" w:rsidRPr="001A26D7">
        <w:rPr>
          <w:rFonts w:eastAsiaTheme="majorEastAsia"/>
        </w:rPr>
        <w:t xml:space="preserve"> of</w:t>
      </w:r>
      <w:r w:rsidRPr="001A26D7">
        <w:rPr>
          <w:rFonts w:eastAsiaTheme="majorEastAsia"/>
        </w:rPr>
        <w:t xml:space="preserve"> additional </w:t>
      </w:r>
      <w:r w:rsidR="003C6C6D" w:rsidRPr="001A26D7">
        <w:rPr>
          <w:rFonts w:eastAsiaTheme="majorEastAsia"/>
        </w:rPr>
        <w:t>issues that</w:t>
      </w:r>
      <w:r w:rsidRPr="001A26D7">
        <w:rPr>
          <w:rFonts w:eastAsiaTheme="majorEastAsia"/>
        </w:rPr>
        <w:t xml:space="preserve"> might still bias your estimates despite using a difference</w:t>
      </w:r>
      <w:r w:rsidR="00EB0D41">
        <w:rPr>
          <w:rFonts w:eastAsiaTheme="majorEastAsia"/>
        </w:rPr>
        <w:t>-</w:t>
      </w:r>
      <w:r w:rsidRPr="001A26D7">
        <w:rPr>
          <w:rFonts w:eastAsiaTheme="majorEastAsia"/>
        </w:rPr>
        <w:t>in</w:t>
      </w:r>
      <w:r w:rsidR="00EB0D41">
        <w:rPr>
          <w:rFonts w:eastAsiaTheme="majorEastAsia"/>
        </w:rPr>
        <w:t>-</w:t>
      </w:r>
      <w:r w:rsidRPr="001A26D7">
        <w:rPr>
          <w:rFonts w:eastAsiaTheme="majorEastAsia"/>
        </w:rPr>
        <w:t>differences specification</w:t>
      </w:r>
      <w:r w:rsidR="00952655" w:rsidRPr="001A26D7">
        <w:rPr>
          <w:rFonts w:eastAsiaTheme="majorEastAsia"/>
        </w:rPr>
        <w:t xml:space="preserve">. How might you consider addressing those issues? </w:t>
      </w:r>
      <w:r w:rsidR="00930A91">
        <w:rPr>
          <w:rFonts w:eastAsiaTheme="majorEastAsia"/>
        </w:rPr>
        <w:t>(4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7BAC174B" w14:textId="77777777" w:rsidTr="006219CC">
        <w:tc>
          <w:tcPr>
            <w:tcW w:w="8705" w:type="dxa"/>
            <w:shd w:val="solid" w:color="FFF2CC" w:fill="auto"/>
            <w:tcMar>
              <w:top w:w="144" w:type="dxa"/>
              <w:left w:w="115" w:type="dxa"/>
              <w:bottom w:w="144" w:type="dxa"/>
              <w:right w:w="115" w:type="dxa"/>
            </w:tcMar>
            <w:hideMark/>
          </w:tcPr>
          <w:p w14:paraId="7C69A356" w14:textId="40A2FB2E" w:rsidR="00FD0370" w:rsidRPr="001A26D7" w:rsidRDefault="00FD0370" w:rsidP="006219CC">
            <w:pPr>
              <w:spacing w:line="256" w:lineRule="auto"/>
              <w:rPr>
                <w:i/>
              </w:rPr>
            </w:pPr>
          </w:p>
        </w:tc>
      </w:tr>
    </w:tbl>
    <w:p w14:paraId="6EB5B3DC" w14:textId="77777777" w:rsidR="009236B8" w:rsidRPr="001A26D7" w:rsidRDefault="009236B8" w:rsidP="009236B8">
      <w:pPr>
        <w:rPr>
          <w:b/>
        </w:rPr>
      </w:pPr>
      <w:bookmarkStart w:id="6" w:name="_Hlk22570821"/>
    </w:p>
    <w:p w14:paraId="7224E6C9" w14:textId="279C95E4" w:rsidR="003C6C6D" w:rsidRDefault="009236B8" w:rsidP="009236B8">
      <w:pPr>
        <w:rPr>
          <w:b/>
        </w:rPr>
      </w:pPr>
      <w:r w:rsidRPr="001A26D7">
        <w:rPr>
          <w:b/>
        </w:rPr>
        <w:t xml:space="preserve">Reminder: please include your replicable </w:t>
      </w:r>
      <w:r w:rsidR="003506D0">
        <w:rPr>
          <w:b/>
        </w:rPr>
        <w:t>separately in your submission</w:t>
      </w:r>
      <w:r w:rsidRPr="001A26D7">
        <w:rPr>
          <w:b/>
        </w:rPr>
        <w:t>.</w:t>
      </w:r>
      <w:bookmarkEnd w:id="6"/>
    </w:p>
    <w:p w14:paraId="3D2F0539" w14:textId="53988A64" w:rsidR="00835ECC" w:rsidRDefault="00835ECC">
      <w:pPr>
        <w:spacing w:after="160" w:line="259" w:lineRule="auto"/>
        <w:rPr>
          <w:b/>
        </w:rPr>
      </w:pPr>
    </w:p>
    <w:sectPr w:rsidR="00835EC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4C437" w14:textId="77777777" w:rsidR="00E94F47" w:rsidRDefault="00E94F47" w:rsidP="00541005">
      <w:r>
        <w:separator/>
      </w:r>
    </w:p>
  </w:endnote>
  <w:endnote w:type="continuationSeparator" w:id="0">
    <w:p w14:paraId="6186B784" w14:textId="77777777" w:rsidR="00E94F47" w:rsidRDefault="00E94F47" w:rsidP="00541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0000000000000000000"/>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8A004" w14:textId="77777777" w:rsidR="00E94F47" w:rsidRDefault="00E94F47" w:rsidP="00541005">
      <w:r>
        <w:separator/>
      </w:r>
    </w:p>
  </w:footnote>
  <w:footnote w:type="continuationSeparator" w:id="0">
    <w:p w14:paraId="23CC1471" w14:textId="77777777" w:rsidR="00E94F47" w:rsidRDefault="00E94F47" w:rsidP="00541005">
      <w:r>
        <w:continuationSeparator/>
      </w:r>
    </w:p>
  </w:footnote>
  <w:footnote w:id="1">
    <w:p w14:paraId="06B395FD" w14:textId="77777777" w:rsidR="006219CC" w:rsidRPr="00370206" w:rsidRDefault="006219CC" w:rsidP="001846D5">
      <w:pPr>
        <w:pStyle w:val="FootnoteText"/>
        <w:jc w:val="both"/>
        <w:rPr>
          <w:rFonts w:ascii="Times New Roman" w:hAnsi="Times New Roman" w:cs="Times New Roman"/>
          <w:sz w:val="16"/>
          <w:szCs w:val="16"/>
        </w:rPr>
      </w:pPr>
      <w:r w:rsidRPr="00370206">
        <w:rPr>
          <w:rStyle w:val="FootnoteReference"/>
          <w:rFonts w:ascii="Times New Roman" w:hAnsi="Times New Roman" w:cs="Times New Roman"/>
          <w:sz w:val="16"/>
          <w:szCs w:val="16"/>
        </w:rPr>
        <w:footnoteRef/>
      </w:r>
      <w:r w:rsidRPr="00370206">
        <w:rPr>
          <w:rFonts w:ascii="Times New Roman" w:hAnsi="Times New Roman" w:cs="Times New Roman"/>
          <w:sz w:val="16"/>
          <w:szCs w:val="16"/>
        </w:rPr>
        <w:t xml:space="preserve"> We abide by the Harvard Kennedy School Academic </w:t>
      </w:r>
      <w:hyperlink r:id="rId1" w:history="1">
        <w:r w:rsidRPr="00370206">
          <w:rPr>
            <w:rStyle w:val="Hyperlink"/>
            <w:rFonts w:ascii="Times New Roman" w:hAnsi="Times New Roman" w:cs="Times New Roman"/>
            <w:sz w:val="16"/>
            <w:szCs w:val="16"/>
          </w:rPr>
          <w:t>code</w:t>
        </w:r>
      </w:hyperlink>
      <w:r w:rsidRPr="00370206">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11C80" w14:textId="77777777" w:rsidR="006219CC" w:rsidRPr="00E83BDC" w:rsidRDefault="006219CC" w:rsidP="00541005">
    <w:pPr>
      <w:pStyle w:val="Header"/>
      <w:rPr>
        <w:sz w:val="20"/>
      </w:rPr>
    </w:pPr>
    <w:bookmarkStart w:id="7" w:name="OLE_LINK14"/>
    <w:bookmarkStart w:id="8" w:name="OLE_LINK15"/>
    <w:bookmarkStart w:id="9" w:name="_Hlk4588310"/>
    <w:r w:rsidRPr="00E83BDC">
      <w:rPr>
        <w:sz w:val="20"/>
      </w:rPr>
      <w:t>Prof. Will Dobbie</w:t>
    </w:r>
    <w:r w:rsidRPr="00E83BDC">
      <w:rPr>
        <w:sz w:val="20"/>
      </w:rPr>
      <w:tab/>
    </w:r>
    <w:r w:rsidRPr="00E83BDC">
      <w:rPr>
        <w:sz w:val="20"/>
      </w:rPr>
      <w:tab/>
      <w:t>Harvard Kennedy School</w:t>
    </w:r>
  </w:p>
  <w:p w14:paraId="44D575C9" w14:textId="48067529" w:rsidR="006219CC" w:rsidRPr="00E83BDC" w:rsidRDefault="0063597B">
    <w:pPr>
      <w:pStyle w:val="Header"/>
      <w:rPr>
        <w:sz w:val="20"/>
      </w:rPr>
    </w:pPr>
    <w:r>
      <w:rPr>
        <w:sz w:val="20"/>
      </w:rPr>
      <w:t>Econometric Methods for Applied Research II</w:t>
    </w:r>
    <w:r w:rsidR="007F21EC">
      <w:rPr>
        <w:sz w:val="20"/>
      </w:rPr>
      <w:t xml:space="preserve"> (API-</w:t>
    </w:r>
    <w:r w:rsidR="00771B07">
      <w:rPr>
        <w:sz w:val="20"/>
      </w:rPr>
      <w:t>115</w:t>
    </w:r>
    <w:r w:rsidR="007F21EC">
      <w:rPr>
        <w:sz w:val="20"/>
      </w:rPr>
      <w:t>)</w:t>
    </w:r>
    <w:r w:rsidR="006219CC" w:rsidRPr="00E83BDC">
      <w:rPr>
        <w:sz w:val="20"/>
      </w:rPr>
      <w:tab/>
    </w:r>
    <w:r w:rsidR="006219CC" w:rsidRPr="00E83BDC">
      <w:rPr>
        <w:sz w:val="20"/>
      </w:rPr>
      <w:tab/>
      <w:t>Harvard University</w:t>
    </w:r>
    <w:bookmarkEnd w:id="7"/>
    <w:bookmarkEnd w:id="8"/>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D62"/>
    <w:multiLevelType w:val="hybridMultilevel"/>
    <w:tmpl w:val="6FE64E74"/>
    <w:lvl w:ilvl="0" w:tplc="B2C23C2A">
      <w:start w:val="1"/>
      <w:numFmt w:val="decimal"/>
      <w:lvlText w:val="(%1)"/>
      <w:lvlJc w:val="left"/>
      <w:pPr>
        <w:ind w:left="1080" w:hanging="360"/>
      </w:pPr>
      <w:rPr>
        <w:strike w:val="0"/>
        <w:dstrike w:val="0"/>
        <w:u w:val="none"/>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101283E"/>
    <w:multiLevelType w:val="hybridMultilevel"/>
    <w:tmpl w:val="2D24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92CAF"/>
    <w:multiLevelType w:val="hybridMultilevel"/>
    <w:tmpl w:val="B5286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D12302C"/>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6639F9"/>
    <w:multiLevelType w:val="hybridMultilevel"/>
    <w:tmpl w:val="D7B60532"/>
    <w:lvl w:ilvl="0" w:tplc="D78A469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8561E60"/>
    <w:multiLevelType w:val="hybridMultilevel"/>
    <w:tmpl w:val="7A28F568"/>
    <w:lvl w:ilvl="0" w:tplc="D9308BCA">
      <w:start w:val="1"/>
      <w:numFmt w:val="decimal"/>
      <w:pStyle w:val="ListParagraph"/>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DF0FB6"/>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9E3FC1"/>
    <w:multiLevelType w:val="hybridMultilevel"/>
    <w:tmpl w:val="95124FD4"/>
    <w:lvl w:ilvl="0" w:tplc="8F1CB0D6">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33D35"/>
    <w:multiLevelType w:val="multilevel"/>
    <w:tmpl w:val="D2A0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7164FB"/>
    <w:multiLevelType w:val="hybridMultilevel"/>
    <w:tmpl w:val="9D9004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E8B0F67"/>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381739"/>
    <w:multiLevelType w:val="hybridMultilevel"/>
    <w:tmpl w:val="1DFA413A"/>
    <w:lvl w:ilvl="0" w:tplc="BE5E8C54">
      <w:start w:val="1"/>
      <w:numFmt w:val="none"/>
      <w:lvlText w:val="(3)"/>
      <w:lvlJc w:val="left"/>
      <w:pPr>
        <w:ind w:left="1080" w:hanging="360"/>
      </w:pPr>
      <w:rPr>
        <w:strike w:val="0"/>
        <w:dstrike w:val="0"/>
        <w:u w:val="none"/>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4CCF709D"/>
    <w:multiLevelType w:val="hybridMultilevel"/>
    <w:tmpl w:val="3782D9F4"/>
    <w:lvl w:ilvl="0" w:tplc="8F1CB0D6">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47C83"/>
    <w:multiLevelType w:val="hybridMultilevel"/>
    <w:tmpl w:val="FCE809DE"/>
    <w:lvl w:ilvl="0" w:tplc="D7B827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D12508"/>
    <w:multiLevelType w:val="hybridMultilevel"/>
    <w:tmpl w:val="B158F3A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58336D3B"/>
    <w:multiLevelType w:val="hybridMultilevel"/>
    <w:tmpl w:val="04347D6E"/>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lvl>
    <w:lvl w:ilvl="2" w:tplc="E3864042">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4D0336"/>
    <w:multiLevelType w:val="hybridMultilevel"/>
    <w:tmpl w:val="AE5A5F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BD96013"/>
    <w:multiLevelType w:val="hybridMultilevel"/>
    <w:tmpl w:val="716CA1B2"/>
    <w:lvl w:ilvl="0" w:tplc="0EF42B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7D47E2"/>
    <w:multiLevelType w:val="hybridMultilevel"/>
    <w:tmpl w:val="FFC6D78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A17EF2"/>
    <w:multiLevelType w:val="hybridMultilevel"/>
    <w:tmpl w:val="8E7E10BE"/>
    <w:lvl w:ilvl="0" w:tplc="0409000F">
      <w:start w:val="1"/>
      <w:numFmt w:val="decimal"/>
      <w:lvlText w:val="%1."/>
      <w:lvlJc w:val="left"/>
      <w:pPr>
        <w:ind w:left="360" w:hanging="360"/>
      </w:pPr>
    </w:lvl>
    <w:lvl w:ilvl="1" w:tplc="D098FB5A">
      <w:start w:val="1"/>
      <w:numFmt w:val="lowerLetter"/>
      <w:lvlText w:val="%2."/>
      <w:lvlJc w:val="left"/>
      <w:pPr>
        <w:ind w:left="720" w:hanging="360"/>
      </w:pPr>
      <w:rPr>
        <w:b w:val="0"/>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610C5F3E"/>
    <w:multiLevelType w:val="hybridMultilevel"/>
    <w:tmpl w:val="0EF29B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494441"/>
    <w:multiLevelType w:val="hybridMultilevel"/>
    <w:tmpl w:val="5EBA90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0B934DA"/>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5F22537"/>
    <w:multiLevelType w:val="hybridMultilevel"/>
    <w:tmpl w:val="9C3646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5711614">
    <w:abstractNumId w:val="5"/>
  </w:num>
  <w:num w:numId="2" w16cid:durableId="513880156">
    <w:abstractNumId w:val="19"/>
  </w:num>
  <w:num w:numId="3" w16cid:durableId="1671711709">
    <w:abstractNumId w:val="18"/>
  </w:num>
  <w:num w:numId="4" w16cid:durableId="152643582">
    <w:abstractNumId w:val="15"/>
  </w:num>
  <w:num w:numId="5" w16cid:durableId="434251569">
    <w:abstractNumId w:val="1"/>
  </w:num>
  <w:num w:numId="6" w16cid:durableId="244337588">
    <w:abstractNumId w:val="6"/>
  </w:num>
  <w:num w:numId="7" w16cid:durableId="34699671">
    <w:abstractNumId w:val="12"/>
  </w:num>
  <w:num w:numId="8" w16cid:durableId="1261374280">
    <w:abstractNumId w:val="17"/>
  </w:num>
  <w:num w:numId="9" w16cid:durableId="1631130190">
    <w:abstractNumId w:val="2"/>
  </w:num>
  <w:num w:numId="10" w16cid:durableId="8141071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281437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341252">
    <w:abstractNumId w:val="4"/>
  </w:num>
  <w:num w:numId="13" w16cid:durableId="18220408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9912993">
    <w:abstractNumId w:val="0"/>
  </w:num>
  <w:num w:numId="15" w16cid:durableId="776828004">
    <w:abstractNumId w:val="22"/>
  </w:num>
  <w:num w:numId="16" w16cid:durableId="66148479">
    <w:abstractNumId w:val="20"/>
  </w:num>
  <w:num w:numId="17" w16cid:durableId="1989940941">
    <w:abstractNumId w:val="7"/>
  </w:num>
  <w:num w:numId="18" w16cid:durableId="2100517076">
    <w:abstractNumId w:val="13"/>
  </w:num>
  <w:num w:numId="19" w16cid:durableId="1348412192">
    <w:abstractNumId w:val="11"/>
  </w:num>
  <w:num w:numId="20" w16cid:durableId="1575120368">
    <w:abstractNumId w:val="16"/>
  </w:num>
  <w:num w:numId="21" w16cid:durableId="1280794486">
    <w:abstractNumId w:val="9"/>
  </w:num>
  <w:num w:numId="22" w16cid:durableId="1314027018">
    <w:abstractNumId w:val="21"/>
  </w:num>
  <w:num w:numId="23" w16cid:durableId="921598948">
    <w:abstractNumId w:val="10"/>
  </w:num>
  <w:num w:numId="24" w16cid:durableId="888692429">
    <w:abstractNumId w:val="8"/>
  </w:num>
  <w:num w:numId="25" w16cid:durableId="1919242249">
    <w:abstractNumId w:val="14"/>
  </w:num>
  <w:num w:numId="26" w16cid:durableId="894046833">
    <w:abstractNumId w:val="3"/>
  </w:num>
  <w:num w:numId="27" w16cid:durableId="193655269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996"/>
    <w:rsid w:val="000148CF"/>
    <w:rsid w:val="0002018D"/>
    <w:rsid w:val="000204F9"/>
    <w:rsid w:val="0002133D"/>
    <w:rsid w:val="00023251"/>
    <w:rsid w:val="000316BC"/>
    <w:rsid w:val="00034D7C"/>
    <w:rsid w:val="00040B33"/>
    <w:rsid w:val="00040CB1"/>
    <w:rsid w:val="00041425"/>
    <w:rsid w:val="000427CD"/>
    <w:rsid w:val="0004465E"/>
    <w:rsid w:val="00044868"/>
    <w:rsid w:val="00044B31"/>
    <w:rsid w:val="000515CB"/>
    <w:rsid w:val="000537CB"/>
    <w:rsid w:val="00057F83"/>
    <w:rsid w:val="00073A26"/>
    <w:rsid w:val="00073BB5"/>
    <w:rsid w:val="000808DB"/>
    <w:rsid w:val="00091E2D"/>
    <w:rsid w:val="00095B30"/>
    <w:rsid w:val="000A1454"/>
    <w:rsid w:val="000A66DB"/>
    <w:rsid w:val="000B1C93"/>
    <w:rsid w:val="000B4A2B"/>
    <w:rsid w:val="000B4A9B"/>
    <w:rsid w:val="000B7C37"/>
    <w:rsid w:val="000C01D3"/>
    <w:rsid w:val="000C2996"/>
    <w:rsid w:val="000C6D55"/>
    <w:rsid w:val="000C7164"/>
    <w:rsid w:val="000C71C3"/>
    <w:rsid w:val="000D0253"/>
    <w:rsid w:val="000D0EB8"/>
    <w:rsid w:val="000D6BD2"/>
    <w:rsid w:val="000E3DE5"/>
    <w:rsid w:val="000E636C"/>
    <w:rsid w:val="000E6EF4"/>
    <w:rsid w:val="00107A84"/>
    <w:rsid w:val="00116CBF"/>
    <w:rsid w:val="00124773"/>
    <w:rsid w:val="0014110B"/>
    <w:rsid w:val="0014310A"/>
    <w:rsid w:val="0016117A"/>
    <w:rsid w:val="00173D4A"/>
    <w:rsid w:val="00182B2C"/>
    <w:rsid w:val="001846D5"/>
    <w:rsid w:val="00196058"/>
    <w:rsid w:val="00196164"/>
    <w:rsid w:val="0019711B"/>
    <w:rsid w:val="001A1AAC"/>
    <w:rsid w:val="001A26D7"/>
    <w:rsid w:val="001B051C"/>
    <w:rsid w:val="001B1B4A"/>
    <w:rsid w:val="001B4BCF"/>
    <w:rsid w:val="001C0252"/>
    <w:rsid w:val="001D66B0"/>
    <w:rsid w:val="001D6CBF"/>
    <w:rsid w:val="001D72F0"/>
    <w:rsid w:val="001E4859"/>
    <w:rsid w:val="001E5903"/>
    <w:rsid w:val="001E7856"/>
    <w:rsid w:val="001F3B6A"/>
    <w:rsid w:val="00207D9D"/>
    <w:rsid w:val="00230664"/>
    <w:rsid w:val="0023305A"/>
    <w:rsid w:val="00242DE9"/>
    <w:rsid w:val="00245F25"/>
    <w:rsid w:val="0027604D"/>
    <w:rsid w:val="00292E6E"/>
    <w:rsid w:val="002A0FA7"/>
    <w:rsid w:val="002A42B3"/>
    <w:rsid w:val="002C4FD4"/>
    <w:rsid w:val="002C5592"/>
    <w:rsid w:val="002D5A36"/>
    <w:rsid w:val="002D73A3"/>
    <w:rsid w:val="002E0D8F"/>
    <w:rsid w:val="002E4020"/>
    <w:rsid w:val="002E4BA6"/>
    <w:rsid w:val="002F2D9D"/>
    <w:rsid w:val="002F4318"/>
    <w:rsid w:val="002F4D8A"/>
    <w:rsid w:val="002F54FD"/>
    <w:rsid w:val="0030262F"/>
    <w:rsid w:val="00305ABA"/>
    <w:rsid w:val="003157BC"/>
    <w:rsid w:val="00321126"/>
    <w:rsid w:val="003268CC"/>
    <w:rsid w:val="00333319"/>
    <w:rsid w:val="003335B3"/>
    <w:rsid w:val="0033544B"/>
    <w:rsid w:val="003368CA"/>
    <w:rsid w:val="00341519"/>
    <w:rsid w:val="00346C35"/>
    <w:rsid w:val="00347A2D"/>
    <w:rsid w:val="003506D0"/>
    <w:rsid w:val="00353929"/>
    <w:rsid w:val="00353A87"/>
    <w:rsid w:val="003574E7"/>
    <w:rsid w:val="003636C7"/>
    <w:rsid w:val="00367FB8"/>
    <w:rsid w:val="00370206"/>
    <w:rsid w:val="003702A6"/>
    <w:rsid w:val="003826B4"/>
    <w:rsid w:val="003903D2"/>
    <w:rsid w:val="003A750B"/>
    <w:rsid w:val="003B0636"/>
    <w:rsid w:val="003C231E"/>
    <w:rsid w:val="003C65C3"/>
    <w:rsid w:val="003C6667"/>
    <w:rsid w:val="003C6C6D"/>
    <w:rsid w:val="003D01B1"/>
    <w:rsid w:val="003D0478"/>
    <w:rsid w:val="003D5AE5"/>
    <w:rsid w:val="003D68FC"/>
    <w:rsid w:val="003D6D25"/>
    <w:rsid w:val="003F077D"/>
    <w:rsid w:val="003F16A1"/>
    <w:rsid w:val="003F4A47"/>
    <w:rsid w:val="004108F7"/>
    <w:rsid w:val="0041118F"/>
    <w:rsid w:val="00411CD5"/>
    <w:rsid w:val="0041288B"/>
    <w:rsid w:val="00414E51"/>
    <w:rsid w:val="0041696F"/>
    <w:rsid w:val="00427AD6"/>
    <w:rsid w:val="00442FB8"/>
    <w:rsid w:val="00460ECE"/>
    <w:rsid w:val="00474FBA"/>
    <w:rsid w:val="00480EF4"/>
    <w:rsid w:val="004823C5"/>
    <w:rsid w:val="004832EC"/>
    <w:rsid w:val="00484D6D"/>
    <w:rsid w:val="00490876"/>
    <w:rsid w:val="00496437"/>
    <w:rsid w:val="004A29D1"/>
    <w:rsid w:val="004A2AA7"/>
    <w:rsid w:val="004A6D16"/>
    <w:rsid w:val="004B3D26"/>
    <w:rsid w:val="004C19D1"/>
    <w:rsid w:val="004C4F34"/>
    <w:rsid w:val="004D1550"/>
    <w:rsid w:val="004D74A6"/>
    <w:rsid w:val="004E055A"/>
    <w:rsid w:val="004F45FC"/>
    <w:rsid w:val="004F7CC0"/>
    <w:rsid w:val="00500109"/>
    <w:rsid w:val="00504B9D"/>
    <w:rsid w:val="00512D87"/>
    <w:rsid w:val="00520A11"/>
    <w:rsid w:val="0053326E"/>
    <w:rsid w:val="005375D7"/>
    <w:rsid w:val="00540DD5"/>
    <w:rsid w:val="00541005"/>
    <w:rsid w:val="00541897"/>
    <w:rsid w:val="005464FB"/>
    <w:rsid w:val="005508DF"/>
    <w:rsid w:val="00560B63"/>
    <w:rsid w:val="00560B70"/>
    <w:rsid w:val="00567A3B"/>
    <w:rsid w:val="00571ADB"/>
    <w:rsid w:val="005749B3"/>
    <w:rsid w:val="00575839"/>
    <w:rsid w:val="00576F0E"/>
    <w:rsid w:val="0058316C"/>
    <w:rsid w:val="00595614"/>
    <w:rsid w:val="005A0E6C"/>
    <w:rsid w:val="005B40C8"/>
    <w:rsid w:val="005B523A"/>
    <w:rsid w:val="005B7BF0"/>
    <w:rsid w:val="005C0C02"/>
    <w:rsid w:val="005C2C0C"/>
    <w:rsid w:val="005C30C5"/>
    <w:rsid w:val="005D0BC1"/>
    <w:rsid w:val="005D42E7"/>
    <w:rsid w:val="005E05A2"/>
    <w:rsid w:val="005E7649"/>
    <w:rsid w:val="005F565B"/>
    <w:rsid w:val="006037A4"/>
    <w:rsid w:val="006043BC"/>
    <w:rsid w:val="00612EEF"/>
    <w:rsid w:val="006147FA"/>
    <w:rsid w:val="006219CC"/>
    <w:rsid w:val="006254F5"/>
    <w:rsid w:val="00630360"/>
    <w:rsid w:val="006325D0"/>
    <w:rsid w:val="00633A3B"/>
    <w:rsid w:val="00633E65"/>
    <w:rsid w:val="0063597B"/>
    <w:rsid w:val="00673AA9"/>
    <w:rsid w:val="00674B5C"/>
    <w:rsid w:val="006762CA"/>
    <w:rsid w:val="0068711E"/>
    <w:rsid w:val="00696A56"/>
    <w:rsid w:val="006A0F8F"/>
    <w:rsid w:val="006A466D"/>
    <w:rsid w:val="006A6C93"/>
    <w:rsid w:val="006A7D6D"/>
    <w:rsid w:val="006B3319"/>
    <w:rsid w:val="006C151B"/>
    <w:rsid w:val="006C1AF5"/>
    <w:rsid w:val="006C55CC"/>
    <w:rsid w:val="006E6FAF"/>
    <w:rsid w:val="006F4378"/>
    <w:rsid w:val="006F5C67"/>
    <w:rsid w:val="007033C2"/>
    <w:rsid w:val="0070730A"/>
    <w:rsid w:val="00711B0C"/>
    <w:rsid w:val="00724756"/>
    <w:rsid w:val="0074669E"/>
    <w:rsid w:val="00746B1D"/>
    <w:rsid w:val="0075351B"/>
    <w:rsid w:val="00754DE9"/>
    <w:rsid w:val="00761D52"/>
    <w:rsid w:val="00763D37"/>
    <w:rsid w:val="00764526"/>
    <w:rsid w:val="00771B07"/>
    <w:rsid w:val="0078112F"/>
    <w:rsid w:val="00796CEC"/>
    <w:rsid w:val="007A48E6"/>
    <w:rsid w:val="007A7D5D"/>
    <w:rsid w:val="007C1AFC"/>
    <w:rsid w:val="007C29BF"/>
    <w:rsid w:val="007C5332"/>
    <w:rsid w:val="007C6822"/>
    <w:rsid w:val="007C75F2"/>
    <w:rsid w:val="007D0753"/>
    <w:rsid w:val="007D34EC"/>
    <w:rsid w:val="007E09A1"/>
    <w:rsid w:val="007E22CF"/>
    <w:rsid w:val="007F21EC"/>
    <w:rsid w:val="0080360D"/>
    <w:rsid w:val="00804964"/>
    <w:rsid w:val="00817B4E"/>
    <w:rsid w:val="00822ECF"/>
    <w:rsid w:val="00835D98"/>
    <w:rsid w:val="00835ECC"/>
    <w:rsid w:val="008401E7"/>
    <w:rsid w:val="00847D32"/>
    <w:rsid w:val="00850E1A"/>
    <w:rsid w:val="00851D85"/>
    <w:rsid w:val="00862B52"/>
    <w:rsid w:val="00863DAA"/>
    <w:rsid w:val="00865256"/>
    <w:rsid w:val="00866FFB"/>
    <w:rsid w:val="00870148"/>
    <w:rsid w:val="008733CD"/>
    <w:rsid w:val="008751DB"/>
    <w:rsid w:val="00877106"/>
    <w:rsid w:val="008A0366"/>
    <w:rsid w:val="008A390E"/>
    <w:rsid w:val="008A5038"/>
    <w:rsid w:val="008A6080"/>
    <w:rsid w:val="008B0EDB"/>
    <w:rsid w:val="008B72CF"/>
    <w:rsid w:val="008B7953"/>
    <w:rsid w:val="008C2B6F"/>
    <w:rsid w:val="008C2BF1"/>
    <w:rsid w:val="008C30FC"/>
    <w:rsid w:val="008C538B"/>
    <w:rsid w:val="008D2FF3"/>
    <w:rsid w:val="008D4E17"/>
    <w:rsid w:val="008E0269"/>
    <w:rsid w:val="008E0618"/>
    <w:rsid w:val="008E6CE2"/>
    <w:rsid w:val="008F3F02"/>
    <w:rsid w:val="008F7347"/>
    <w:rsid w:val="00903D1E"/>
    <w:rsid w:val="00904503"/>
    <w:rsid w:val="00914A88"/>
    <w:rsid w:val="009170EA"/>
    <w:rsid w:val="009236B8"/>
    <w:rsid w:val="00930A91"/>
    <w:rsid w:val="00930E81"/>
    <w:rsid w:val="009322F2"/>
    <w:rsid w:val="00932921"/>
    <w:rsid w:val="0094087D"/>
    <w:rsid w:val="00947388"/>
    <w:rsid w:val="00950FC7"/>
    <w:rsid w:val="00952655"/>
    <w:rsid w:val="009533F0"/>
    <w:rsid w:val="0095442F"/>
    <w:rsid w:val="00957BEE"/>
    <w:rsid w:val="00957F6D"/>
    <w:rsid w:val="00961D5B"/>
    <w:rsid w:val="00965197"/>
    <w:rsid w:val="00965914"/>
    <w:rsid w:val="00967C83"/>
    <w:rsid w:val="00982B31"/>
    <w:rsid w:val="00990613"/>
    <w:rsid w:val="009949B5"/>
    <w:rsid w:val="009955F3"/>
    <w:rsid w:val="00996364"/>
    <w:rsid w:val="00997F08"/>
    <w:rsid w:val="009A3CE2"/>
    <w:rsid w:val="009A3D41"/>
    <w:rsid w:val="009A481C"/>
    <w:rsid w:val="009D7903"/>
    <w:rsid w:val="009D7EC8"/>
    <w:rsid w:val="009F5CBC"/>
    <w:rsid w:val="009F6C93"/>
    <w:rsid w:val="00A075DF"/>
    <w:rsid w:val="00A107A8"/>
    <w:rsid w:val="00A12704"/>
    <w:rsid w:val="00A22753"/>
    <w:rsid w:val="00A248DA"/>
    <w:rsid w:val="00A259D2"/>
    <w:rsid w:val="00A25D59"/>
    <w:rsid w:val="00A272D6"/>
    <w:rsid w:val="00A325AF"/>
    <w:rsid w:val="00A34257"/>
    <w:rsid w:val="00A361C7"/>
    <w:rsid w:val="00A46908"/>
    <w:rsid w:val="00A52DC5"/>
    <w:rsid w:val="00A53002"/>
    <w:rsid w:val="00A653D1"/>
    <w:rsid w:val="00A7145A"/>
    <w:rsid w:val="00A71970"/>
    <w:rsid w:val="00A72370"/>
    <w:rsid w:val="00A762AA"/>
    <w:rsid w:val="00A76785"/>
    <w:rsid w:val="00A8182E"/>
    <w:rsid w:val="00AA5FEE"/>
    <w:rsid w:val="00AB24F7"/>
    <w:rsid w:val="00AB2571"/>
    <w:rsid w:val="00AB3D2D"/>
    <w:rsid w:val="00AB433C"/>
    <w:rsid w:val="00AC09A1"/>
    <w:rsid w:val="00AC4063"/>
    <w:rsid w:val="00AC56A1"/>
    <w:rsid w:val="00AD035B"/>
    <w:rsid w:val="00AD463C"/>
    <w:rsid w:val="00AE7E62"/>
    <w:rsid w:val="00AF6BBB"/>
    <w:rsid w:val="00B04AE3"/>
    <w:rsid w:val="00B059B7"/>
    <w:rsid w:val="00B07EA6"/>
    <w:rsid w:val="00B110AF"/>
    <w:rsid w:val="00B21380"/>
    <w:rsid w:val="00B23EC9"/>
    <w:rsid w:val="00B275B2"/>
    <w:rsid w:val="00B27864"/>
    <w:rsid w:val="00B304C5"/>
    <w:rsid w:val="00B30E6A"/>
    <w:rsid w:val="00B31A5B"/>
    <w:rsid w:val="00B31FA5"/>
    <w:rsid w:val="00B3275B"/>
    <w:rsid w:val="00B33F3A"/>
    <w:rsid w:val="00B43924"/>
    <w:rsid w:val="00B501B2"/>
    <w:rsid w:val="00B510F1"/>
    <w:rsid w:val="00B53C8B"/>
    <w:rsid w:val="00B54176"/>
    <w:rsid w:val="00B55CAE"/>
    <w:rsid w:val="00B57644"/>
    <w:rsid w:val="00B61DA5"/>
    <w:rsid w:val="00B625B0"/>
    <w:rsid w:val="00B62CFD"/>
    <w:rsid w:val="00B6679F"/>
    <w:rsid w:val="00B708AA"/>
    <w:rsid w:val="00B772E9"/>
    <w:rsid w:val="00B81A4A"/>
    <w:rsid w:val="00B81ED8"/>
    <w:rsid w:val="00B8586B"/>
    <w:rsid w:val="00B9683F"/>
    <w:rsid w:val="00B9733A"/>
    <w:rsid w:val="00BA162E"/>
    <w:rsid w:val="00BA3A84"/>
    <w:rsid w:val="00BA7E48"/>
    <w:rsid w:val="00BB072D"/>
    <w:rsid w:val="00BB168A"/>
    <w:rsid w:val="00BB239F"/>
    <w:rsid w:val="00BB28D5"/>
    <w:rsid w:val="00BB31A9"/>
    <w:rsid w:val="00BB40F7"/>
    <w:rsid w:val="00BC2472"/>
    <w:rsid w:val="00BE0A4F"/>
    <w:rsid w:val="00BE465F"/>
    <w:rsid w:val="00BE79E9"/>
    <w:rsid w:val="00BF1392"/>
    <w:rsid w:val="00BF430F"/>
    <w:rsid w:val="00BF55A2"/>
    <w:rsid w:val="00C03A11"/>
    <w:rsid w:val="00C07268"/>
    <w:rsid w:val="00C23BED"/>
    <w:rsid w:val="00C37664"/>
    <w:rsid w:val="00C5160A"/>
    <w:rsid w:val="00C55503"/>
    <w:rsid w:val="00C6121E"/>
    <w:rsid w:val="00C65E83"/>
    <w:rsid w:val="00C80434"/>
    <w:rsid w:val="00C91522"/>
    <w:rsid w:val="00C96126"/>
    <w:rsid w:val="00CA4B2B"/>
    <w:rsid w:val="00CB66FA"/>
    <w:rsid w:val="00CC5E8C"/>
    <w:rsid w:val="00CD2032"/>
    <w:rsid w:val="00CD56BF"/>
    <w:rsid w:val="00CE553C"/>
    <w:rsid w:val="00CF1C42"/>
    <w:rsid w:val="00CF522E"/>
    <w:rsid w:val="00CF7077"/>
    <w:rsid w:val="00D000EA"/>
    <w:rsid w:val="00D0028C"/>
    <w:rsid w:val="00D044FD"/>
    <w:rsid w:val="00D10A66"/>
    <w:rsid w:val="00D10BBF"/>
    <w:rsid w:val="00D14BE6"/>
    <w:rsid w:val="00D15915"/>
    <w:rsid w:val="00D21153"/>
    <w:rsid w:val="00D22D2C"/>
    <w:rsid w:val="00D245DC"/>
    <w:rsid w:val="00D27BC0"/>
    <w:rsid w:val="00D338E8"/>
    <w:rsid w:val="00D34FD5"/>
    <w:rsid w:val="00D35A2D"/>
    <w:rsid w:val="00D35BDC"/>
    <w:rsid w:val="00D35E4C"/>
    <w:rsid w:val="00D4663C"/>
    <w:rsid w:val="00D47C37"/>
    <w:rsid w:val="00D51D25"/>
    <w:rsid w:val="00D61A1F"/>
    <w:rsid w:val="00D640CD"/>
    <w:rsid w:val="00D66105"/>
    <w:rsid w:val="00D67468"/>
    <w:rsid w:val="00D706B0"/>
    <w:rsid w:val="00D70C90"/>
    <w:rsid w:val="00D71034"/>
    <w:rsid w:val="00D71536"/>
    <w:rsid w:val="00D766C8"/>
    <w:rsid w:val="00D84E83"/>
    <w:rsid w:val="00D87F5F"/>
    <w:rsid w:val="00D90CB3"/>
    <w:rsid w:val="00DA6796"/>
    <w:rsid w:val="00DB769E"/>
    <w:rsid w:val="00DC3809"/>
    <w:rsid w:val="00DC479A"/>
    <w:rsid w:val="00DC7663"/>
    <w:rsid w:val="00DD0324"/>
    <w:rsid w:val="00DD6199"/>
    <w:rsid w:val="00DD6B13"/>
    <w:rsid w:val="00DE726A"/>
    <w:rsid w:val="00DF1505"/>
    <w:rsid w:val="00DF20FA"/>
    <w:rsid w:val="00E11668"/>
    <w:rsid w:val="00E146BE"/>
    <w:rsid w:val="00E146DC"/>
    <w:rsid w:val="00E303A1"/>
    <w:rsid w:val="00E30F29"/>
    <w:rsid w:val="00E330C3"/>
    <w:rsid w:val="00E33E00"/>
    <w:rsid w:val="00E34139"/>
    <w:rsid w:val="00E4320E"/>
    <w:rsid w:val="00E46038"/>
    <w:rsid w:val="00E5537E"/>
    <w:rsid w:val="00E64E11"/>
    <w:rsid w:val="00E6531B"/>
    <w:rsid w:val="00E72005"/>
    <w:rsid w:val="00E77103"/>
    <w:rsid w:val="00E83BDC"/>
    <w:rsid w:val="00E94F47"/>
    <w:rsid w:val="00EA1AFD"/>
    <w:rsid w:val="00EA73BB"/>
    <w:rsid w:val="00EB0D41"/>
    <w:rsid w:val="00EC5FDB"/>
    <w:rsid w:val="00ED0652"/>
    <w:rsid w:val="00ED1BC7"/>
    <w:rsid w:val="00ED68FA"/>
    <w:rsid w:val="00EE58F6"/>
    <w:rsid w:val="00EF27D6"/>
    <w:rsid w:val="00F00482"/>
    <w:rsid w:val="00F0649B"/>
    <w:rsid w:val="00F07CAF"/>
    <w:rsid w:val="00F16F7B"/>
    <w:rsid w:val="00F2114F"/>
    <w:rsid w:val="00F24E62"/>
    <w:rsid w:val="00F34B0B"/>
    <w:rsid w:val="00F3503C"/>
    <w:rsid w:val="00F41F1D"/>
    <w:rsid w:val="00F42743"/>
    <w:rsid w:val="00F44047"/>
    <w:rsid w:val="00F554C5"/>
    <w:rsid w:val="00F574EB"/>
    <w:rsid w:val="00F6127D"/>
    <w:rsid w:val="00F74F71"/>
    <w:rsid w:val="00F7779C"/>
    <w:rsid w:val="00F77BE9"/>
    <w:rsid w:val="00F77EDC"/>
    <w:rsid w:val="00F90128"/>
    <w:rsid w:val="00F96E56"/>
    <w:rsid w:val="00FA15E4"/>
    <w:rsid w:val="00FA4B4B"/>
    <w:rsid w:val="00FA5171"/>
    <w:rsid w:val="00FA6C65"/>
    <w:rsid w:val="00FB0B2E"/>
    <w:rsid w:val="00FB1AA7"/>
    <w:rsid w:val="00FC2C8E"/>
    <w:rsid w:val="00FC2F9D"/>
    <w:rsid w:val="00FD00D4"/>
    <w:rsid w:val="00FD0370"/>
    <w:rsid w:val="00FD0DF9"/>
    <w:rsid w:val="00FD5730"/>
    <w:rsid w:val="00FD629D"/>
    <w:rsid w:val="00FD7D23"/>
    <w:rsid w:val="00FE2920"/>
    <w:rsid w:val="00FE3418"/>
    <w:rsid w:val="00FF3842"/>
    <w:rsid w:val="00FF5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7F9B"/>
  <w15:chartTrackingRefBased/>
  <w15:docId w15:val="{94805ECD-70D3-4945-AEE9-79ADE10D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EC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506D0"/>
    <w:pPr>
      <w:keepNext/>
      <w:keepLines/>
      <w:spacing w:before="240"/>
      <w:outlineLvl w:val="0"/>
    </w:pPr>
    <w:rPr>
      <w:rFonts w:asciiTheme="minorHAnsi" w:eastAsiaTheme="majorEastAsia" w:hAnsiTheme="minorHAnsi" w:cstheme="majorBidi"/>
      <w:b/>
      <w:color w:val="2F5496" w:themeColor="accent1" w:themeShade="BF"/>
      <w:sz w:val="32"/>
      <w:szCs w:val="32"/>
    </w:rPr>
  </w:style>
  <w:style w:type="paragraph" w:styleId="Heading2">
    <w:name w:val="heading 2"/>
    <w:basedOn w:val="Normal"/>
    <w:next w:val="Normal"/>
    <w:link w:val="Heading2Char"/>
    <w:unhideWhenUsed/>
    <w:qFormat/>
    <w:rsid w:val="00460E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506D0"/>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rsid w:val="00460E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0ECE"/>
    <w:pPr>
      <w:numPr>
        <w:numId w:val="1"/>
      </w:numPr>
      <w:spacing w:line="276" w:lineRule="auto"/>
      <w:contextualSpacing/>
    </w:pPr>
  </w:style>
  <w:style w:type="table" w:styleId="TableGrid">
    <w:name w:val="Table Grid"/>
    <w:basedOn w:val="TableNormal"/>
    <w:uiPriority w:val="39"/>
    <w:rsid w:val="00460EC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133D"/>
    <w:rPr>
      <w:sz w:val="16"/>
      <w:szCs w:val="16"/>
    </w:rPr>
  </w:style>
  <w:style w:type="paragraph" w:styleId="CommentText">
    <w:name w:val="annotation text"/>
    <w:basedOn w:val="Normal"/>
    <w:link w:val="CommentTextChar"/>
    <w:uiPriority w:val="99"/>
    <w:unhideWhenUsed/>
    <w:rsid w:val="0002133D"/>
    <w:rPr>
      <w:sz w:val="20"/>
      <w:szCs w:val="20"/>
    </w:rPr>
  </w:style>
  <w:style w:type="character" w:customStyle="1" w:styleId="CommentTextChar">
    <w:name w:val="Comment Text Char"/>
    <w:basedOn w:val="DefaultParagraphFont"/>
    <w:link w:val="CommentText"/>
    <w:uiPriority w:val="99"/>
    <w:rsid w:val="0002133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2133D"/>
    <w:rPr>
      <w:b/>
      <w:bCs/>
    </w:rPr>
  </w:style>
  <w:style w:type="character" w:customStyle="1" w:styleId="CommentSubjectChar">
    <w:name w:val="Comment Subject Char"/>
    <w:basedOn w:val="CommentTextChar"/>
    <w:link w:val="CommentSubject"/>
    <w:uiPriority w:val="99"/>
    <w:semiHidden/>
    <w:rsid w:val="0002133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213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33D"/>
    <w:rPr>
      <w:rFonts w:ascii="Segoe UI" w:eastAsia="Times New Roman" w:hAnsi="Segoe UI" w:cs="Segoe UI"/>
      <w:sz w:val="18"/>
      <w:szCs w:val="18"/>
    </w:rPr>
  </w:style>
  <w:style w:type="character" w:styleId="Hyperlink">
    <w:name w:val="Hyperlink"/>
    <w:uiPriority w:val="99"/>
    <w:rsid w:val="00FE2920"/>
    <w:rPr>
      <w:color w:val="0000FF"/>
      <w:u w:val="single"/>
    </w:rPr>
  </w:style>
  <w:style w:type="paragraph" w:styleId="Header">
    <w:name w:val="header"/>
    <w:basedOn w:val="Normal"/>
    <w:link w:val="HeaderChar"/>
    <w:uiPriority w:val="99"/>
    <w:unhideWhenUsed/>
    <w:rsid w:val="00541005"/>
    <w:pPr>
      <w:tabs>
        <w:tab w:val="center" w:pos="4680"/>
        <w:tab w:val="right" w:pos="9360"/>
      </w:tabs>
    </w:pPr>
  </w:style>
  <w:style w:type="character" w:customStyle="1" w:styleId="HeaderChar">
    <w:name w:val="Header Char"/>
    <w:basedOn w:val="DefaultParagraphFont"/>
    <w:link w:val="Header"/>
    <w:uiPriority w:val="99"/>
    <w:rsid w:val="0054100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1005"/>
    <w:pPr>
      <w:tabs>
        <w:tab w:val="center" w:pos="4680"/>
        <w:tab w:val="right" w:pos="9360"/>
      </w:tabs>
    </w:pPr>
  </w:style>
  <w:style w:type="character" w:customStyle="1" w:styleId="FooterChar">
    <w:name w:val="Footer Char"/>
    <w:basedOn w:val="DefaultParagraphFont"/>
    <w:link w:val="Footer"/>
    <w:uiPriority w:val="99"/>
    <w:rsid w:val="00541005"/>
    <w:rPr>
      <w:rFonts w:ascii="Times New Roman" w:eastAsia="Times New Roman" w:hAnsi="Times New Roman" w:cs="Times New Roman"/>
      <w:sz w:val="24"/>
      <w:szCs w:val="24"/>
    </w:rPr>
  </w:style>
  <w:style w:type="character" w:customStyle="1" w:styleId="Code">
    <w:name w:val="Code"/>
    <w:basedOn w:val="DefaultParagraphFont"/>
    <w:uiPriority w:val="1"/>
    <w:qFormat/>
    <w:rsid w:val="00F3503C"/>
    <w:rPr>
      <w:rFonts w:ascii="Courier" w:hAnsi="Courier"/>
      <w:sz w:val="24"/>
    </w:rPr>
  </w:style>
  <w:style w:type="character" w:styleId="FollowedHyperlink">
    <w:name w:val="FollowedHyperlink"/>
    <w:basedOn w:val="DefaultParagraphFont"/>
    <w:uiPriority w:val="99"/>
    <w:semiHidden/>
    <w:unhideWhenUsed/>
    <w:rsid w:val="006147FA"/>
    <w:rPr>
      <w:color w:val="954F72" w:themeColor="followedHyperlink"/>
      <w:u w:val="single"/>
    </w:rPr>
  </w:style>
  <w:style w:type="paragraph" w:styleId="NormalWeb">
    <w:name w:val="Normal (Web)"/>
    <w:basedOn w:val="Normal"/>
    <w:uiPriority w:val="99"/>
    <w:unhideWhenUsed/>
    <w:rsid w:val="00FD629D"/>
    <w:pPr>
      <w:spacing w:after="160" w:line="256" w:lineRule="auto"/>
    </w:pPr>
    <w:rPr>
      <w:rFonts w:eastAsiaTheme="minorHAnsi"/>
    </w:rPr>
  </w:style>
  <w:style w:type="paragraph" w:styleId="FootnoteText">
    <w:name w:val="footnote text"/>
    <w:basedOn w:val="Normal"/>
    <w:link w:val="FootnoteTextChar"/>
    <w:uiPriority w:val="99"/>
    <w:unhideWhenUsed/>
    <w:qFormat/>
    <w:rsid w:val="00FD629D"/>
    <w:rPr>
      <w:rFonts w:asciiTheme="minorHAnsi" w:eastAsiaTheme="minorHAnsi" w:hAnsiTheme="minorHAnsi" w:cstheme="minorBidi"/>
      <w:sz w:val="22"/>
      <w:szCs w:val="22"/>
    </w:rPr>
  </w:style>
  <w:style w:type="character" w:customStyle="1" w:styleId="FootnoteTextChar">
    <w:name w:val="Footnote Text Char"/>
    <w:basedOn w:val="DefaultParagraphFont"/>
    <w:link w:val="FootnoteText"/>
    <w:uiPriority w:val="99"/>
    <w:qFormat/>
    <w:rsid w:val="00FD629D"/>
  </w:style>
  <w:style w:type="paragraph" w:styleId="Title">
    <w:name w:val="Title"/>
    <w:basedOn w:val="Normal"/>
    <w:link w:val="TitleChar"/>
    <w:uiPriority w:val="10"/>
    <w:qFormat/>
    <w:rsid w:val="00FD629D"/>
    <w:pPr>
      <w:spacing w:after="120"/>
      <w:jc w:val="center"/>
    </w:pPr>
    <w:rPr>
      <w:szCs w:val="28"/>
      <w:u w:val="single"/>
    </w:rPr>
  </w:style>
  <w:style w:type="character" w:customStyle="1" w:styleId="TitleChar">
    <w:name w:val="Title Char"/>
    <w:basedOn w:val="DefaultParagraphFont"/>
    <w:link w:val="Title"/>
    <w:uiPriority w:val="10"/>
    <w:rsid w:val="00FD629D"/>
    <w:rPr>
      <w:rFonts w:ascii="Times New Roman" w:eastAsia="Times New Roman" w:hAnsi="Times New Roman" w:cs="Times New Roman"/>
      <w:sz w:val="24"/>
      <w:szCs w:val="28"/>
      <w:u w:val="single"/>
    </w:rPr>
  </w:style>
  <w:style w:type="paragraph" w:styleId="BodyTextIndent">
    <w:name w:val="Body Text Indent"/>
    <w:basedOn w:val="Normal"/>
    <w:link w:val="BodyTextIndentChar"/>
    <w:uiPriority w:val="99"/>
    <w:semiHidden/>
    <w:unhideWhenUsed/>
    <w:rsid w:val="00FD629D"/>
    <w:pPr>
      <w:spacing w:after="120" w:line="256" w:lineRule="auto"/>
      <w:ind w:left="360"/>
    </w:pPr>
    <w:rPr>
      <w:rFonts w:eastAsiaTheme="minorHAnsi" w:cstheme="minorBidi"/>
      <w:szCs w:val="22"/>
    </w:rPr>
  </w:style>
  <w:style w:type="character" w:customStyle="1" w:styleId="BodyTextIndentChar">
    <w:name w:val="Body Text Indent Char"/>
    <w:basedOn w:val="DefaultParagraphFont"/>
    <w:link w:val="BodyTextIndent"/>
    <w:uiPriority w:val="99"/>
    <w:semiHidden/>
    <w:rsid w:val="00FD629D"/>
    <w:rPr>
      <w:rFonts w:ascii="Times New Roman" w:hAnsi="Times New Roman"/>
      <w:sz w:val="24"/>
    </w:rPr>
  </w:style>
  <w:style w:type="character" w:styleId="FootnoteReference">
    <w:name w:val="footnote reference"/>
    <w:basedOn w:val="DefaultParagraphFont"/>
    <w:unhideWhenUsed/>
    <w:rsid w:val="00FD629D"/>
    <w:rPr>
      <w:vertAlign w:val="superscript"/>
    </w:rPr>
  </w:style>
  <w:style w:type="character" w:styleId="UnresolvedMention">
    <w:name w:val="Unresolved Mention"/>
    <w:basedOn w:val="DefaultParagraphFont"/>
    <w:uiPriority w:val="99"/>
    <w:semiHidden/>
    <w:unhideWhenUsed/>
    <w:rsid w:val="000C01D3"/>
    <w:rPr>
      <w:color w:val="605E5C"/>
      <w:shd w:val="clear" w:color="auto" w:fill="E1DFDD"/>
    </w:rPr>
  </w:style>
  <w:style w:type="paragraph" w:customStyle="1" w:styleId="FirstParagraph">
    <w:name w:val="First Paragraph"/>
    <w:basedOn w:val="BodyText"/>
    <w:next w:val="BodyText"/>
    <w:qFormat/>
    <w:rsid w:val="00835ECC"/>
    <w:pPr>
      <w:spacing w:before="180" w:after="180"/>
    </w:pPr>
    <w:rPr>
      <w:rFonts w:eastAsiaTheme="minorHAnsi"/>
    </w:rPr>
  </w:style>
  <w:style w:type="character" w:customStyle="1" w:styleId="VerbatimChar">
    <w:name w:val="Verbatim Char"/>
    <w:basedOn w:val="DefaultParagraphFont"/>
    <w:link w:val="SourceCode"/>
    <w:rsid w:val="007E22CF"/>
    <w:rPr>
      <w:rFonts w:ascii="Consolas" w:hAnsi="Consolas"/>
      <w:sz w:val="18"/>
      <w:shd w:val="clear" w:color="auto" w:fill="F8F8F8"/>
    </w:rPr>
  </w:style>
  <w:style w:type="paragraph" w:customStyle="1" w:styleId="SourceCode">
    <w:name w:val="Source Code"/>
    <w:basedOn w:val="Normal"/>
    <w:link w:val="VerbatimChar"/>
    <w:rsid w:val="007E22CF"/>
    <w:pPr>
      <w:shd w:val="clear" w:color="auto" w:fill="F8F8F8"/>
      <w:wordWrap w:val="0"/>
      <w:spacing w:after="200"/>
    </w:pPr>
    <w:rPr>
      <w:rFonts w:ascii="Consolas" w:eastAsiaTheme="minorHAnsi" w:hAnsi="Consolas" w:cstheme="minorBidi"/>
      <w:sz w:val="18"/>
      <w:szCs w:val="22"/>
    </w:rPr>
  </w:style>
  <w:style w:type="paragraph" w:styleId="BodyText">
    <w:name w:val="Body Text"/>
    <w:basedOn w:val="Normal"/>
    <w:link w:val="BodyTextChar"/>
    <w:uiPriority w:val="99"/>
    <w:semiHidden/>
    <w:unhideWhenUsed/>
    <w:rsid w:val="00835ECC"/>
    <w:pPr>
      <w:spacing w:after="120"/>
    </w:pPr>
  </w:style>
  <w:style w:type="character" w:customStyle="1" w:styleId="BodyTextChar">
    <w:name w:val="Body Text Char"/>
    <w:basedOn w:val="DefaultParagraphFont"/>
    <w:link w:val="BodyText"/>
    <w:uiPriority w:val="99"/>
    <w:semiHidden/>
    <w:rsid w:val="00835ECC"/>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45F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2828">
      <w:bodyDiv w:val="1"/>
      <w:marLeft w:val="0"/>
      <w:marRight w:val="0"/>
      <w:marTop w:val="0"/>
      <w:marBottom w:val="0"/>
      <w:divBdr>
        <w:top w:val="none" w:sz="0" w:space="0" w:color="auto"/>
        <w:left w:val="none" w:sz="0" w:space="0" w:color="auto"/>
        <w:bottom w:val="none" w:sz="0" w:space="0" w:color="auto"/>
        <w:right w:val="none" w:sz="0" w:space="0" w:color="auto"/>
      </w:divBdr>
    </w:div>
    <w:div w:id="227880616">
      <w:bodyDiv w:val="1"/>
      <w:marLeft w:val="0"/>
      <w:marRight w:val="0"/>
      <w:marTop w:val="0"/>
      <w:marBottom w:val="0"/>
      <w:divBdr>
        <w:top w:val="none" w:sz="0" w:space="0" w:color="auto"/>
        <w:left w:val="none" w:sz="0" w:space="0" w:color="auto"/>
        <w:bottom w:val="none" w:sz="0" w:space="0" w:color="auto"/>
        <w:right w:val="none" w:sz="0" w:space="0" w:color="auto"/>
      </w:divBdr>
    </w:div>
    <w:div w:id="466557113">
      <w:bodyDiv w:val="1"/>
      <w:marLeft w:val="0"/>
      <w:marRight w:val="0"/>
      <w:marTop w:val="0"/>
      <w:marBottom w:val="0"/>
      <w:divBdr>
        <w:top w:val="none" w:sz="0" w:space="0" w:color="auto"/>
        <w:left w:val="none" w:sz="0" w:space="0" w:color="auto"/>
        <w:bottom w:val="none" w:sz="0" w:space="0" w:color="auto"/>
        <w:right w:val="none" w:sz="0" w:space="0" w:color="auto"/>
      </w:divBdr>
    </w:div>
    <w:div w:id="693311805">
      <w:bodyDiv w:val="1"/>
      <w:marLeft w:val="0"/>
      <w:marRight w:val="0"/>
      <w:marTop w:val="0"/>
      <w:marBottom w:val="0"/>
      <w:divBdr>
        <w:top w:val="none" w:sz="0" w:space="0" w:color="auto"/>
        <w:left w:val="none" w:sz="0" w:space="0" w:color="auto"/>
        <w:bottom w:val="none" w:sz="0" w:space="0" w:color="auto"/>
        <w:right w:val="none" w:sz="0" w:space="0" w:color="auto"/>
      </w:divBdr>
    </w:div>
    <w:div w:id="755438522">
      <w:bodyDiv w:val="1"/>
      <w:marLeft w:val="0"/>
      <w:marRight w:val="0"/>
      <w:marTop w:val="0"/>
      <w:marBottom w:val="0"/>
      <w:divBdr>
        <w:top w:val="none" w:sz="0" w:space="0" w:color="auto"/>
        <w:left w:val="none" w:sz="0" w:space="0" w:color="auto"/>
        <w:bottom w:val="none" w:sz="0" w:space="0" w:color="auto"/>
        <w:right w:val="none" w:sz="0" w:space="0" w:color="auto"/>
      </w:divBdr>
    </w:div>
    <w:div w:id="971787044">
      <w:bodyDiv w:val="1"/>
      <w:marLeft w:val="0"/>
      <w:marRight w:val="0"/>
      <w:marTop w:val="0"/>
      <w:marBottom w:val="0"/>
      <w:divBdr>
        <w:top w:val="none" w:sz="0" w:space="0" w:color="auto"/>
        <w:left w:val="none" w:sz="0" w:space="0" w:color="auto"/>
        <w:bottom w:val="none" w:sz="0" w:space="0" w:color="auto"/>
        <w:right w:val="none" w:sz="0" w:space="0" w:color="auto"/>
      </w:divBdr>
      <w:divsChild>
        <w:div w:id="1379208074">
          <w:marLeft w:val="0"/>
          <w:marRight w:val="0"/>
          <w:marTop w:val="0"/>
          <w:marBottom w:val="0"/>
          <w:divBdr>
            <w:top w:val="none" w:sz="0" w:space="0" w:color="auto"/>
            <w:left w:val="none" w:sz="0" w:space="0" w:color="auto"/>
            <w:bottom w:val="none" w:sz="0" w:space="0" w:color="auto"/>
            <w:right w:val="none" w:sz="0" w:space="0" w:color="auto"/>
          </w:divBdr>
          <w:divsChild>
            <w:div w:id="1407070947">
              <w:marLeft w:val="0"/>
              <w:marRight w:val="0"/>
              <w:marTop w:val="0"/>
              <w:marBottom w:val="0"/>
              <w:divBdr>
                <w:top w:val="none" w:sz="0" w:space="0" w:color="auto"/>
                <w:left w:val="none" w:sz="0" w:space="0" w:color="auto"/>
                <w:bottom w:val="none" w:sz="0" w:space="0" w:color="auto"/>
                <w:right w:val="none" w:sz="0" w:space="0" w:color="auto"/>
              </w:divBdr>
              <w:divsChild>
                <w:div w:id="13006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25417">
      <w:bodyDiv w:val="1"/>
      <w:marLeft w:val="0"/>
      <w:marRight w:val="0"/>
      <w:marTop w:val="0"/>
      <w:marBottom w:val="0"/>
      <w:divBdr>
        <w:top w:val="none" w:sz="0" w:space="0" w:color="auto"/>
        <w:left w:val="none" w:sz="0" w:space="0" w:color="auto"/>
        <w:bottom w:val="none" w:sz="0" w:space="0" w:color="auto"/>
        <w:right w:val="none" w:sz="0" w:space="0" w:color="auto"/>
      </w:divBdr>
      <w:divsChild>
        <w:div w:id="1127819919">
          <w:marLeft w:val="0"/>
          <w:marRight w:val="0"/>
          <w:marTop w:val="0"/>
          <w:marBottom w:val="0"/>
          <w:divBdr>
            <w:top w:val="none" w:sz="0" w:space="0" w:color="auto"/>
            <w:left w:val="none" w:sz="0" w:space="0" w:color="auto"/>
            <w:bottom w:val="none" w:sz="0" w:space="0" w:color="auto"/>
            <w:right w:val="none" w:sz="0" w:space="0" w:color="auto"/>
          </w:divBdr>
          <w:divsChild>
            <w:div w:id="562254906">
              <w:marLeft w:val="0"/>
              <w:marRight w:val="0"/>
              <w:marTop w:val="0"/>
              <w:marBottom w:val="0"/>
              <w:divBdr>
                <w:top w:val="none" w:sz="0" w:space="0" w:color="auto"/>
                <w:left w:val="none" w:sz="0" w:space="0" w:color="auto"/>
                <w:bottom w:val="none" w:sz="0" w:space="0" w:color="auto"/>
                <w:right w:val="none" w:sz="0" w:space="0" w:color="auto"/>
              </w:divBdr>
              <w:divsChild>
                <w:div w:id="18519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82047">
      <w:bodyDiv w:val="1"/>
      <w:marLeft w:val="0"/>
      <w:marRight w:val="0"/>
      <w:marTop w:val="0"/>
      <w:marBottom w:val="0"/>
      <w:divBdr>
        <w:top w:val="none" w:sz="0" w:space="0" w:color="auto"/>
        <w:left w:val="none" w:sz="0" w:space="0" w:color="auto"/>
        <w:bottom w:val="none" w:sz="0" w:space="0" w:color="auto"/>
        <w:right w:val="none" w:sz="0" w:space="0" w:color="auto"/>
      </w:divBdr>
      <w:divsChild>
        <w:div w:id="550073017">
          <w:marLeft w:val="0"/>
          <w:marRight w:val="0"/>
          <w:marTop w:val="0"/>
          <w:marBottom w:val="0"/>
          <w:divBdr>
            <w:top w:val="none" w:sz="0" w:space="0" w:color="auto"/>
            <w:left w:val="none" w:sz="0" w:space="0" w:color="auto"/>
            <w:bottom w:val="none" w:sz="0" w:space="0" w:color="auto"/>
            <w:right w:val="none" w:sz="0" w:space="0" w:color="auto"/>
          </w:divBdr>
          <w:divsChild>
            <w:div w:id="1118377686">
              <w:marLeft w:val="0"/>
              <w:marRight w:val="0"/>
              <w:marTop w:val="0"/>
              <w:marBottom w:val="0"/>
              <w:divBdr>
                <w:top w:val="none" w:sz="0" w:space="0" w:color="auto"/>
                <w:left w:val="none" w:sz="0" w:space="0" w:color="auto"/>
                <w:bottom w:val="none" w:sz="0" w:space="0" w:color="auto"/>
                <w:right w:val="none" w:sz="0" w:space="0" w:color="auto"/>
              </w:divBdr>
              <w:divsChild>
                <w:div w:id="130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4266">
      <w:bodyDiv w:val="1"/>
      <w:marLeft w:val="0"/>
      <w:marRight w:val="0"/>
      <w:marTop w:val="0"/>
      <w:marBottom w:val="0"/>
      <w:divBdr>
        <w:top w:val="none" w:sz="0" w:space="0" w:color="auto"/>
        <w:left w:val="none" w:sz="0" w:space="0" w:color="auto"/>
        <w:bottom w:val="none" w:sz="0" w:space="0" w:color="auto"/>
        <w:right w:val="none" w:sz="0" w:space="0" w:color="auto"/>
      </w:divBdr>
    </w:div>
    <w:div w:id="1657109934">
      <w:bodyDiv w:val="1"/>
      <w:marLeft w:val="0"/>
      <w:marRight w:val="0"/>
      <w:marTop w:val="0"/>
      <w:marBottom w:val="0"/>
      <w:divBdr>
        <w:top w:val="none" w:sz="0" w:space="0" w:color="auto"/>
        <w:left w:val="none" w:sz="0" w:space="0" w:color="auto"/>
        <w:bottom w:val="none" w:sz="0" w:space="0" w:color="auto"/>
        <w:right w:val="none" w:sz="0" w:space="0" w:color="auto"/>
      </w:divBdr>
    </w:div>
    <w:div w:id="180192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40926713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agoodmanbacon/status/1165643395844493313" TargetMode="External"/><Relationship Id="rId5" Type="http://schemas.openxmlformats.org/officeDocument/2006/relationships/footnotes" Target="footnotes.xml"/><Relationship Id="rId10" Type="http://schemas.openxmlformats.org/officeDocument/2006/relationships/hyperlink" Target="http://users.nber.org/~jwolfers/" TargetMode="External"/><Relationship Id="rId4" Type="http://schemas.openxmlformats.org/officeDocument/2006/relationships/webSettings" Target="webSettings.xml"/><Relationship Id="rId9" Type="http://schemas.openxmlformats.org/officeDocument/2006/relationships/hyperlink" Target="https://vimeo.com/409267190"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litwin</dc:creator>
  <cp:keywords/>
  <dc:description/>
  <cp:lastModifiedBy>Boochever, Oscar</cp:lastModifiedBy>
  <cp:revision>31</cp:revision>
  <dcterms:created xsi:type="dcterms:W3CDTF">2023-12-06T18:57:00Z</dcterms:created>
  <dcterms:modified xsi:type="dcterms:W3CDTF">2024-04-07T20:20:00Z</dcterms:modified>
</cp:coreProperties>
</file>