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575E" w14:textId="4DA1C427" w:rsidR="0063597B" w:rsidRDefault="0063597B" w:rsidP="0063597B">
      <w:pPr>
        <w:pStyle w:val="Title"/>
        <w:rPr>
          <w:szCs w:val="24"/>
        </w:rPr>
      </w:pPr>
      <w:r w:rsidRPr="005C4E19">
        <w:rPr>
          <w:szCs w:val="24"/>
        </w:rPr>
        <w:t xml:space="preserve">PROBLEM SET </w:t>
      </w:r>
      <w:r>
        <w:rPr>
          <w:szCs w:val="24"/>
        </w:rPr>
        <w:t>4</w:t>
      </w:r>
    </w:p>
    <w:p w14:paraId="5F3E7E8C" w14:textId="53468EBE" w:rsidR="0063597B" w:rsidRDefault="0063597B" w:rsidP="0063597B">
      <w:pPr>
        <w:pStyle w:val="Title"/>
        <w:rPr>
          <w:b/>
          <w:szCs w:val="24"/>
        </w:rPr>
      </w:pPr>
      <w:r w:rsidRPr="00AF59BA">
        <w:rPr>
          <w:b/>
          <w:szCs w:val="24"/>
        </w:rPr>
        <w:t xml:space="preserve">Due on </w:t>
      </w:r>
      <w:r>
        <w:rPr>
          <w:b/>
          <w:szCs w:val="24"/>
        </w:rPr>
        <w:t>Monday, April 15, 2024</w:t>
      </w:r>
    </w:p>
    <w:p w14:paraId="79DF21A8" w14:textId="77777777" w:rsidR="00FD629D" w:rsidRPr="001A26D7" w:rsidRDefault="00FD629D" w:rsidP="00FD629D">
      <w:pPr>
        <w:pStyle w:val="Title"/>
        <w:rPr>
          <w:szCs w:val="24"/>
        </w:rPr>
      </w:pPr>
    </w:p>
    <w:p w14:paraId="22B14F19" w14:textId="77777777" w:rsidR="001846D5" w:rsidRPr="005C4E19" w:rsidRDefault="001846D5" w:rsidP="001846D5">
      <w:pPr>
        <w:pStyle w:val="Title"/>
        <w:jc w:val="left"/>
        <w:rPr>
          <w:szCs w:val="24"/>
        </w:rPr>
      </w:pPr>
      <w:r w:rsidRPr="005C4E19">
        <w:rPr>
          <w:szCs w:val="24"/>
        </w:rPr>
        <w:t>I - INSTRUCTIONS</w:t>
      </w:r>
    </w:p>
    <w:p w14:paraId="073423EA" w14:textId="77777777" w:rsidR="001846D5" w:rsidRPr="005C4E19" w:rsidRDefault="001846D5" w:rsidP="001846D5">
      <w:pPr>
        <w:pStyle w:val="Title"/>
        <w:spacing w:after="240"/>
        <w:jc w:val="left"/>
        <w:rPr>
          <w:szCs w:val="24"/>
          <w:u w:val="none"/>
        </w:rPr>
      </w:pPr>
      <w:r w:rsidRPr="005C4E19">
        <w:rPr>
          <w:szCs w:val="24"/>
          <w:u w:val="none"/>
        </w:rPr>
        <w:t>To successfully complete this problem set, please follow these steps:</w:t>
      </w:r>
    </w:p>
    <w:p w14:paraId="76527377" w14:textId="104516A7" w:rsidR="001846D5" w:rsidRPr="005C4E19" w:rsidRDefault="001846D5" w:rsidP="001846D5">
      <w:pPr>
        <w:pStyle w:val="ListParagraph"/>
        <w:numPr>
          <w:ilvl w:val="0"/>
          <w:numId w:val="9"/>
        </w:numPr>
        <w:spacing w:after="240" w:line="240" w:lineRule="auto"/>
        <w:contextualSpacing w:val="0"/>
        <w:rPr>
          <w:bCs/>
        </w:rPr>
      </w:pPr>
      <w:bookmarkStart w:id="0" w:name="_Hlk152763069"/>
      <w:r w:rsidRPr="005C4E19">
        <w:rPr>
          <w:bCs/>
        </w:rPr>
        <w:t>Download this Word document file into your computer</w:t>
      </w:r>
      <w:r>
        <w:rPr>
          <w:bCs/>
        </w:rPr>
        <w:t xml:space="preserve"> and download the datasets into a data subfolder in your problem set-specifi</w:t>
      </w:r>
      <w:r w:rsidR="00057F83">
        <w:rPr>
          <w:bCs/>
        </w:rPr>
        <w:t>c Stata</w:t>
      </w:r>
      <w:r>
        <w:rPr>
          <w:bCs/>
        </w:rPr>
        <w:t xml:space="preserve"> Project</w:t>
      </w:r>
      <w:r w:rsidR="00057F83">
        <w:rPr>
          <w:bCs/>
        </w:rPr>
        <w:t xml:space="preserve"> or RStudio</w:t>
      </w:r>
      <w:r>
        <w:rPr>
          <w:bCs/>
        </w:rPr>
        <w:t xml:space="preserve"> directory.</w:t>
      </w:r>
    </w:p>
    <w:p w14:paraId="5424838E" w14:textId="5A0C6D9F" w:rsidR="001846D5" w:rsidRPr="005C4E19" w:rsidRDefault="001846D5" w:rsidP="001846D5">
      <w:pPr>
        <w:pStyle w:val="ListParagraph"/>
        <w:numPr>
          <w:ilvl w:val="0"/>
          <w:numId w:val="9"/>
        </w:numPr>
        <w:spacing w:after="240" w:line="240" w:lineRule="auto"/>
        <w:contextualSpacing w:val="0"/>
      </w:pPr>
      <w:r w:rsidRPr="005C4E19">
        <w:rPr>
          <w:bCs/>
        </w:rPr>
        <w:t>Insert your answers into this document</w:t>
      </w:r>
      <w:r>
        <w:rPr>
          <w:bCs/>
        </w:rPr>
        <w:t xml:space="preserve"> and organize your code in a</w:t>
      </w:r>
      <w:r w:rsidR="00057F83">
        <w:rPr>
          <w:bCs/>
        </w:rPr>
        <w:t xml:space="preserve"> </w:t>
      </w:r>
      <w:r w:rsidR="00EB0D41">
        <w:rPr>
          <w:bCs/>
        </w:rPr>
        <w:t>Stata</w:t>
      </w:r>
      <w:r w:rsidR="00057F83">
        <w:rPr>
          <w:bCs/>
        </w:rPr>
        <w:t xml:space="preserve"> or R</w:t>
      </w:r>
      <w:r w:rsidR="00EB0D41">
        <w:rPr>
          <w:bCs/>
        </w:rPr>
        <w:t xml:space="preserve"> </w:t>
      </w:r>
      <w:r>
        <w:rPr>
          <w:bCs/>
        </w:rPr>
        <w:t>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17D7CB03" w14:textId="77777777" w:rsidR="001846D5" w:rsidRPr="005C4E19" w:rsidRDefault="001846D5" w:rsidP="001846D5">
      <w:pPr>
        <w:pStyle w:val="ListParagraph"/>
        <w:numPr>
          <w:ilvl w:val="0"/>
          <w:numId w:val="9"/>
        </w:numPr>
        <w:spacing w:before="240" w:after="240" w:line="240" w:lineRule="auto"/>
        <w:contextualSpacing w:val="0"/>
      </w:pPr>
      <w:r w:rsidRPr="004205B5">
        <w:rPr>
          <w:bCs/>
        </w:rPr>
        <w:t>Once your document is complete, please save it as a PDF</w:t>
      </w:r>
      <w:r w:rsidRPr="005C4E19">
        <w:t xml:space="preserve">. </w:t>
      </w:r>
    </w:p>
    <w:p w14:paraId="4C93DF32" w14:textId="5E0BEA99" w:rsidR="001846D5" w:rsidRPr="005C4E19" w:rsidRDefault="001846D5" w:rsidP="001846D5">
      <w:pPr>
        <w:pStyle w:val="ListParagraph"/>
        <w:numPr>
          <w:ilvl w:val="0"/>
          <w:numId w:val="9"/>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 xml:space="preserve">replicable </w:t>
      </w:r>
      <w:r w:rsidR="00057F83">
        <w:rPr>
          <w:b/>
        </w:rPr>
        <w:t>Stata or R</w:t>
      </w:r>
      <w:r w:rsidR="00EB0D41">
        <w:rPr>
          <w:b/>
        </w:rPr>
        <w:t xml:space="preserve"> </w:t>
      </w:r>
      <w:r w:rsidRPr="00FC5EDD">
        <w:rPr>
          <w:b/>
        </w:rPr>
        <w:t>script</w:t>
      </w:r>
      <w:r w:rsidRPr="005C4E19">
        <w:rPr>
          <w:bCs/>
        </w:rPr>
        <w:t xml:space="preserve"> to the Canvas assignment page. </w:t>
      </w:r>
    </w:p>
    <w:bookmarkEnd w:id="0"/>
    <w:p w14:paraId="5FE66857" w14:textId="77777777" w:rsidR="001846D5" w:rsidRPr="005C4E19" w:rsidRDefault="001846D5" w:rsidP="001846D5">
      <w:pPr>
        <w:spacing w:before="360" w:after="120"/>
        <w:rPr>
          <w:u w:val="single"/>
        </w:rPr>
      </w:pPr>
      <w:r w:rsidRPr="005C4E19">
        <w:rPr>
          <w:u w:val="single"/>
        </w:rPr>
        <w:t>II - IDENTIFICATION</w:t>
      </w:r>
    </w:p>
    <w:p w14:paraId="253DB004" w14:textId="77777777" w:rsidR="001846D5" w:rsidRPr="005C4E19" w:rsidRDefault="001846D5" w:rsidP="001846D5">
      <w:pPr>
        <w:numPr>
          <w:ilvl w:val="0"/>
          <w:numId w:val="14"/>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3217"/>
        <w:gridCol w:w="4043"/>
      </w:tblGrid>
      <w:tr w:rsidR="001846D5" w:rsidRPr="005C4E19" w14:paraId="2E77C132" w14:textId="77777777" w:rsidTr="004832EC">
        <w:trPr>
          <w:trHeight w:val="534"/>
        </w:trPr>
        <w:tc>
          <w:tcPr>
            <w:tcW w:w="3217" w:type="dxa"/>
            <w:shd w:val="solid" w:color="FFF2CC" w:fill="auto"/>
          </w:tcPr>
          <w:p w14:paraId="4A965E32" w14:textId="7FDF3706" w:rsidR="001846D5" w:rsidRPr="005C4E19" w:rsidRDefault="001846D5" w:rsidP="006219CC">
            <w:pPr>
              <w:spacing w:after="120"/>
            </w:pPr>
            <w:r w:rsidRPr="005C4E19">
              <w:t>Your Last Name:</w:t>
            </w:r>
            <w:r w:rsidR="004832EC">
              <w:t xml:space="preserve"> Boochever</w:t>
            </w:r>
          </w:p>
        </w:tc>
        <w:tc>
          <w:tcPr>
            <w:tcW w:w="4043" w:type="dxa"/>
            <w:shd w:val="solid" w:color="FFF2CC" w:fill="auto"/>
          </w:tcPr>
          <w:p w14:paraId="05A88EB7" w14:textId="77777777" w:rsidR="001846D5" w:rsidRPr="005C4E19" w:rsidRDefault="001846D5" w:rsidP="006219CC">
            <w:pPr>
              <w:spacing w:after="120"/>
              <w:rPr>
                <w:i/>
              </w:rPr>
            </w:pPr>
          </w:p>
        </w:tc>
      </w:tr>
      <w:tr w:rsidR="001846D5" w:rsidRPr="005C4E19" w14:paraId="28512FCD" w14:textId="77777777" w:rsidTr="004832EC">
        <w:trPr>
          <w:trHeight w:val="452"/>
        </w:trPr>
        <w:tc>
          <w:tcPr>
            <w:tcW w:w="3217" w:type="dxa"/>
            <w:shd w:val="solid" w:color="FFF2CC" w:fill="auto"/>
          </w:tcPr>
          <w:p w14:paraId="433B7647" w14:textId="6C0CEF40" w:rsidR="001846D5" w:rsidRPr="005C4E19" w:rsidRDefault="001846D5" w:rsidP="006219CC">
            <w:pPr>
              <w:spacing w:after="120"/>
            </w:pPr>
            <w:r w:rsidRPr="005C4E19">
              <w:t>Your First Name:</w:t>
            </w:r>
            <w:r w:rsidR="004832EC">
              <w:t xml:space="preserve"> Oscar</w:t>
            </w:r>
          </w:p>
        </w:tc>
        <w:tc>
          <w:tcPr>
            <w:tcW w:w="4043" w:type="dxa"/>
            <w:shd w:val="solid" w:color="FFF2CC" w:fill="auto"/>
          </w:tcPr>
          <w:p w14:paraId="5B3556D6" w14:textId="77777777" w:rsidR="001846D5" w:rsidRPr="005C4E19" w:rsidRDefault="001846D5" w:rsidP="006219CC">
            <w:pPr>
              <w:spacing w:after="120"/>
              <w:rPr>
                <w:i/>
              </w:rPr>
            </w:pPr>
          </w:p>
        </w:tc>
      </w:tr>
    </w:tbl>
    <w:p w14:paraId="4DA3A011" w14:textId="77777777" w:rsidR="001846D5" w:rsidRPr="005C4E19" w:rsidRDefault="001846D5" w:rsidP="001846D5">
      <w:pPr>
        <w:pStyle w:val="Title"/>
        <w:ind w:left="720"/>
        <w:jc w:val="left"/>
        <w:rPr>
          <w:szCs w:val="22"/>
        </w:rPr>
      </w:pPr>
    </w:p>
    <w:p w14:paraId="194088CA" w14:textId="77777777" w:rsidR="001846D5" w:rsidRPr="005C4E19" w:rsidRDefault="001846D5" w:rsidP="001846D5">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846D5" w:rsidRPr="005C4E19" w14:paraId="5C76912E" w14:textId="77777777" w:rsidTr="006219CC">
        <w:trPr>
          <w:trHeight w:val="743"/>
        </w:trPr>
        <w:tc>
          <w:tcPr>
            <w:tcW w:w="7247" w:type="dxa"/>
            <w:shd w:val="solid" w:color="FFF2CC" w:fill="auto"/>
          </w:tcPr>
          <w:p w14:paraId="4D9807F8" w14:textId="1590D7DC" w:rsidR="001846D5" w:rsidRPr="005C4E19" w:rsidRDefault="004832EC" w:rsidP="006219CC">
            <w:pPr>
              <w:pStyle w:val="Title"/>
              <w:jc w:val="left"/>
              <w:rPr>
                <w:i/>
                <w:szCs w:val="22"/>
                <w:u w:val="none"/>
              </w:rPr>
            </w:pPr>
            <w:r>
              <w:rPr>
                <w:i/>
                <w:szCs w:val="22"/>
                <w:u w:val="none"/>
              </w:rPr>
              <w:t>N/A</w:t>
            </w:r>
          </w:p>
        </w:tc>
      </w:tr>
    </w:tbl>
    <w:p w14:paraId="4BAC749E" w14:textId="77777777" w:rsidR="001846D5" w:rsidRPr="005C4E19" w:rsidRDefault="001846D5" w:rsidP="001846D5">
      <w:pPr>
        <w:pStyle w:val="NormalWeb"/>
        <w:numPr>
          <w:ilvl w:val="0"/>
          <w:numId w:val="19"/>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846D5" w:rsidRPr="005C4E19" w14:paraId="4F6F94FD" w14:textId="77777777" w:rsidTr="006219CC">
        <w:trPr>
          <w:trHeight w:val="1368"/>
        </w:trPr>
        <w:tc>
          <w:tcPr>
            <w:tcW w:w="7355" w:type="dxa"/>
            <w:shd w:val="solid" w:color="FFF2CC" w:fill="auto"/>
          </w:tcPr>
          <w:p w14:paraId="3202A23F" w14:textId="77777777" w:rsidR="001846D5" w:rsidRPr="005C4E19" w:rsidRDefault="001846D5" w:rsidP="006219CC">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1846D5" w:rsidRPr="005C4E19" w14:paraId="2A22B239" w14:textId="77777777" w:rsidTr="006219CC">
              <w:trPr>
                <w:trHeight w:hRule="exact" w:val="288"/>
                <w:jc w:val="center"/>
              </w:trPr>
              <w:tc>
                <w:tcPr>
                  <w:tcW w:w="4696" w:type="dxa"/>
                  <w:vAlign w:val="center"/>
                </w:tcPr>
                <w:p w14:paraId="2A17245A" w14:textId="77777777" w:rsidR="001846D5" w:rsidRPr="005C4E19" w:rsidRDefault="001846D5" w:rsidP="006219CC">
                  <w:pPr>
                    <w:spacing w:before="120" w:after="120"/>
                    <w:jc w:val="both"/>
                    <w:rPr>
                      <w:b/>
                    </w:rPr>
                  </w:pPr>
                </w:p>
              </w:tc>
              <w:tc>
                <w:tcPr>
                  <w:tcW w:w="1208" w:type="dxa"/>
                  <w:vAlign w:val="center"/>
                </w:tcPr>
                <w:p w14:paraId="54DA65E3" w14:textId="77777777" w:rsidR="001846D5" w:rsidRPr="005C4E19" w:rsidRDefault="001846D5" w:rsidP="006219CC">
                  <w:pPr>
                    <w:jc w:val="center"/>
                    <w:rPr>
                      <w:b/>
                    </w:rPr>
                  </w:pPr>
                  <w:r w:rsidRPr="005C4E19">
                    <w:rPr>
                      <w:b/>
                    </w:rPr>
                    <w:t>Yes</w:t>
                  </w:r>
                </w:p>
              </w:tc>
              <w:tc>
                <w:tcPr>
                  <w:tcW w:w="1042" w:type="dxa"/>
                  <w:vAlign w:val="center"/>
                </w:tcPr>
                <w:p w14:paraId="5983A375" w14:textId="77777777" w:rsidR="001846D5" w:rsidRPr="005C4E19" w:rsidRDefault="001846D5" w:rsidP="006219CC">
                  <w:pPr>
                    <w:jc w:val="center"/>
                    <w:rPr>
                      <w:b/>
                    </w:rPr>
                  </w:pPr>
                  <w:r w:rsidRPr="005C4E19">
                    <w:rPr>
                      <w:b/>
                    </w:rPr>
                    <w:t>No</w:t>
                  </w:r>
                </w:p>
              </w:tc>
            </w:tr>
            <w:tr w:rsidR="001846D5" w:rsidRPr="005C4E19" w14:paraId="21DD360D" w14:textId="77777777" w:rsidTr="006219CC">
              <w:trPr>
                <w:jc w:val="center"/>
              </w:trPr>
              <w:tc>
                <w:tcPr>
                  <w:tcW w:w="4696" w:type="dxa"/>
                  <w:vAlign w:val="center"/>
                </w:tcPr>
                <w:p w14:paraId="101BEBB5" w14:textId="77777777" w:rsidR="001846D5" w:rsidRPr="005C4E19" w:rsidRDefault="001846D5" w:rsidP="006219CC">
                  <w:pPr>
                    <w:jc w:val="both"/>
                  </w:pPr>
                  <w:r w:rsidRPr="005C4E19">
                    <w:t>I certify that my work in this problem set complies with the Harvard Kennedy School Academic Code</w:t>
                  </w:r>
                </w:p>
              </w:tc>
              <w:tc>
                <w:tcPr>
                  <w:tcW w:w="1208" w:type="dxa"/>
                  <w:vAlign w:val="center"/>
                </w:tcPr>
                <w:p w14:paraId="1A2E3EAC" w14:textId="70B5E1D2" w:rsidR="001846D5" w:rsidRPr="005C4E19" w:rsidRDefault="004832EC" w:rsidP="006219CC">
                  <w:pPr>
                    <w:spacing w:before="120" w:after="120"/>
                    <w:jc w:val="center"/>
                  </w:pPr>
                  <w:r>
                    <w:t>X</w:t>
                  </w:r>
                </w:p>
              </w:tc>
              <w:tc>
                <w:tcPr>
                  <w:tcW w:w="1042" w:type="dxa"/>
                  <w:vAlign w:val="center"/>
                </w:tcPr>
                <w:p w14:paraId="7B26FDA2" w14:textId="77777777" w:rsidR="001846D5" w:rsidRPr="005C4E19" w:rsidRDefault="001846D5" w:rsidP="006219CC">
                  <w:pPr>
                    <w:spacing w:before="120" w:after="120"/>
                    <w:jc w:val="center"/>
                  </w:pPr>
                </w:p>
              </w:tc>
            </w:tr>
          </w:tbl>
          <w:p w14:paraId="3E6F507D" w14:textId="77777777" w:rsidR="001846D5" w:rsidRPr="005C4E19" w:rsidRDefault="001846D5" w:rsidP="006219CC">
            <w:pPr>
              <w:pStyle w:val="BodyTextIndent"/>
              <w:spacing w:line="240" w:lineRule="auto"/>
              <w:ind w:left="720"/>
              <w:jc w:val="both"/>
              <w:rPr>
                <w:rFonts w:cs="Times New Roman"/>
                <w:i/>
              </w:rPr>
            </w:pPr>
          </w:p>
        </w:tc>
      </w:tr>
    </w:tbl>
    <w:p w14:paraId="5BB4462E" w14:textId="1061484D" w:rsidR="00BF55A2" w:rsidRDefault="00BF55A2" w:rsidP="00FD629D"/>
    <w:p w14:paraId="6B699817" w14:textId="45ABB1B6" w:rsidR="00FD629D" w:rsidRPr="001A26D7" w:rsidRDefault="00FD629D" w:rsidP="00FD629D">
      <w:r w:rsidRPr="001A26D7">
        <w:lastRenderedPageBreak/>
        <w:t xml:space="preserve">For this problem set, we will be examining the following paper: </w:t>
      </w:r>
    </w:p>
    <w:p w14:paraId="1A78EAE5" w14:textId="377EA464" w:rsidR="00460ECE" w:rsidRPr="001A26D7" w:rsidRDefault="00460ECE" w:rsidP="00952655"/>
    <w:p w14:paraId="107559C3" w14:textId="58BA4FB5" w:rsidR="008B72CF" w:rsidRDefault="00804964" w:rsidP="00FD629D">
      <w:pPr>
        <w:pStyle w:val="ListParagraph"/>
        <w:numPr>
          <w:ilvl w:val="0"/>
          <w:numId w:val="0"/>
        </w:numPr>
        <w:ind w:left="720"/>
      </w:pPr>
      <w:r>
        <w:t>Stevenson</w:t>
      </w:r>
      <w:r w:rsidR="008B72CF" w:rsidRPr="001A26D7">
        <w:t xml:space="preserve">, </w:t>
      </w:r>
      <w:r>
        <w:t>Betsey</w:t>
      </w:r>
      <w:r w:rsidR="008B72CF" w:rsidRPr="001A26D7">
        <w:t xml:space="preserve">, and </w:t>
      </w:r>
      <w:r>
        <w:t>Justin</w:t>
      </w:r>
      <w:r w:rsidR="008B72CF" w:rsidRPr="001A26D7">
        <w:t xml:space="preserve"> </w:t>
      </w:r>
      <w:r>
        <w:t>Wolfers</w:t>
      </w:r>
      <w:r w:rsidR="008B72CF" w:rsidRPr="001A26D7">
        <w:t>. 20</w:t>
      </w:r>
      <w:r>
        <w:t>06</w:t>
      </w:r>
      <w:r w:rsidR="008B72CF" w:rsidRPr="001A26D7">
        <w:t>. "</w:t>
      </w:r>
      <w:r>
        <w:t>Bargaining in the Shadow of the Law: Divorce Laws and Family Distress,</w:t>
      </w:r>
      <w:r w:rsidR="008B72CF" w:rsidRPr="001A26D7">
        <w:t xml:space="preserve">" </w:t>
      </w:r>
      <w:r>
        <w:rPr>
          <w:i/>
        </w:rPr>
        <w:t>Quarterly Journal of Economics</w:t>
      </w:r>
      <w:r w:rsidR="008B72CF" w:rsidRPr="001A26D7">
        <w:rPr>
          <w:i/>
        </w:rPr>
        <w:t>,</w:t>
      </w:r>
      <w:r w:rsidR="008B72CF" w:rsidRPr="001A26D7">
        <w:t xml:space="preserve"> </w:t>
      </w:r>
      <w:r>
        <w:t>121</w:t>
      </w:r>
      <w:r w:rsidR="008B72CF" w:rsidRPr="001A26D7">
        <w:t xml:space="preserve"> (</w:t>
      </w:r>
      <w:r>
        <w:t>1</w:t>
      </w:r>
      <w:r w:rsidR="008B72CF" w:rsidRPr="001A26D7">
        <w:t xml:space="preserve">): </w:t>
      </w:r>
      <w:r>
        <w:t>267-88</w:t>
      </w:r>
      <w:r w:rsidR="008B72CF" w:rsidRPr="001A26D7">
        <w:t>.</w:t>
      </w:r>
    </w:p>
    <w:p w14:paraId="1A356BBD" w14:textId="77777777" w:rsidR="00BE0A4F" w:rsidRPr="001A26D7" w:rsidRDefault="00BE0A4F" w:rsidP="00FD629D">
      <w:pPr>
        <w:pStyle w:val="ListParagraph"/>
        <w:numPr>
          <w:ilvl w:val="0"/>
          <w:numId w:val="0"/>
        </w:numPr>
        <w:ind w:left="720"/>
      </w:pPr>
    </w:p>
    <w:tbl>
      <w:tblPr>
        <w:tblW w:w="0" w:type="auto"/>
        <w:shd w:val="solid" w:color="FFF2CC" w:fill="auto"/>
        <w:tblLook w:val="04A0" w:firstRow="1" w:lastRow="0" w:firstColumn="1" w:lastColumn="0" w:noHBand="0" w:noVBand="1"/>
      </w:tblPr>
      <w:tblGrid>
        <w:gridCol w:w="9360"/>
      </w:tblGrid>
      <w:tr w:rsidR="00BE0A4F" w:rsidRPr="002F2BFB" w14:paraId="376DF038" w14:textId="77777777" w:rsidTr="00BE0A4F">
        <w:tc>
          <w:tcPr>
            <w:tcW w:w="9360" w:type="dxa"/>
            <w:shd w:val="clear" w:color="auto" w:fill="DEEAF6" w:themeFill="accent5" w:themeFillTint="33"/>
            <w:tcMar>
              <w:top w:w="144" w:type="dxa"/>
              <w:left w:w="115" w:type="dxa"/>
              <w:bottom w:w="144" w:type="dxa"/>
              <w:right w:w="115" w:type="dxa"/>
            </w:tcMar>
          </w:tcPr>
          <w:p w14:paraId="4FB6EB4E" w14:textId="71DE13B2" w:rsidR="00BE0A4F" w:rsidRPr="00CB2773" w:rsidRDefault="00BE0A4F" w:rsidP="006219CC">
            <w:r>
              <w:rPr>
                <w:b/>
                <w:bCs/>
              </w:rPr>
              <w:t xml:space="preserve">Tips: </w:t>
            </w:r>
            <w:r w:rsidRPr="00BE0A4F">
              <w:t>For</w:t>
            </w:r>
            <w:r>
              <w:rPr>
                <w:b/>
                <w:bCs/>
              </w:rPr>
              <w:t xml:space="preserve"> </w:t>
            </w:r>
            <w:r>
              <w:t xml:space="preserve">this problem set, you may find it more efficient to go back and forth between the conceptual and data analysis questions, as many questions are paired.  </w:t>
            </w:r>
            <w:r>
              <w:rPr>
                <w:b/>
                <w:bCs/>
              </w:rPr>
              <w:br/>
            </w:r>
            <w:r>
              <w:rPr>
                <w:b/>
                <w:bCs/>
              </w:rPr>
              <w:br/>
            </w:r>
            <w:r w:rsidRPr="00CB2773">
              <w:rPr>
                <w:b/>
                <w:bCs/>
              </w:rPr>
              <w:t xml:space="preserve">Instructions: </w:t>
            </w:r>
            <w:r>
              <w:t xml:space="preserve">Please keep your answers </w:t>
            </w:r>
            <w:r w:rsidRPr="00186AA9">
              <w:rPr>
                <w:i/>
                <w:iCs/>
              </w:rPr>
              <w:t>concise</w:t>
            </w:r>
            <w:r>
              <w:t>. Most sub</w:t>
            </w:r>
            <w:r w:rsidR="00EB0D41">
              <w:t>-</w:t>
            </w:r>
            <w:r>
              <w:t xml:space="preserve">questions can be answered in 1-2 sentences.  Bolding or italicizing keywords also help grading. </w:t>
            </w:r>
          </w:p>
        </w:tc>
      </w:tr>
    </w:tbl>
    <w:p w14:paraId="231DB632" w14:textId="0C0FBE7C" w:rsidR="00FD0370" w:rsidRPr="00B04AE3" w:rsidRDefault="00FD0370" w:rsidP="001E4859">
      <w:pPr>
        <w:pStyle w:val="Heading1"/>
        <w:tabs>
          <w:tab w:val="right" w:pos="9360"/>
        </w:tabs>
        <w:rPr>
          <w:rFonts w:ascii="Times New Roman" w:hAnsi="Times New Roman" w:cs="Times New Roman"/>
          <w:sz w:val="28"/>
          <w:szCs w:val="28"/>
        </w:rPr>
      </w:pPr>
      <w:r w:rsidRPr="00B04AE3">
        <w:rPr>
          <w:rFonts w:ascii="Times New Roman" w:hAnsi="Times New Roman" w:cs="Times New Roman"/>
          <w:sz w:val="28"/>
          <w:szCs w:val="28"/>
        </w:rPr>
        <w:t>Conceptual Questions</w:t>
      </w:r>
      <w:r w:rsidR="00540DD5">
        <w:rPr>
          <w:rFonts w:ascii="Times New Roman" w:hAnsi="Times New Roman" w:cs="Times New Roman"/>
          <w:sz w:val="28"/>
          <w:szCs w:val="28"/>
        </w:rPr>
        <w:t xml:space="preserve"> (35 points)</w:t>
      </w:r>
      <w:r w:rsidR="001E4859" w:rsidRPr="00B04AE3">
        <w:rPr>
          <w:rFonts w:ascii="Times New Roman" w:hAnsi="Times New Roman" w:cs="Times New Roman"/>
          <w:sz w:val="28"/>
          <w:szCs w:val="28"/>
        </w:rPr>
        <w:tab/>
      </w:r>
    </w:p>
    <w:p w14:paraId="3C3EC655" w14:textId="77777777" w:rsidR="000B4A2B" w:rsidRPr="001A26D7" w:rsidRDefault="000B4A2B" w:rsidP="00952655"/>
    <w:p w14:paraId="4436974A" w14:textId="77777777" w:rsidR="004C19D1" w:rsidRDefault="004C19D1" w:rsidP="00044868">
      <w:pPr>
        <w:pStyle w:val="ListParagraph"/>
        <w:numPr>
          <w:ilvl w:val="0"/>
          <w:numId w:val="13"/>
        </w:numPr>
      </w:pPr>
      <w:r>
        <w:t xml:space="preserve">Read the paper. </w:t>
      </w:r>
    </w:p>
    <w:p w14:paraId="463A0F48" w14:textId="663BF640" w:rsidR="00044868" w:rsidRPr="001A26D7" w:rsidRDefault="00044868" w:rsidP="004C19D1">
      <w:pPr>
        <w:pStyle w:val="ListParagraph"/>
        <w:numPr>
          <w:ilvl w:val="1"/>
          <w:numId w:val="13"/>
        </w:numPr>
      </w:pPr>
      <w:r w:rsidRPr="001A26D7">
        <w:t xml:space="preserve">Clearly state the primary research question that the authors are trying to answer. </w:t>
      </w:r>
      <w:r w:rsidR="005508DF">
        <w:t>(2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2DE5D27B" w14:textId="77777777" w:rsidTr="00633A3B">
        <w:trPr>
          <w:trHeight w:val="162"/>
        </w:trPr>
        <w:tc>
          <w:tcPr>
            <w:tcW w:w="7920" w:type="dxa"/>
            <w:shd w:val="solid" w:color="FFF2CC" w:fill="auto"/>
            <w:tcMar>
              <w:top w:w="144" w:type="dxa"/>
              <w:left w:w="115" w:type="dxa"/>
              <w:bottom w:w="144" w:type="dxa"/>
              <w:right w:w="115" w:type="dxa"/>
            </w:tcMar>
            <w:hideMark/>
          </w:tcPr>
          <w:p w14:paraId="31232F99" w14:textId="53F1B01D" w:rsidR="00F554C5" w:rsidRPr="00FD0DF9" w:rsidRDefault="00EB47E5" w:rsidP="004C19D1">
            <w:pPr>
              <w:rPr>
                <w:i/>
                <w:iCs/>
              </w:rPr>
            </w:pPr>
            <w:r w:rsidRPr="00EB47E5">
              <w:rPr>
                <w:i/>
                <w:iCs/>
              </w:rPr>
              <w:t>The primary research question addressed in the paper by Stevenson and Wolfers is how changes in divorce laws affect family well-being, specifically focusing on the impact of unilateral divorce laws on various outcomes related to family distress.</w:t>
            </w:r>
          </w:p>
        </w:tc>
      </w:tr>
    </w:tbl>
    <w:p w14:paraId="219463BE" w14:textId="77777777" w:rsidR="00FD0370" w:rsidRPr="001A26D7" w:rsidRDefault="00FD0370" w:rsidP="00FD0370">
      <w:pPr>
        <w:pStyle w:val="ListParagraph"/>
        <w:numPr>
          <w:ilvl w:val="0"/>
          <w:numId w:val="0"/>
        </w:numPr>
        <w:ind w:left="720"/>
      </w:pPr>
    </w:p>
    <w:p w14:paraId="14070FA0" w14:textId="6549A40E" w:rsidR="00305ABA" w:rsidRDefault="00305ABA" w:rsidP="004C19D1">
      <w:pPr>
        <w:pStyle w:val="ListParagraph"/>
        <w:numPr>
          <w:ilvl w:val="1"/>
          <w:numId w:val="6"/>
        </w:numPr>
      </w:pPr>
      <w:r w:rsidRPr="001A26D7">
        <w:t xml:space="preserve">In </w:t>
      </w:r>
      <w:r w:rsidR="00B81ED8">
        <w:t>2-3</w:t>
      </w:r>
      <w:r w:rsidRPr="001A26D7">
        <w:t xml:space="preserve"> sentences, explain the main finding of the paper using non-technical jargon, as if you were writing a brief policy memo. </w:t>
      </w:r>
      <w:r w:rsidR="005508DF">
        <w:t>(2 points)</w:t>
      </w:r>
    </w:p>
    <w:tbl>
      <w:tblPr>
        <w:tblW w:w="0" w:type="auto"/>
        <w:tblInd w:w="1440" w:type="dxa"/>
        <w:shd w:val="solid" w:color="FFF2CC" w:fill="auto"/>
        <w:tblLook w:val="04A0" w:firstRow="1" w:lastRow="0" w:firstColumn="1" w:lastColumn="0" w:noHBand="0" w:noVBand="1"/>
      </w:tblPr>
      <w:tblGrid>
        <w:gridCol w:w="7920"/>
      </w:tblGrid>
      <w:tr w:rsidR="004C19D1" w:rsidRPr="001A26D7" w14:paraId="455CBC72" w14:textId="77777777" w:rsidTr="006219CC">
        <w:tc>
          <w:tcPr>
            <w:tcW w:w="7920" w:type="dxa"/>
            <w:shd w:val="solid" w:color="FFF2CC" w:fill="auto"/>
            <w:tcMar>
              <w:top w:w="144" w:type="dxa"/>
              <w:left w:w="115" w:type="dxa"/>
              <w:bottom w:w="144" w:type="dxa"/>
              <w:right w:w="115" w:type="dxa"/>
            </w:tcMar>
            <w:hideMark/>
          </w:tcPr>
          <w:p w14:paraId="092AADDD" w14:textId="7CAD4E34" w:rsidR="004C19D1" w:rsidRPr="001A26D7" w:rsidRDefault="00EB47E5" w:rsidP="00A272D6">
            <w:pPr>
              <w:pStyle w:val="ListParagraph"/>
              <w:numPr>
                <w:ilvl w:val="0"/>
                <w:numId w:val="0"/>
              </w:numPr>
              <w:spacing w:line="256" w:lineRule="auto"/>
              <w:rPr>
                <w:i/>
              </w:rPr>
            </w:pPr>
            <w:r w:rsidRPr="00EB47E5">
              <w:rPr>
                <w:i/>
              </w:rPr>
              <w:t>The main finding of the paper suggests that implementing unilateral divorce laws, which allow one partner to end a marriage without the consent of the other, leads to a reduction in suicide rates among married women. This reduction is attributed to two channels: a decline in marital distress due to the availability of an exit option, and a decrease in the financial distress associated with divorce settlements.</w:t>
            </w:r>
          </w:p>
        </w:tc>
      </w:tr>
    </w:tbl>
    <w:p w14:paraId="0EAD59FD" w14:textId="77777777" w:rsidR="004C19D1" w:rsidRDefault="004C19D1" w:rsidP="004C19D1">
      <w:pPr>
        <w:pStyle w:val="ListParagraph"/>
        <w:numPr>
          <w:ilvl w:val="0"/>
          <w:numId w:val="0"/>
        </w:numPr>
        <w:ind w:left="1440"/>
      </w:pPr>
    </w:p>
    <w:p w14:paraId="5B1DA40D" w14:textId="78053B60" w:rsidR="00EB0D41" w:rsidRPr="001A26D7" w:rsidRDefault="00EB0D41" w:rsidP="00EB0D41">
      <w:pPr>
        <w:pStyle w:val="ListParagraph"/>
        <w:numPr>
          <w:ilvl w:val="1"/>
          <w:numId w:val="6"/>
        </w:numPr>
      </w:pPr>
      <w:r>
        <w:t>What are the two channels through which unilateral divorce laws may have reduced suicide rates among married women?</w:t>
      </w:r>
      <w:r w:rsidR="005508DF">
        <w:t xml:space="preserve"> (2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5E3E2B46" w14:textId="77777777" w:rsidTr="004C19D1">
        <w:tc>
          <w:tcPr>
            <w:tcW w:w="7920" w:type="dxa"/>
            <w:shd w:val="solid" w:color="FFF2CC" w:fill="auto"/>
            <w:tcMar>
              <w:top w:w="144" w:type="dxa"/>
              <w:left w:w="115" w:type="dxa"/>
              <w:bottom w:w="144" w:type="dxa"/>
              <w:right w:w="115" w:type="dxa"/>
            </w:tcMar>
            <w:hideMark/>
          </w:tcPr>
          <w:p w14:paraId="6C08FEB3" w14:textId="77777777" w:rsidR="00EB47E5" w:rsidRPr="00EB47E5" w:rsidRDefault="00EB47E5" w:rsidP="00EB47E5">
            <w:pPr>
              <w:spacing w:line="256" w:lineRule="auto"/>
              <w:rPr>
                <w:i/>
              </w:rPr>
            </w:pPr>
            <w:r w:rsidRPr="00EB47E5">
              <w:rPr>
                <w:i/>
              </w:rPr>
              <w:t>The two channels through which unilateral divorce laws may have reduced suicide rates among married women are:</w:t>
            </w:r>
          </w:p>
          <w:p w14:paraId="302018DB" w14:textId="77777777" w:rsidR="00EB47E5" w:rsidRPr="00EB47E5" w:rsidRDefault="00EB47E5" w:rsidP="00EB47E5">
            <w:pPr>
              <w:numPr>
                <w:ilvl w:val="0"/>
                <w:numId w:val="28"/>
              </w:numPr>
              <w:spacing w:line="256" w:lineRule="auto"/>
              <w:rPr>
                <w:i/>
              </w:rPr>
            </w:pPr>
            <w:r w:rsidRPr="00EB47E5">
              <w:rPr>
                <w:b/>
                <w:bCs/>
                <w:i/>
              </w:rPr>
              <w:t>Decline in Marital Distress:</w:t>
            </w:r>
            <w:r w:rsidRPr="00EB47E5">
              <w:rPr>
                <w:i/>
              </w:rPr>
              <w:t xml:space="preserve"> Unilateral divorce laws provide an exit option for individuals in unhappy marriages, reducing the level of stress and distress within the marital relationship.</w:t>
            </w:r>
          </w:p>
          <w:p w14:paraId="54C32A64" w14:textId="3180A75B" w:rsidR="00F90128" w:rsidRPr="00EB47E5" w:rsidRDefault="00EB47E5" w:rsidP="00A272D6">
            <w:pPr>
              <w:numPr>
                <w:ilvl w:val="0"/>
                <w:numId w:val="28"/>
              </w:numPr>
              <w:spacing w:line="256" w:lineRule="auto"/>
              <w:rPr>
                <w:i/>
              </w:rPr>
            </w:pPr>
            <w:r w:rsidRPr="00EB47E5">
              <w:rPr>
                <w:b/>
                <w:bCs/>
                <w:i/>
              </w:rPr>
              <w:t>Decrease in Financial Distress:</w:t>
            </w:r>
            <w:r w:rsidRPr="00EB47E5">
              <w:rPr>
                <w:i/>
              </w:rPr>
              <w:t xml:space="preserve"> Unilateral divorce laws may alleviate financial concerns associated with divorce settlements, making the </w:t>
            </w:r>
            <w:r w:rsidRPr="00EB47E5">
              <w:rPr>
                <w:i/>
              </w:rPr>
              <w:lastRenderedPageBreak/>
              <w:t>process of divorce less financially burdensome for individuals, particularly women.</w:t>
            </w:r>
          </w:p>
        </w:tc>
      </w:tr>
    </w:tbl>
    <w:p w14:paraId="001468BD" w14:textId="3929343F" w:rsidR="005B523A" w:rsidRPr="001A26D7" w:rsidRDefault="005B523A">
      <w:pPr>
        <w:spacing w:after="160" w:line="259" w:lineRule="auto"/>
      </w:pPr>
    </w:p>
    <w:p w14:paraId="636C727D" w14:textId="60AB4A98" w:rsidR="00EB0D41" w:rsidRPr="001A26D7" w:rsidRDefault="00EB0D41" w:rsidP="00EB0D41">
      <w:pPr>
        <w:pStyle w:val="ListParagraph"/>
        <w:numPr>
          <w:ilvl w:val="0"/>
          <w:numId w:val="6"/>
        </w:numPr>
        <w:contextualSpacing w:val="0"/>
      </w:pPr>
      <w:r w:rsidRPr="001A26D7">
        <w:t>The authors used a difference-in-differences</w:t>
      </w:r>
      <w:r>
        <w:t xml:space="preserve"> (DID)</w:t>
      </w:r>
      <w:r w:rsidRPr="001A26D7">
        <w:t xml:space="preserve"> design because they believed a </w:t>
      </w:r>
      <w:r>
        <w:t>comparison between state-years with and without unilateral divorce to be lacking</w:t>
      </w:r>
      <w:r w:rsidRPr="001A26D7">
        <w:t>. What are two possible confounders that would bias the results</w:t>
      </w:r>
      <w:r>
        <w:t xml:space="preserve"> from a simple comparison and are hard to measure</w:t>
      </w:r>
      <w:r w:rsidRPr="001A26D7">
        <w:t xml:space="preserve">? Explain the mechanism of the omitted variable and use the omitted variable bias formula to argue whether </w:t>
      </w:r>
      <w:r>
        <w:t>it</w:t>
      </w:r>
      <w:r w:rsidRPr="001A26D7">
        <w:t xml:space="preserve"> would lead to an understatement or overstatement of the true effect.</w:t>
      </w:r>
      <w:r w:rsidR="005508DF">
        <w:t xml:space="preserve"> (3 points)</w:t>
      </w:r>
    </w:p>
    <w:tbl>
      <w:tblPr>
        <w:tblW w:w="8705" w:type="dxa"/>
        <w:tblInd w:w="655" w:type="dxa"/>
        <w:shd w:val="solid" w:color="FFF2CC" w:fill="auto"/>
        <w:tblLook w:val="04A0" w:firstRow="1" w:lastRow="0" w:firstColumn="1" w:lastColumn="0" w:noHBand="0" w:noVBand="1"/>
      </w:tblPr>
      <w:tblGrid>
        <w:gridCol w:w="8705"/>
      </w:tblGrid>
      <w:tr w:rsidR="006B3319" w:rsidRPr="001A26D7" w14:paraId="37DC0E0F" w14:textId="77777777" w:rsidTr="005464FB">
        <w:trPr>
          <w:trHeight w:val="693"/>
        </w:trPr>
        <w:tc>
          <w:tcPr>
            <w:tcW w:w="8705" w:type="dxa"/>
            <w:shd w:val="solid" w:color="FFF2CC" w:fill="auto"/>
          </w:tcPr>
          <w:p w14:paraId="64EBD846" w14:textId="4D00B412" w:rsidR="004F692F" w:rsidRDefault="004F692F" w:rsidP="004F692F">
            <w:pPr>
              <w:rPr>
                <w:i/>
                <w:iCs/>
                <w:color w:val="000000" w:themeColor="text1"/>
              </w:rPr>
            </w:pPr>
            <w:r w:rsidRPr="004F692F">
              <w:rPr>
                <w:i/>
                <w:iCs/>
                <w:color w:val="000000" w:themeColor="text1"/>
              </w:rPr>
              <w:t>Two possible confounders that would bias the results from a simple comparison of suicide rates between state-years with and without unilateral divorce laws are:</w:t>
            </w:r>
          </w:p>
          <w:p w14:paraId="12CC2DFE" w14:textId="77777777" w:rsidR="001736F4" w:rsidRPr="004F692F" w:rsidRDefault="001736F4" w:rsidP="004F692F">
            <w:pPr>
              <w:rPr>
                <w:i/>
                <w:iCs/>
                <w:color w:val="000000" w:themeColor="text1"/>
              </w:rPr>
            </w:pPr>
          </w:p>
          <w:p w14:paraId="46D4D689" w14:textId="4F70D5AA" w:rsidR="004F692F" w:rsidRDefault="004F692F" w:rsidP="004F692F">
            <w:pPr>
              <w:numPr>
                <w:ilvl w:val="0"/>
                <w:numId w:val="32"/>
              </w:numPr>
              <w:rPr>
                <w:i/>
                <w:iCs/>
                <w:color w:val="000000" w:themeColor="text1"/>
              </w:rPr>
            </w:pPr>
            <w:r w:rsidRPr="004F692F">
              <w:rPr>
                <w:b/>
                <w:bCs/>
                <w:i/>
                <w:iCs/>
                <w:color w:val="000000" w:themeColor="text1"/>
              </w:rPr>
              <w:t>Divorce Rate</w:t>
            </w:r>
            <w:r w:rsidRPr="004F692F">
              <w:rPr>
                <w:i/>
                <w:iCs/>
                <w:color w:val="000000" w:themeColor="text1"/>
              </w:rPr>
              <w:t>: States with higher divorce rates may be more likely to enact unilateral divorce laws, and the social and economic consequences of divorce could affect suicide rates.</w:t>
            </w:r>
          </w:p>
          <w:p w14:paraId="1A118C89" w14:textId="77777777" w:rsidR="001736F4" w:rsidRPr="004F692F" w:rsidRDefault="001736F4" w:rsidP="001736F4">
            <w:pPr>
              <w:ind w:left="360"/>
              <w:rPr>
                <w:i/>
                <w:iCs/>
                <w:color w:val="000000" w:themeColor="text1"/>
              </w:rPr>
            </w:pPr>
          </w:p>
          <w:p w14:paraId="6E372F31" w14:textId="385CD283" w:rsidR="004F692F" w:rsidRDefault="004F692F" w:rsidP="004F692F">
            <w:pPr>
              <w:rPr>
                <w:i/>
                <w:iCs/>
                <w:color w:val="000000" w:themeColor="text1"/>
              </w:rPr>
            </w:pPr>
            <w:proofErr w:type="spellStart"/>
            <w:r w:rsidRPr="004F692F">
              <w:rPr>
                <w:i/>
                <w:iCs/>
                <w:color w:val="000000" w:themeColor="text1"/>
              </w:rPr>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sidRPr="004F692F">
              <w:rPr>
                <w:i/>
                <w:iCs/>
                <w:color w:val="000000" w:themeColor="text1"/>
              </w:rPr>
              <w:t>​</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a0</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a1​</w:t>
            </w:r>
            <w:proofErr w:type="spellStart"/>
            <w:r w:rsidRPr="004F692F">
              <w:rPr>
                <w:i/>
                <w:iCs/>
                <w:color w:val="000000" w:themeColor="text1"/>
              </w:rPr>
              <w:t>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proofErr w:type="spellEnd"/>
            <w:r w:rsidRPr="004F692F">
              <w:rPr>
                <w:i/>
                <w:iCs/>
                <w:color w:val="000000" w:themeColor="text1"/>
              </w:rPr>
              <w:t>​</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vi​</w:t>
            </w:r>
          </w:p>
          <w:p w14:paraId="64760DC6" w14:textId="77777777" w:rsidR="001736F4" w:rsidRPr="004F692F" w:rsidRDefault="001736F4" w:rsidP="004F692F">
            <w:pPr>
              <w:rPr>
                <w:i/>
                <w:iCs/>
                <w:color w:val="000000" w:themeColor="text1"/>
              </w:rPr>
            </w:pPr>
          </w:p>
          <w:p w14:paraId="561A5A71" w14:textId="28F045F4" w:rsidR="004F692F" w:rsidRDefault="004F692F" w:rsidP="004F692F">
            <w:pPr>
              <w:rPr>
                <w:i/>
                <w:iCs/>
                <w:color w:val="000000" w:themeColor="text1"/>
              </w:rPr>
            </w:pPr>
            <w:proofErr w:type="spellStart"/>
            <w:r w:rsidRPr="004F692F">
              <w:rPr>
                <w:i/>
                <w:iCs/>
                <w:color w:val="000000" w:themeColor="text1"/>
              </w:rPr>
              <w:t>Suicide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b0</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b1Unilateral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b2Divorce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proofErr w:type="spellStart"/>
            <w:r w:rsidRPr="004F692F">
              <w:rPr>
                <w:i/>
                <w:iCs/>
                <w:color w:val="000000" w:themeColor="text1"/>
              </w:rPr>
              <w:t>ei</w:t>
            </w:r>
            <w:proofErr w:type="spellEnd"/>
            <w:r w:rsidRPr="004F692F">
              <w:rPr>
                <w:i/>
                <w:iCs/>
                <w:color w:val="000000" w:themeColor="text1"/>
              </w:rPr>
              <w:t>​</w:t>
            </w:r>
          </w:p>
          <w:p w14:paraId="04D4BB0B" w14:textId="77777777" w:rsidR="001736F4" w:rsidRPr="004F692F" w:rsidRDefault="001736F4" w:rsidP="004F692F">
            <w:pPr>
              <w:rPr>
                <w:i/>
                <w:iCs/>
                <w:color w:val="000000" w:themeColor="text1"/>
              </w:rPr>
            </w:pPr>
          </w:p>
          <w:p w14:paraId="4C0C939E" w14:textId="7A0052D0" w:rsidR="004F692F" w:rsidRDefault="004F692F" w:rsidP="004F692F">
            <w:pPr>
              <w:rPr>
                <w:i/>
                <w:iCs/>
                <w:color w:val="000000" w:themeColor="text1"/>
              </w:rPr>
            </w:pPr>
            <w:proofErr w:type="spellStart"/>
            <w:r w:rsidRPr="004F692F">
              <w:rPr>
                <w:i/>
                <w:iCs/>
                <w:color w:val="000000" w:themeColor="text1"/>
              </w:rPr>
              <w:t>Divorce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l</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proofErr w:type="spellStart"/>
            <w:r w:rsidRPr="004F692F">
              <w:rPr>
                <w:i/>
                <w:iCs/>
                <w:color w:val="000000" w:themeColor="text1"/>
              </w:rPr>
              <w:t>dUnilateral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proofErr w:type="spellStart"/>
            <w:r w:rsidRPr="004F692F">
              <w:rPr>
                <w:i/>
                <w:iCs/>
                <w:color w:val="000000" w:themeColor="text1"/>
              </w:rPr>
              <w:t>ni</w:t>
            </w:r>
            <w:proofErr w:type="spellEnd"/>
            <w:r w:rsidRPr="004F692F">
              <w:rPr>
                <w:i/>
                <w:iCs/>
                <w:color w:val="000000" w:themeColor="text1"/>
              </w:rPr>
              <w:t>​</w:t>
            </w:r>
          </w:p>
          <w:p w14:paraId="6F8FB0E4" w14:textId="77777777" w:rsidR="001736F4" w:rsidRPr="004F692F" w:rsidRDefault="001736F4" w:rsidP="004F692F">
            <w:pPr>
              <w:rPr>
                <w:i/>
                <w:iCs/>
                <w:color w:val="000000" w:themeColor="text1"/>
              </w:rPr>
            </w:pPr>
          </w:p>
          <w:p w14:paraId="1987E3D3" w14:textId="3DF9335E" w:rsidR="004F692F" w:rsidRDefault="004F692F" w:rsidP="004F692F">
            <w:pPr>
              <w:rPr>
                <w:i/>
                <w:iCs/>
                <w:color w:val="000000" w:themeColor="text1"/>
              </w:rPr>
            </w:pPr>
            <w:r w:rsidRPr="004F692F">
              <w:rPr>
                <w:b/>
                <w:bCs/>
                <w:i/>
                <w:iCs/>
                <w:color w:val="000000" w:themeColor="text1"/>
              </w:rPr>
              <w:t>Bias</w:t>
            </w:r>
            <w:r w:rsidRPr="004F692F">
              <w:rPr>
                <w:i/>
                <w:iCs/>
                <w:color w:val="000000" w:themeColor="text1"/>
              </w:rPr>
              <w:t>: a1​</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b1</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b2​</w:t>
            </w:r>
            <w:r w:rsidR="007936A7">
              <w:rPr>
                <w:i/>
                <w:iCs/>
                <w:color w:val="000000" w:themeColor="text1"/>
              </w:rPr>
              <w:t>*</w:t>
            </w:r>
            <w:r w:rsidRPr="004F692F">
              <w:rPr>
                <w:i/>
                <w:iCs/>
                <w:color w:val="000000" w:themeColor="text1"/>
              </w:rPr>
              <w:t>d</w:t>
            </w:r>
          </w:p>
          <w:p w14:paraId="78C10EBC" w14:textId="77777777" w:rsidR="001736F4" w:rsidRPr="004F692F" w:rsidRDefault="001736F4" w:rsidP="004F692F">
            <w:pPr>
              <w:rPr>
                <w:i/>
                <w:iCs/>
                <w:color w:val="000000" w:themeColor="text1"/>
              </w:rPr>
            </w:pPr>
          </w:p>
          <w:p w14:paraId="0D3BDDD0" w14:textId="5BB3CD53" w:rsidR="004F692F" w:rsidRDefault="000678C3" w:rsidP="004F692F">
            <w:pPr>
              <w:rPr>
                <w:i/>
                <w:iCs/>
                <w:color w:val="000000" w:themeColor="text1"/>
              </w:rPr>
            </w:pPr>
            <w:r>
              <w:rPr>
                <w:i/>
                <w:iCs/>
                <w:color w:val="000000" w:themeColor="text1"/>
              </w:rPr>
              <w:t>U</w:t>
            </w:r>
            <w:r w:rsidR="004F692F" w:rsidRPr="004F692F">
              <w:rPr>
                <w:i/>
                <w:iCs/>
                <w:color w:val="000000" w:themeColor="text1"/>
              </w:rPr>
              <w:t xml:space="preserve">nilateral divorce laws </w:t>
            </w:r>
            <w:r>
              <w:rPr>
                <w:i/>
                <w:iCs/>
                <w:color w:val="000000" w:themeColor="text1"/>
              </w:rPr>
              <w:t>de</w:t>
            </w:r>
            <w:r w:rsidR="004F692F" w:rsidRPr="004F692F">
              <w:rPr>
                <w:i/>
                <w:iCs/>
                <w:color w:val="000000" w:themeColor="text1"/>
              </w:rPr>
              <w:t>crease</w:t>
            </w:r>
            <w:r>
              <w:rPr>
                <w:i/>
                <w:iCs/>
                <w:color w:val="000000" w:themeColor="text1"/>
              </w:rPr>
              <w:t xml:space="preserve">s </w:t>
            </w:r>
            <w:r w:rsidR="004F692F" w:rsidRPr="004F692F">
              <w:rPr>
                <w:i/>
                <w:iCs/>
                <w:color w:val="000000" w:themeColor="text1"/>
              </w:rPr>
              <w:t xml:space="preserve">suicide rates so b1​: </w:t>
            </w:r>
            <w:r>
              <w:rPr>
                <w:i/>
                <w:iCs/>
                <w:color w:val="000000" w:themeColor="text1"/>
              </w:rPr>
              <w:t>negative</w:t>
            </w:r>
          </w:p>
          <w:p w14:paraId="71448E54" w14:textId="77777777" w:rsidR="000678C3" w:rsidRPr="004F692F" w:rsidRDefault="000678C3" w:rsidP="004F692F">
            <w:pPr>
              <w:rPr>
                <w:i/>
                <w:iCs/>
                <w:color w:val="000000" w:themeColor="text1"/>
              </w:rPr>
            </w:pPr>
          </w:p>
          <w:p w14:paraId="4CB924F7" w14:textId="11690027" w:rsidR="004F692F" w:rsidRDefault="000678C3" w:rsidP="004F692F">
            <w:pPr>
              <w:rPr>
                <w:i/>
                <w:iCs/>
                <w:color w:val="000000" w:themeColor="text1"/>
              </w:rPr>
            </w:pPr>
            <w:r>
              <w:rPr>
                <w:i/>
                <w:iCs/>
                <w:color w:val="000000" w:themeColor="text1"/>
              </w:rPr>
              <w:t>D</w:t>
            </w:r>
            <w:r w:rsidR="004F692F" w:rsidRPr="004F692F">
              <w:rPr>
                <w:i/>
                <w:iCs/>
                <w:color w:val="000000" w:themeColor="text1"/>
              </w:rPr>
              <w:t>ivorce rate</w:t>
            </w:r>
            <w:r>
              <w:rPr>
                <w:i/>
                <w:iCs/>
                <w:color w:val="000000" w:themeColor="text1"/>
              </w:rPr>
              <w:t xml:space="preserve"> </w:t>
            </w:r>
            <w:r w:rsidR="001736F4">
              <w:rPr>
                <w:i/>
                <w:iCs/>
                <w:color w:val="000000" w:themeColor="text1"/>
              </w:rPr>
              <w:t>decreases</w:t>
            </w:r>
            <w:r w:rsidR="004F692F" w:rsidRPr="004F692F">
              <w:rPr>
                <w:i/>
                <w:iCs/>
                <w:color w:val="000000" w:themeColor="text1"/>
              </w:rPr>
              <w:t xml:space="preserve"> suicide rates so b2​: </w:t>
            </w:r>
            <w:r w:rsidR="001736F4">
              <w:rPr>
                <w:i/>
                <w:iCs/>
                <w:color w:val="000000" w:themeColor="text1"/>
              </w:rPr>
              <w:t>negative</w:t>
            </w:r>
          </w:p>
          <w:p w14:paraId="69918FD8" w14:textId="77777777" w:rsidR="000678C3" w:rsidRPr="004F692F" w:rsidRDefault="000678C3" w:rsidP="001736F4">
            <w:pPr>
              <w:ind w:firstLine="720"/>
              <w:rPr>
                <w:i/>
                <w:iCs/>
                <w:color w:val="000000" w:themeColor="text1"/>
              </w:rPr>
            </w:pPr>
          </w:p>
          <w:p w14:paraId="75CBFE9B" w14:textId="3128C1E9" w:rsidR="004F692F" w:rsidRDefault="001736F4" w:rsidP="004F692F">
            <w:pPr>
              <w:rPr>
                <w:i/>
                <w:iCs/>
                <w:color w:val="000000" w:themeColor="text1"/>
              </w:rPr>
            </w:pPr>
            <w:r>
              <w:rPr>
                <w:i/>
                <w:iCs/>
                <w:color w:val="000000" w:themeColor="text1"/>
              </w:rPr>
              <w:t>Positive</w:t>
            </w:r>
            <w:r w:rsidR="004F692F" w:rsidRPr="004F692F">
              <w:rPr>
                <w:i/>
                <w:iCs/>
                <w:color w:val="000000" w:themeColor="text1"/>
              </w:rPr>
              <w:t xml:space="preserve"> correlation between</w:t>
            </w:r>
            <w:r w:rsidR="000678C3" w:rsidRPr="004F692F">
              <w:rPr>
                <w:i/>
                <w:iCs/>
                <w:color w:val="000000" w:themeColor="text1"/>
              </w:rPr>
              <w:t xml:space="preserve"> </w:t>
            </w:r>
            <w:proofErr w:type="spellStart"/>
            <w:r w:rsidR="004F692F" w:rsidRPr="004F692F">
              <w:rPr>
                <w:i/>
                <w:iCs/>
                <w:color w:val="000000" w:themeColor="text1"/>
              </w:rPr>
              <w:t>Unilateral</w:t>
            </w:r>
            <w:r w:rsidR="000678C3">
              <w:rPr>
                <w:i/>
                <w:iCs/>
                <w:color w:val="000000" w:themeColor="text1"/>
              </w:rPr>
              <w:t>_</w:t>
            </w:r>
            <w:r w:rsidR="004F692F" w:rsidRPr="004F692F">
              <w:rPr>
                <w:i/>
                <w:iCs/>
                <w:color w:val="000000" w:themeColor="text1"/>
              </w:rPr>
              <w:t>Divorce</w:t>
            </w:r>
            <w:r w:rsidR="000678C3">
              <w:rPr>
                <w:i/>
                <w:iCs/>
                <w:color w:val="000000" w:themeColor="text1"/>
              </w:rPr>
              <w:t>_</w:t>
            </w:r>
            <w:r w:rsidR="004F692F" w:rsidRPr="004F692F">
              <w:rPr>
                <w:i/>
                <w:iCs/>
                <w:color w:val="000000" w:themeColor="text1"/>
              </w:rPr>
              <w:t>i</w:t>
            </w:r>
            <w:proofErr w:type="spellEnd"/>
            <w:r w:rsidR="004F692F" w:rsidRPr="004F692F">
              <w:rPr>
                <w:i/>
                <w:iCs/>
                <w:color w:val="000000" w:themeColor="text1"/>
              </w:rPr>
              <w:t xml:space="preserve">​ and </w:t>
            </w:r>
            <w:proofErr w:type="spellStart"/>
            <w:r w:rsidR="004F692F" w:rsidRPr="004F692F">
              <w:rPr>
                <w:i/>
                <w:iCs/>
                <w:color w:val="000000" w:themeColor="text1"/>
              </w:rPr>
              <w:t>Divorce</w:t>
            </w:r>
            <w:r w:rsidR="000678C3">
              <w:rPr>
                <w:i/>
                <w:iCs/>
                <w:color w:val="000000" w:themeColor="text1"/>
              </w:rPr>
              <w:t>_</w:t>
            </w:r>
            <w:r w:rsidR="004F692F" w:rsidRPr="004F692F">
              <w:rPr>
                <w:i/>
                <w:iCs/>
                <w:color w:val="000000" w:themeColor="text1"/>
              </w:rPr>
              <w:t>Rate</w:t>
            </w:r>
            <w:r w:rsidR="000678C3">
              <w:rPr>
                <w:i/>
                <w:iCs/>
                <w:color w:val="000000" w:themeColor="text1"/>
              </w:rPr>
              <w:t>_</w:t>
            </w:r>
            <w:r w:rsidR="004F692F" w:rsidRPr="004F692F">
              <w:rPr>
                <w:i/>
                <w:iCs/>
                <w:color w:val="000000" w:themeColor="text1"/>
              </w:rPr>
              <w:t>i</w:t>
            </w:r>
            <w:proofErr w:type="spellEnd"/>
            <w:r w:rsidR="004F692F" w:rsidRPr="004F692F">
              <w:rPr>
                <w:i/>
                <w:iCs/>
                <w:color w:val="000000" w:themeColor="text1"/>
              </w:rPr>
              <w:t>​ so</w:t>
            </w:r>
            <w:r w:rsidR="000678C3">
              <w:rPr>
                <w:i/>
                <w:iCs/>
                <w:color w:val="000000" w:themeColor="text1"/>
              </w:rPr>
              <w:t xml:space="preserve"> </w:t>
            </w:r>
            <w:r w:rsidR="004F692F" w:rsidRPr="004F692F">
              <w:rPr>
                <w:i/>
                <w:iCs/>
                <w:color w:val="000000" w:themeColor="text1"/>
              </w:rPr>
              <w:t>d: positive</w:t>
            </w:r>
          </w:p>
          <w:p w14:paraId="43D22C05" w14:textId="77777777" w:rsidR="000678C3" w:rsidRPr="004F692F" w:rsidRDefault="000678C3" w:rsidP="004F692F">
            <w:pPr>
              <w:rPr>
                <w:i/>
                <w:iCs/>
                <w:color w:val="000000" w:themeColor="text1"/>
              </w:rPr>
            </w:pPr>
          </w:p>
          <w:p w14:paraId="2DF36936" w14:textId="774A7B81" w:rsidR="004F692F" w:rsidRDefault="004F692F" w:rsidP="004F692F">
            <w:pPr>
              <w:rPr>
                <w:i/>
                <w:iCs/>
                <w:color w:val="000000" w:themeColor="text1"/>
              </w:rPr>
            </w:pPr>
            <w:r w:rsidRPr="004F692F">
              <w:rPr>
                <w:i/>
                <w:iCs/>
                <w:color w:val="000000" w:themeColor="text1"/>
              </w:rPr>
              <w:t xml:space="preserve">Since the effect of </w:t>
            </w:r>
            <w:r w:rsidR="000678C3">
              <w:rPr>
                <w:i/>
                <w:iCs/>
                <w:color w:val="000000" w:themeColor="text1"/>
              </w:rPr>
              <w:t>unilateral divorce implement</w:t>
            </w:r>
            <w:r w:rsidR="001736F4">
              <w:rPr>
                <w:i/>
                <w:iCs/>
                <w:color w:val="000000" w:themeColor="text1"/>
              </w:rPr>
              <w:t xml:space="preserve">ation </w:t>
            </w:r>
            <w:r w:rsidRPr="004F692F">
              <w:rPr>
                <w:i/>
                <w:iCs/>
                <w:color w:val="000000" w:themeColor="text1"/>
              </w:rPr>
              <w:t xml:space="preserve">would be </w:t>
            </w:r>
            <w:r w:rsidR="000678C3">
              <w:rPr>
                <w:i/>
                <w:iCs/>
                <w:color w:val="000000" w:themeColor="text1"/>
              </w:rPr>
              <w:t>negative</w:t>
            </w:r>
            <w:r w:rsidRPr="004F692F">
              <w:rPr>
                <w:i/>
                <w:iCs/>
                <w:color w:val="000000" w:themeColor="text1"/>
              </w:rPr>
              <w:t xml:space="preserve"> and the bias is </w:t>
            </w:r>
            <w:r w:rsidR="007936A7">
              <w:rPr>
                <w:i/>
                <w:iCs/>
                <w:color w:val="000000" w:themeColor="text1"/>
              </w:rPr>
              <w:t>negative</w:t>
            </w:r>
            <w:r w:rsidRPr="004F692F">
              <w:rPr>
                <w:i/>
                <w:iCs/>
                <w:color w:val="000000" w:themeColor="text1"/>
              </w:rPr>
              <w:t xml:space="preserve">, omitting </w:t>
            </w:r>
            <w:r w:rsidR="001736F4">
              <w:rPr>
                <w:i/>
                <w:iCs/>
                <w:color w:val="000000" w:themeColor="text1"/>
              </w:rPr>
              <w:t xml:space="preserve">divorce rate </w:t>
            </w:r>
            <w:r w:rsidRPr="004F692F">
              <w:rPr>
                <w:i/>
                <w:iCs/>
                <w:color w:val="000000" w:themeColor="text1"/>
              </w:rPr>
              <w:t xml:space="preserve">in the naïve regression would lead to an </w:t>
            </w:r>
            <w:r w:rsidR="007936A7">
              <w:rPr>
                <w:b/>
                <w:bCs/>
                <w:i/>
                <w:iCs/>
                <w:color w:val="000000" w:themeColor="text1"/>
              </w:rPr>
              <w:t>overstatement</w:t>
            </w:r>
            <w:r w:rsidRPr="004F692F">
              <w:rPr>
                <w:i/>
                <w:iCs/>
                <w:color w:val="000000" w:themeColor="text1"/>
              </w:rPr>
              <w:t xml:space="preserve"> of the true effect </w:t>
            </w:r>
            <w:r w:rsidR="001736F4">
              <w:rPr>
                <w:i/>
                <w:iCs/>
                <w:color w:val="000000" w:themeColor="text1"/>
              </w:rPr>
              <w:t xml:space="preserve">unilateral divorce laws. </w:t>
            </w:r>
          </w:p>
          <w:p w14:paraId="4CE6E038" w14:textId="77777777" w:rsidR="007936A7" w:rsidRDefault="007936A7" w:rsidP="004F692F">
            <w:pPr>
              <w:rPr>
                <w:i/>
                <w:iCs/>
                <w:color w:val="000000" w:themeColor="text1"/>
              </w:rPr>
            </w:pPr>
          </w:p>
          <w:p w14:paraId="1B71D291" w14:textId="77777777" w:rsidR="007936A7" w:rsidRPr="004F692F" w:rsidRDefault="007936A7" w:rsidP="007936A7">
            <w:pPr>
              <w:rPr>
                <w:i/>
                <w:iCs/>
                <w:color w:val="000000" w:themeColor="text1"/>
              </w:rPr>
            </w:pPr>
          </w:p>
          <w:p w14:paraId="0901DC96" w14:textId="77777777" w:rsidR="007936A7" w:rsidRDefault="007936A7" w:rsidP="007936A7">
            <w:pPr>
              <w:pStyle w:val="ListParagraph"/>
              <w:numPr>
                <w:ilvl w:val="0"/>
                <w:numId w:val="32"/>
              </w:numPr>
              <w:rPr>
                <w:i/>
                <w:iCs/>
                <w:color w:val="000000" w:themeColor="text1"/>
              </w:rPr>
            </w:pPr>
            <w:r w:rsidRPr="007936A7">
              <w:rPr>
                <w:b/>
                <w:bCs/>
                <w:i/>
                <w:iCs/>
                <w:color w:val="000000" w:themeColor="text1"/>
              </w:rPr>
              <w:t xml:space="preserve">Mental Health Programs: </w:t>
            </w:r>
            <w:r w:rsidRPr="007936A7">
              <w:rPr>
                <w:i/>
                <w:iCs/>
                <w:color w:val="000000" w:themeColor="text1"/>
              </w:rPr>
              <w:t>Variation in the availability and effectiveness of mental health programs across states could also confound the relationship between unilateral divorce laws and suicide rates.</w:t>
            </w:r>
          </w:p>
          <w:p w14:paraId="52A1808F" w14:textId="77777777" w:rsidR="007936A7" w:rsidRDefault="007936A7" w:rsidP="007936A7">
            <w:pPr>
              <w:rPr>
                <w:i/>
                <w:iCs/>
                <w:color w:val="000000" w:themeColor="text1"/>
              </w:rPr>
            </w:pPr>
          </w:p>
          <w:p w14:paraId="418E2E70" w14:textId="5198C06F" w:rsidR="007936A7" w:rsidRPr="007936A7" w:rsidRDefault="007936A7" w:rsidP="007936A7">
            <w:pPr>
              <w:rPr>
                <w:i/>
                <w:iCs/>
                <w:color w:val="000000" w:themeColor="text1"/>
              </w:rPr>
            </w:pPr>
            <w:r>
              <w:rPr>
                <w:i/>
                <w:iCs/>
                <w:color w:val="000000" w:themeColor="text1"/>
              </w:rPr>
              <w:t>Assuming mental health is more accessible in places with unilateral laws…</w:t>
            </w:r>
          </w:p>
          <w:p w14:paraId="593E9493" w14:textId="77777777" w:rsidR="007936A7" w:rsidRPr="004F692F" w:rsidRDefault="007936A7" w:rsidP="007936A7">
            <w:pPr>
              <w:ind w:left="360"/>
              <w:rPr>
                <w:i/>
                <w:iCs/>
                <w:color w:val="000000" w:themeColor="text1"/>
              </w:rPr>
            </w:pPr>
          </w:p>
          <w:p w14:paraId="50D6B43A" w14:textId="6ACA8FE6" w:rsidR="007936A7" w:rsidRDefault="007936A7" w:rsidP="007936A7">
            <w:pPr>
              <w:rPr>
                <w:i/>
                <w:iCs/>
                <w:color w:val="000000" w:themeColor="text1"/>
              </w:rPr>
            </w:pPr>
            <w:proofErr w:type="spellStart"/>
            <w:r w:rsidRPr="004F692F">
              <w:rPr>
                <w:i/>
                <w:iCs/>
                <w:color w:val="000000" w:themeColor="text1"/>
              </w:rPr>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a0</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a1​</w:t>
            </w:r>
            <w:r w:rsidRPr="004F692F">
              <w:rPr>
                <w:i/>
                <w:iCs/>
                <w:color w:val="000000" w:themeColor="text1"/>
              </w:rPr>
              <w:t xml:space="preserve"> </w:t>
            </w:r>
            <w:proofErr w:type="spellStart"/>
            <w:r w:rsidRPr="004F692F">
              <w:rPr>
                <w:i/>
                <w:iCs/>
                <w:color w:val="000000" w:themeColor="text1"/>
              </w:rPr>
              <w:t>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vi​</w:t>
            </w:r>
          </w:p>
          <w:p w14:paraId="57CCF354" w14:textId="77777777" w:rsidR="007936A7" w:rsidRPr="004F692F" w:rsidRDefault="007936A7" w:rsidP="007936A7">
            <w:pPr>
              <w:rPr>
                <w:i/>
                <w:iCs/>
                <w:color w:val="000000" w:themeColor="text1"/>
              </w:rPr>
            </w:pPr>
          </w:p>
          <w:p w14:paraId="6C9FCAAF" w14:textId="367E9F93" w:rsidR="007936A7" w:rsidRDefault="007936A7" w:rsidP="007936A7">
            <w:pPr>
              <w:rPr>
                <w:i/>
                <w:iCs/>
                <w:color w:val="000000" w:themeColor="text1"/>
              </w:rPr>
            </w:pPr>
            <w:proofErr w:type="spellStart"/>
            <w:r w:rsidRPr="004F692F">
              <w:rPr>
                <w:i/>
                <w:iCs/>
                <w:color w:val="000000" w:themeColor="text1"/>
              </w:rPr>
              <w:lastRenderedPageBreak/>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b0</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b1Unilateral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b2</w:t>
            </w:r>
            <w:r>
              <w:rPr>
                <w:i/>
                <w:iCs/>
                <w:color w:val="000000" w:themeColor="text1"/>
              </w:rPr>
              <w:t xml:space="preserve"> </w:t>
            </w: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sidRPr="004F692F">
              <w:rPr>
                <w:i/>
                <w:iCs/>
                <w:color w:val="000000" w:themeColor="text1"/>
              </w:rPr>
              <w:t>​+</w:t>
            </w:r>
            <w:r>
              <w:rPr>
                <w:i/>
                <w:iCs/>
                <w:color w:val="000000" w:themeColor="text1"/>
              </w:rPr>
              <w:t xml:space="preserve"> </w:t>
            </w:r>
            <w:proofErr w:type="spellStart"/>
            <w:r w:rsidRPr="004F692F">
              <w:rPr>
                <w:i/>
                <w:iCs/>
                <w:color w:val="000000" w:themeColor="text1"/>
              </w:rPr>
              <w:t>ei</w:t>
            </w:r>
            <w:proofErr w:type="spellEnd"/>
            <w:r w:rsidRPr="004F692F">
              <w:rPr>
                <w:i/>
                <w:iCs/>
                <w:color w:val="000000" w:themeColor="text1"/>
              </w:rPr>
              <w:t>​</w:t>
            </w:r>
          </w:p>
          <w:p w14:paraId="492F8E5D" w14:textId="77777777" w:rsidR="007936A7" w:rsidRPr="004F692F" w:rsidRDefault="007936A7" w:rsidP="007936A7">
            <w:pPr>
              <w:rPr>
                <w:i/>
                <w:iCs/>
                <w:color w:val="000000" w:themeColor="text1"/>
              </w:rPr>
            </w:pPr>
          </w:p>
          <w:p w14:paraId="40756A1D" w14:textId="5234E45D" w:rsidR="007936A7" w:rsidRDefault="007936A7" w:rsidP="007936A7">
            <w:pPr>
              <w:rPr>
                <w:i/>
                <w:iCs/>
                <w:color w:val="000000" w:themeColor="text1"/>
              </w:rPr>
            </w:pP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Pr>
                <w:i/>
                <w:iCs/>
                <w:color w:val="000000" w:themeColor="text1"/>
              </w:rPr>
              <w:t xml:space="preserve">= </w:t>
            </w:r>
            <w:r w:rsidRPr="004F692F">
              <w:rPr>
                <w:i/>
                <w:iCs/>
                <w:color w:val="000000" w:themeColor="text1"/>
              </w:rPr>
              <w:t>l</w:t>
            </w:r>
            <w:r>
              <w:rPr>
                <w:i/>
                <w:iCs/>
                <w:color w:val="000000" w:themeColor="text1"/>
              </w:rPr>
              <w:t xml:space="preserve"> </w:t>
            </w:r>
            <w:r w:rsidRPr="004F692F">
              <w:rPr>
                <w:i/>
                <w:iCs/>
                <w:color w:val="000000" w:themeColor="text1"/>
              </w:rPr>
              <w:t>+</w:t>
            </w:r>
            <w:r>
              <w:rPr>
                <w:i/>
                <w:iCs/>
                <w:color w:val="000000" w:themeColor="text1"/>
              </w:rPr>
              <w:t xml:space="preserve"> </w:t>
            </w:r>
            <w:proofErr w:type="spellStart"/>
            <w:r w:rsidRPr="004F692F">
              <w:rPr>
                <w:i/>
                <w:iCs/>
                <w:color w:val="000000" w:themeColor="text1"/>
              </w:rPr>
              <w:t>dUnilateral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proofErr w:type="spellStart"/>
            <w:r w:rsidRPr="004F692F">
              <w:rPr>
                <w:i/>
                <w:iCs/>
                <w:color w:val="000000" w:themeColor="text1"/>
              </w:rPr>
              <w:t>ni</w:t>
            </w:r>
            <w:proofErr w:type="spellEnd"/>
            <w:r w:rsidRPr="004F692F">
              <w:rPr>
                <w:i/>
                <w:iCs/>
                <w:color w:val="000000" w:themeColor="text1"/>
              </w:rPr>
              <w:t>​</w:t>
            </w:r>
          </w:p>
          <w:p w14:paraId="7374BCB0" w14:textId="77777777" w:rsidR="007936A7" w:rsidRPr="004F692F" w:rsidRDefault="007936A7" w:rsidP="007936A7">
            <w:pPr>
              <w:rPr>
                <w:i/>
                <w:iCs/>
                <w:color w:val="000000" w:themeColor="text1"/>
              </w:rPr>
            </w:pPr>
          </w:p>
          <w:p w14:paraId="6077AA31" w14:textId="77777777" w:rsidR="007936A7" w:rsidRDefault="007936A7" w:rsidP="007936A7">
            <w:pPr>
              <w:rPr>
                <w:i/>
                <w:iCs/>
                <w:color w:val="000000" w:themeColor="text1"/>
              </w:rPr>
            </w:pPr>
            <w:r w:rsidRPr="004F692F">
              <w:rPr>
                <w:b/>
                <w:bCs/>
                <w:i/>
                <w:iCs/>
                <w:color w:val="000000" w:themeColor="text1"/>
              </w:rPr>
              <w:t>Bias</w:t>
            </w:r>
            <w:r w:rsidRPr="004F692F">
              <w:rPr>
                <w:i/>
                <w:iCs/>
                <w:color w:val="000000" w:themeColor="text1"/>
              </w:rPr>
              <w:t>: a1​</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b1</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b2​</w:t>
            </w:r>
            <w:r>
              <w:rPr>
                <w:i/>
                <w:iCs/>
                <w:color w:val="000000" w:themeColor="text1"/>
              </w:rPr>
              <w:t>*</w:t>
            </w:r>
            <w:r w:rsidRPr="004F692F">
              <w:rPr>
                <w:i/>
                <w:iCs/>
                <w:color w:val="000000" w:themeColor="text1"/>
              </w:rPr>
              <w:t>d</w:t>
            </w:r>
          </w:p>
          <w:p w14:paraId="69C8F62F" w14:textId="77777777" w:rsidR="007936A7" w:rsidRPr="004F692F" w:rsidRDefault="007936A7" w:rsidP="007936A7">
            <w:pPr>
              <w:rPr>
                <w:i/>
                <w:iCs/>
                <w:color w:val="000000" w:themeColor="text1"/>
              </w:rPr>
            </w:pPr>
          </w:p>
          <w:p w14:paraId="5D9967DA" w14:textId="77777777" w:rsidR="007936A7" w:rsidRDefault="007936A7" w:rsidP="007936A7">
            <w:pPr>
              <w:rPr>
                <w:i/>
                <w:iCs/>
                <w:color w:val="000000" w:themeColor="text1"/>
              </w:rPr>
            </w:pPr>
            <w:r>
              <w:rPr>
                <w:i/>
                <w:iCs/>
                <w:color w:val="000000" w:themeColor="text1"/>
              </w:rPr>
              <w:t>U</w:t>
            </w:r>
            <w:r w:rsidRPr="004F692F">
              <w:rPr>
                <w:i/>
                <w:iCs/>
                <w:color w:val="000000" w:themeColor="text1"/>
              </w:rPr>
              <w:t xml:space="preserve">nilateral divorce laws </w:t>
            </w:r>
            <w:r>
              <w:rPr>
                <w:i/>
                <w:iCs/>
                <w:color w:val="000000" w:themeColor="text1"/>
              </w:rPr>
              <w:t>de</w:t>
            </w:r>
            <w:r w:rsidRPr="004F692F">
              <w:rPr>
                <w:i/>
                <w:iCs/>
                <w:color w:val="000000" w:themeColor="text1"/>
              </w:rPr>
              <w:t>crease</w:t>
            </w:r>
            <w:r>
              <w:rPr>
                <w:i/>
                <w:iCs/>
                <w:color w:val="000000" w:themeColor="text1"/>
              </w:rPr>
              <w:t xml:space="preserve">s </w:t>
            </w:r>
            <w:r w:rsidRPr="004F692F">
              <w:rPr>
                <w:i/>
                <w:iCs/>
                <w:color w:val="000000" w:themeColor="text1"/>
              </w:rPr>
              <w:t xml:space="preserve">suicide rates so b1​: </w:t>
            </w:r>
            <w:r>
              <w:rPr>
                <w:i/>
                <w:iCs/>
                <w:color w:val="000000" w:themeColor="text1"/>
              </w:rPr>
              <w:t>negative</w:t>
            </w:r>
          </w:p>
          <w:p w14:paraId="6131FCEC" w14:textId="77777777" w:rsidR="007936A7" w:rsidRPr="004F692F" w:rsidRDefault="007936A7" w:rsidP="007936A7">
            <w:pPr>
              <w:rPr>
                <w:i/>
                <w:iCs/>
                <w:color w:val="000000" w:themeColor="text1"/>
              </w:rPr>
            </w:pPr>
          </w:p>
          <w:p w14:paraId="55C0C4B2" w14:textId="55CDD99F" w:rsidR="007936A7" w:rsidRDefault="007936A7" w:rsidP="007936A7">
            <w:pPr>
              <w:rPr>
                <w:i/>
                <w:iCs/>
                <w:color w:val="000000" w:themeColor="text1"/>
              </w:rPr>
            </w:pPr>
            <w:r>
              <w:rPr>
                <w:i/>
                <w:iCs/>
                <w:color w:val="000000" w:themeColor="text1"/>
              </w:rPr>
              <w:t>Mental health programs</w:t>
            </w:r>
            <w:r>
              <w:rPr>
                <w:i/>
                <w:iCs/>
                <w:color w:val="000000" w:themeColor="text1"/>
              </w:rPr>
              <w:t xml:space="preserve"> decrease</w:t>
            </w:r>
            <w:r w:rsidRPr="004F692F">
              <w:rPr>
                <w:i/>
                <w:iCs/>
                <w:color w:val="000000" w:themeColor="text1"/>
              </w:rPr>
              <w:t xml:space="preserve"> suicide rates so b2​: </w:t>
            </w:r>
            <w:r>
              <w:rPr>
                <w:i/>
                <w:iCs/>
                <w:color w:val="000000" w:themeColor="text1"/>
              </w:rPr>
              <w:t>negative</w:t>
            </w:r>
          </w:p>
          <w:p w14:paraId="5F46CE22" w14:textId="77777777" w:rsidR="007936A7" w:rsidRPr="004F692F" w:rsidRDefault="007936A7" w:rsidP="007936A7">
            <w:pPr>
              <w:ind w:firstLine="720"/>
              <w:rPr>
                <w:i/>
                <w:iCs/>
                <w:color w:val="000000" w:themeColor="text1"/>
              </w:rPr>
            </w:pPr>
          </w:p>
          <w:p w14:paraId="3A5ED6A7" w14:textId="688BC553" w:rsidR="007936A7" w:rsidRDefault="007936A7" w:rsidP="007936A7">
            <w:pPr>
              <w:rPr>
                <w:i/>
                <w:iCs/>
                <w:color w:val="000000" w:themeColor="text1"/>
              </w:rPr>
            </w:pPr>
            <w:r>
              <w:rPr>
                <w:i/>
                <w:iCs/>
                <w:color w:val="000000" w:themeColor="text1"/>
              </w:rPr>
              <w:t>Positive</w:t>
            </w:r>
            <w:r w:rsidRPr="004F692F">
              <w:rPr>
                <w:i/>
                <w:iCs/>
                <w:color w:val="000000" w:themeColor="text1"/>
              </w:rPr>
              <w:t xml:space="preserve"> correlation between </w:t>
            </w:r>
            <w:proofErr w:type="spellStart"/>
            <w:r w:rsidRPr="004F692F">
              <w:rPr>
                <w:i/>
                <w:iCs/>
                <w:color w:val="000000" w:themeColor="text1"/>
              </w:rPr>
              <w:t>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sidRPr="004F692F">
              <w:rPr>
                <w:i/>
                <w:iCs/>
                <w:color w:val="000000" w:themeColor="text1"/>
              </w:rPr>
              <w:t xml:space="preserve">​ and </w:t>
            </w: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 so</w:t>
            </w:r>
            <w:r>
              <w:rPr>
                <w:i/>
                <w:iCs/>
                <w:color w:val="000000" w:themeColor="text1"/>
              </w:rPr>
              <w:t xml:space="preserve"> </w:t>
            </w:r>
            <w:r w:rsidRPr="004F692F">
              <w:rPr>
                <w:i/>
                <w:iCs/>
                <w:color w:val="000000" w:themeColor="text1"/>
              </w:rPr>
              <w:t>d: positive</w:t>
            </w:r>
          </w:p>
          <w:p w14:paraId="635D9883" w14:textId="77777777" w:rsidR="007936A7" w:rsidRPr="004F692F" w:rsidRDefault="007936A7" w:rsidP="007936A7">
            <w:pPr>
              <w:rPr>
                <w:i/>
                <w:iCs/>
                <w:color w:val="000000" w:themeColor="text1"/>
              </w:rPr>
            </w:pPr>
          </w:p>
          <w:p w14:paraId="18B0BD3F" w14:textId="77777777" w:rsidR="007936A7" w:rsidRPr="004F692F" w:rsidRDefault="007936A7" w:rsidP="007936A7">
            <w:pPr>
              <w:rPr>
                <w:i/>
                <w:iCs/>
                <w:color w:val="000000" w:themeColor="text1"/>
              </w:rPr>
            </w:pPr>
            <w:r w:rsidRPr="004F692F">
              <w:rPr>
                <w:i/>
                <w:iCs/>
                <w:color w:val="000000" w:themeColor="text1"/>
              </w:rPr>
              <w:t xml:space="preserve">Since the effect of </w:t>
            </w:r>
            <w:r>
              <w:rPr>
                <w:i/>
                <w:iCs/>
                <w:color w:val="000000" w:themeColor="text1"/>
              </w:rPr>
              <w:t xml:space="preserve">unilateral divorce implementation </w:t>
            </w:r>
            <w:r w:rsidRPr="004F692F">
              <w:rPr>
                <w:i/>
                <w:iCs/>
                <w:color w:val="000000" w:themeColor="text1"/>
              </w:rPr>
              <w:t xml:space="preserve">would be </w:t>
            </w:r>
            <w:r>
              <w:rPr>
                <w:i/>
                <w:iCs/>
                <w:color w:val="000000" w:themeColor="text1"/>
              </w:rPr>
              <w:t>negative</w:t>
            </w:r>
            <w:r w:rsidRPr="004F692F">
              <w:rPr>
                <w:i/>
                <w:iCs/>
                <w:color w:val="000000" w:themeColor="text1"/>
              </w:rPr>
              <w:t xml:space="preserve"> and the bias is </w:t>
            </w:r>
            <w:r>
              <w:rPr>
                <w:i/>
                <w:iCs/>
                <w:color w:val="000000" w:themeColor="text1"/>
              </w:rPr>
              <w:t>negative</w:t>
            </w:r>
            <w:r w:rsidRPr="004F692F">
              <w:rPr>
                <w:i/>
                <w:iCs/>
                <w:color w:val="000000" w:themeColor="text1"/>
              </w:rPr>
              <w:t xml:space="preserve">, omitting </w:t>
            </w:r>
            <w:r>
              <w:rPr>
                <w:i/>
                <w:iCs/>
                <w:color w:val="000000" w:themeColor="text1"/>
              </w:rPr>
              <w:t xml:space="preserve">divorce rate </w:t>
            </w:r>
            <w:r w:rsidRPr="004F692F">
              <w:rPr>
                <w:i/>
                <w:iCs/>
                <w:color w:val="000000" w:themeColor="text1"/>
              </w:rPr>
              <w:t xml:space="preserve">in the naïve regression would lead to an </w:t>
            </w:r>
            <w:r>
              <w:rPr>
                <w:b/>
                <w:bCs/>
                <w:i/>
                <w:iCs/>
                <w:color w:val="000000" w:themeColor="text1"/>
              </w:rPr>
              <w:t>overstatement</w:t>
            </w:r>
            <w:r w:rsidRPr="004F692F">
              <w:rPr>
                <w:i/>
                <w:iCs/>
                <w:color w:val="000000" w:themeColor="text1"/>
              </w:rPr>
              <w:t xml:space="preserve"> of the true effect </w:t>
            </w:r>
            <w:r>
              <w:rPr>
                <w:i/>
                <w:iCs/>
                <w:color w:val="000000" w:themeColor="text1"/>
              </w:rPr>
              <w:t xml:space="preserve">unilateral divorce laws. </w:t>
            </w:r>
          </w:p>
          <w:p w14:paraId="63D63E6D" w14:textId="77777777" w:rsidR="007936A7" w:rsidRPr="004F692F" w:rsidRDefault="007936A7" w:rsidP="004F692F">
            <w:pPr>
              <w:rPr>
                <w:i/>
                <w:iCs/>
                <w:color w:val="000000" w:themeColor="text1"/>
              </w:rPr>
            </w:pPr>
          </w:p>
          <w:p w14:paraId="244442E8" w14:textId="6E17FB7B" w:rsidR="006B3319" w:rsidRDefault="006B3319" w:rsidP="0058759E">
            <w:pPr>
              <w:spacing w:line="256" w:lineRule="auto"/>
              <w:rPr>
                <w:i/>
              </w:rPr>
            </w:pPr>
          </w:p>
        </w:tc>
      </w:tr>
    </w:tbl>
    <w:p w14:paraId="10141D29" w14:textId="77777777" w:rsidR="00FD0370" w:rsidRPr="001A26D7" w:rsidRDefault="00FD0370" w:rsidP="00FD0370">
      <w:pPr>
        <w:spacing w:after="160" w:line="256" w:lineRule="auto"/>
      </w:pPr>
    </w:p>
    <w:p w14:paraId="48A027AC" w14:textId="0B4EBD63" w:rsidR="009A3D41" w:rsidRPr="001A26D7" w:rsidRDefault="00245F25" w:rsidP="00245F25">
      <w:pPr>
        <w:pStyle w:val="ListParagraph"/>
        <w:numPr>
          <w:ilvl w:val="0"/>
          <w:numId w:val="6"/>
        </w:numPr>
        <w:spacing w:after="360"/>
        <w:contextualSpacing w:val="0"/>
      </w:pPr>
      <w:r>
        <w:t>The authors’ main regression is:</w:t>
      </w:r>
    </w:p>
    <w:p w14:paraId="7C132CFD" w14:textId="5470027E" w:rsidR="00B55CAE" w:rsidRDefault="00245F25" w:rsidP="00245F25">
      <w:pPr>
        <w:spacing w:after="360"/>
        <w:ind w:left="720"/>
        <w:jc w:val="center"/>
      </w:pPr>
      <w:r w:rsidRPr="00245F25">
        <w:rPr>
          <w:noProof/>
        </w:rPr>
        <w:drawing>
          <wp:inline distT="0" distB="0" distL="0" distR="0" wp14:anchorId="0ECF29D8" wp14:editId="7B0407B7">
            <wp:extent cx="5054600" cy="952058"/>
            <wp:effectExtent l="0" t="0" r="0" b="635"/>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4600" cy="952058"/>
                    </a:xfrm>
                    <a:prstGeom prst="rect">
                      <a:avLst/>
                    </a:prstGeom>
                  </pic:spPr>
                </pic:pic>
              </a:graphicData>
            </a:graphic>
          </wp:inline>
        </w:drawing>
      </w:r>
    </w:p>
    <w:p w14:paraId="174AA280" w14:textId="3E48B41F" w:rsidR="00245F25" w:rsidRPr="00245F25" w:rsidRDefault="00245F25" w:rsidP="00245F25">
      <w:pPr>
        <w:spacing w:after="360"/>
        <w:ind w:left="720"/>
      </w:pPr>
      <w:r>
        <w:t xml:space="preserve">What kind of regression specification is this? Explain each term in the regression. How should we interpret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oMath>
      <w:r>
        <w:t xml:space="preserve"> coefficients?</w:t>
      </w:r>
      <w:r w:rsidR="0041288B">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308D111" w14:textId="77777777" w:rsidTr="006219CC">
        <w:tc>
          <w:tcPr>
            <w:tcW w:w="8705" w:type="dxa"/>
            <w:shd w:val="solid" w:color="FFF2CC" w:fill="auto"/>
            <w:tcMar>
              <w:top w:w="144" w:type="dxa"/>
              <w:left w:w="115" w:type="dxa"/>
              <w:bottom w:w="144" w:type="dxa"/>
              <w:right w:w="115" w:type="dxa"/>
            </w:tcMar>
            <w:hideMark/>
          </w:tcPr>
          <w:p w14:paraId="39F1F9CC" w14:textId="049DFDAF" w:rsidR="002117D1" w:rsidRPr="004E055A" w:rsidRDefault="00742E91" w:rsidP="00A0727C">
            <w:pPr>
              <w:spacing w:line="256" w:lineRule="auto"/>
              <w:ind w:left="37" w:hanging="37"/>
              <w:rPr>
                <w:i/>
              </w:rPr>
            </w:pPr>
            <w:r>
              <w:rPr>
                <w:i/>
              </w:rPr>
              <w:t>This is a two-way fixed effects estimator (TWFE)</w:t>
            </w:r>
            <w:r w:rsidR="000843FC">
              <w:rPr>
                <w:i/>
              </w:rPr>
              <w:t xml:space="preserve"> where the state represents state fixed effects (time invariant), year represents year fixed effects (state invariant), and additional controls are include. The Bk coefficients </w:t>
            </w:r>
            <w:r w:rsidR="0049185F">
              <w:rPr>
                <w:i/>
              </w:rPr>
              <w:t>should be interpreted as</w:t>
            </w:r>
            <w:r w:rsidR="000843FC">
              <w:rPr>
                <w:i/>
              </w:rPr>
              <w:t xml:space="preserve"> </w:t>
            </w:r>
            <w:r w:rsidR="0049185F" w:rsidRPr="0049185F">
              <w:rPr>
                <w:i/>
              </w:rPr>
              <w:t xml:space="preserve">the change in the suicide rate associated with a one-unit change in the presence of unilateral divorce laws, holding all other variables constant. Specifically, </w:t>
            </w:r>
            <w:r w:rsidR="0049185F">
              <w:rPr>
                <w:i/>
              </w:rPr>
              <w:t>Bk</w:t>
            </w:r>
            <w:r w:rsidR="0049185F" w:rsidRPr="0049185F">
              <w:rPr>
                <w:i/>
              </w:rPr>
              <w:t xml:space="preserve"> represents the average treatment effect of unilateral divorce laws on</w:t>
            </w:r>
            <w:r w:rsidR="0049185F">
              <w:rPr>
                <w:i/>
              </w:rPr>
              <w:t xml:space="preserve"> overall</w:t>
            </w:r>
            <w:r w:rsidR="0049185F" w:rsidRPr="0049185F">
              <w:rPr>
                <w:i/>
              </w:rPr>
              <w:t xml:space="preserve"> suicide rates, controlling for both state-specific and year-specific factors as well as other covariates included in the regression. </w:t>
            </w:r>
          </w:p>
        </w:tc>
      </w:tr>
    </w:tbl>
    <w:p w14:paraId="0B4DF925" w14:textId="77777777" w:rsidR="0094087D" w:rsidRPr="001A26D7" w:rsidRDefault="0094087D" w:rsidP="0094087D">
      <w:pPr>
        <w:pStyle w:val="ListParagraph"/>
        <w:numPr>
          <w:ilvl w:val="0"/>
          <w:numId w:val="0"/>
        </w:numPr>
        <w:ind w:left="720"/>
        <w:contextualSpacing w:val="0"/>
      </w:pPr>
    </w:p>
    <w:p w14:paraId="4E36D399" w14:textId="5A8B1FA4" w:rsidR="00A71970" w:rsidRPr="001A26D7" w:rsidRDefault="00460ECE" w:rsidP="00952655">
      <w:pPr>
        <w:pStyle w:val="ListParagraph"/>
        <w:numPr>
          <w:ilvl w:val="0"/>
          <w:numId w:val="6"/>
        </w:numPr>
        <w:spacing w:after="360"/>
        <w:contextualSpacing w:val="0"/>
      </w:pPr>
      <w:r w:rsidRPr="001A26D7">
        <w:t>What does the parallel trend</w:t>
      </w:r>
      <w:r w:rsidR="00B55CAE" w:rsidRPr="001A26D7">
        <w:t>s</w:t>
      </w:r>
      <w:r w:rsidRPr="001A26D7">
        <w:t xml:space="preserve"> assumption </w:t>
      </w:r>
      <w:r w:rsidR="000A1454">
        <w:t xml:space="preserve">claim </w:t>
      </w:r>
      <w:r w:rsidRPr="001A26D7">
        <w:t>in this specific context</w:t>
      </w:r>
      <w:r w:rsidR="000A1454">
        <w:t>?</w:t>
      </w:r>
      <w:r w:rsidRPr="001A26D7">
        <w:t xml:space="preserve"> Why or why not</w:t>
      </w:r>
      <w:r w:rsidR="000A1454">
        <w:t xml:space="preserve"> do you think it is reasonable</w:t>
      </w:r>
      <w:r w:rsidRPr="001A26D7">
        <w:t>?</w:t>
      </w:r>
      <w:r w:rsidR="00A259D2" w:rsidRPr="001A26D7">
        <w:t xml:space="preserve"> Explain this in a way that someone not well-versed in statistics would understand.</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2F2F115" w14:textId="77777777" w:rsidTr="006219CC">
        <w:tc>
          <w:tcPr>
            <w:tcW w:w="8705" w:type="dxa"/>
            <w:shd w:val="solid" w:color="FFF2CC" w:fill="auto"/>
            <w:tcMar>
              <w:top w:w="144" w:type="dxa"/>
              <w:left w:w="115" w:type="dxa"/>
              <w:bottom w:w="144" w:type="dxa"/>
              <w:right w:w="115" w:type="dxa"/>
            </w:tcMar>
            <w:hideMark/>
          </w:tcPr>
          <w:p w14:paraId="5AC06BC3" w14:textId="0ACFEB92" w:rsidR="009A3D41" w:rsidRPr="00A272D6" w:rsidRDefault="0049185F" w:rsidP="009A3D41">
            <w:pPr>
              <w:autoSpaceDE w:val="0"/>
              <w:autoSpaceDN w:val="0"/>
              <w:adjustRightInd w:val="0"/>
              <w:rPr>
                <w:i/>
              </w:rPr>
            </w:pPr>
            <w:r w:rsidRPr="0049185F">
              <w:rPr>
                <w:i/>
              </w:rPr>
              <w:lastRenderedPageBreak/>
              <w:t>The parallel trends assumption suggests that, before the implementation of unilateral divorce laws, states that eventually adopt these laws and those that do not</w:t>
            </w:r>
            <w:r>
              <w:rPr>
                <w:i/>
              </w:rPr>
              <w:t xml:space="preserve"> would</w:t>
            </w:r>
            <w:r w:rsidRPr="0049185F">
              <w:rPr>
                <w:i/>
              </w:rPr>
              <w:t xml:space="preserve"> have similar </w:t>
            </w:r>
            <w:r>
              <w:rPr>
                <w:i/>
              </w:rPr>
              <w:t>post-</w:t>
            </w:r>
            <w:r w:rsidRPr="0049185F">
              <w:rPr>
                <w:i/>
              </w:rPr>
              <w:t>trends in suicide rates.</w:t>
            </w:r>
            <w:r w:rsidR="00C40AD0">
              <w:rPr>
                <w:i/>
              </w:rPr>
              <w:t xml:space="preserve"> The</w:t>
            </w:r>
            <w:r w:rsidR="00C40AD0" w:rsidRPr="00C40AD0">
              <w:rPr>
                <w:i/>
              </w:rPr>
              <w:t xml:space="preserve"> parallel trends assumption appears reasonable</w:t>
            </w:r>
            <w:r w:rsidR="00C40AD0">
              <w:rPr>
                <w:i/>
              </w:rPr>
              <w:t xml:space="preserve"> in this context</w:t>
            </w:r>
            <w:r w:rsidR="00C40AD0" w:rsidRPr="00C40AD0">
              <w:rPr>
                <w:i/>
              </w:rPr>
              <w:t>. Before the implementation of unilateral divorce laws, states considering such reforms and those not considering them would likely have similar trends in suicide rates</w:t>
            </w:r>
            <w:r w:rsidR="00C40AD0">
              <w:rPr>
                <w:i/>
              </w:rPr>
              <w:t xml:space="preserve">, </w:t>
            </w:r>
            <w:r w:rsidR="00C40AD0" w:rsidRPr="00C40AD0">
              <w:rPr>
                <w:i/>
              </w:rPr>
              <w:t>because the decision to enact unilateral divorce laws is unlikely to be directly associated with trends in suicide rates prior to their implementation.</w:t>
            </w:r>
          </w:p>
        </w:tc>
      </w:tr>
    </w:tbl>
    <w:p w14:paraId="2C5F6D51" w14:textId="22E0962C" w:rsidR="00711B0C" w:rsidRPr="001A26D7" w:rsidRDefault="00711B0C">
      <w:pPr>
        <w:spacing w:after="160" w:line="259" w:lineRule="auto"/>
      </w:pPr>
    </w:p>
    <w:p w14:paraId="57CFEC27" w14:textId="2145B1D0" w:rsidR="00711B0C" w:rsidRPr="001A26D7" w:rsidRDefault="00245F25" w:rsidP="00711B0C">
      <w:pPr>
        <w:pStyle w:val="ListParagraph"/>
        <w:numPr>
          <w:ilvl w:val="0"/>
          <w:numId w:val="6"/>
        </w:numPr>
        <w:spacing w:after="360"/>
        <w:contextualSpacing w:val="0"/>
      </w:pPr>
      <w:r>
        <w:t>How would you estimate standard errors in this setting and why?</w:t>
      </w:r>
      <w:r w:rsidR="00711B0C" w:rsidRPr="001A26D7">
        <w:t xml:space="preserve"> </w:t>
      </w:r>
      <w:r w:rsidR="00D90CB3">
        <w:t>(Note that the correct way to cluster is different from what the authors report).</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711B0C" w:rsidRPr="001A26D7" w14:paraId="409A5F0F" w14:textId="77777777" w:rsidTr="006219CC">
        <w:tc>
          <w:tcPr>
            <w:tcW w:w="8705" w:type="dxa"/>
            <w:shd w:val="solid" w:color="FFF2CC" w:fill="auto"/>
            <w:tcMar>
              <w:top w:w="144" w:type="dxa"/>
              <w:left w:w="115" w:type="dxa"/>
              <w:bottom w:w="144" w:type="dxa"/>
              <w:right w:w="115" w:type="dxa"/>
            </w:tcMar>
            <w:hideMark/>
          </w:tcPr>
          <w:p w14:paraId="5EA37A5E" w14:textId="5FFAFFF4" w:rsidR="00711B0C" w:rsidRPr="001A26D7" w:rsidRDefault="00C40AD0" w:rsidP="00711B0C">
            <w:pPr>
              <w:spacing w:line="256" w:lineRule="auto"/>
              <w:rPr>
                <w:i/>
              </w:rPr>
            </w:pPr>
            <w:r w:rsidRPr="00C40AD0">
              <w:rPr>
                <w:i/>
              </w:rPr>
              <w:t>In this setting, I would estimate standard errors using cluster-robust standard errors, specifically clustering at the state level. Clustering at the state level accounts for potential correlation in outcomes within states over time, which is important in panel data settings where observations within the same state may be correlated</w:t>
            </w:r>
            <w:r>
              <w:rPr>
                <w:i/>
              </w:rPr>
              <w:t>.</w:t>
            </w:r>
          </w:p>
        </w:tc>
      </w:tr>
    </w:tbl>
    <w:p w14:paraId="7D3DA666" w14:textId="77777777" w:rsidR="00711B0C" w:rsidRPr="001A26D7" w:rsidRDefault="00711B0C" w:rsidP="00711B0C">
      <w:pPr>
        <w:spacing w:after="160" w:line="256" w:lineRule="auto"/>
      </w:pPr>
    </w:p>
    <w:p w14:paraId="2E2208E1" w14:textId="2E5B35C9" w:rsidR="00EB0D41" w:rsidRPr="001A26D7" w:rsidRDefault="00EB0D41" w:rsidP="00EB0D41">
      <w:pPr>
        <w:pStyle w:val="ListParagraph"/>
        <w:numPr>
          <w:ilvl w:val="0"/>
          <w:numId w:val="6"/>
        </w:numPr>
        <w:spacing w:after="360"/>
        <w:contextualSpacing w:val="0"/>
      </w:pPr>
      <w:bookmarkStart w:id="1" w:name="OLE_LINK42"/>
      <w:bookmarkStart w:id="2" w:name="OLE_LINK43"/>
      <w:r>
        <w:t xml:space="preserve">The authors use the suicide rate for </w:t>
      </w:r>
      <w:r>
        <w:rPr>
          <w:i/>
          <w:iCs/>
        </w:rPr>
        <w:t xml:space="preserve">all </w:t>
      </w:r>
      <w:r>
        <w:t xml:space="preserve">women, not just those who have been married, “to avoid endogeneity problems posed by the possibility that marriage decisions may respond to divorce regime.” Give one example of such an endogeneity problem. How would it bias the </w:t>
      </w:r>
      <w:r w:rsidRPr="000059FD">
        <w:t>results?</w:t>
      </w:r>
      <w:r w:rsidRPr="001A26D7">
        <w:t xml:space="preserve"> </w:t>
      </w:r>
      <w:r w:rsidR="0041288B">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3EAF0BF" w14:textId="77777777" w:rsidTr="006219CC">
        <w:tc>
          <w:tcPr>
            <w:tcW w:w="8705" w:type="dxa"/>
            <w:shd w:val="solid" w:color="FFF2CC" w:fill="auto"/>
            <w:tcMar>
              <w:top w:w="144" w:type="dxa"/>
              <w:left w:w="115" w:type="dxa"/>
              <w:bottom w:w="144" w:type="dxa"/>
              <w:right w:w="115" w:type="dxa"/>
            </w:tcMar>
            <w:hideMark/>
          </w:tcPr>
          <w:p w14:paraId="57FF3040" w14:textId="14185D0F" w:rsidR="00982B31" w:rsidRPr="00FF3842" w:rsidRDefault="000843FC" w:rsidP="006219CC">
            <w:pPr>
              <w:spacing w:line="256" w:lineRule="auto"/>
              <w:rPr>
                <w:i/>
              </w:rPr>
            </w:pPr>
            <w:r>
              <w:rPr>
                <w:i/>
              </w:rPr>
              <w:t>People may choose not to get married if they know that divorce requires both parties’ consent.</w:t>
            </w:r>
            <w:r w:rsidR="002F6B4D">
              <w:rPr>
                <w:i/>
              </w:rPr>
              <w:t xml:space="preserve"> In this case, only using the suicide rate of those who have been married excludes those who would have been married but chose not to due to the legal setting. This would bias the results by </w:t>
            </w:r>
            <w:r w:rsidR="002F6B4D" w:rsidRPr="002F6B4D">
              <w:rPr>
                <w:i/>
              </w:rPr>
              <w:t>skewing the observed suicide rates among married individuals</w:t>
            </w:r>
            <w:r w:rsidR="002F6B4D">
              <w:rPr>
                <w:i/>
              </w:rPr>
              <w:t>, ignoring the effect of marriage decisions in the first place</w:t>
            </w:r>
            <w:r w:rsidR="002F6B4D" w:rsidRPr="002F6B4D">
              <w:rPr>
                <w:i/>
              </w:rPr>
              <w:t>.</w:t>
            </w:r>
          </w:p>
        </w:tc>
      </w:tr>
    </w:tbl>
    <w:p w14:paraId="1722C600" w14:textId="77777777" w:rsidR="00982B31" w:rsidRDefault="00982B31" w:rsidP="00982B31">
      <w:pPr>
        <w:spacing w:after="360"/>
      </w:pPr>
    </w:p>
    <w:p w14:paraId="28DA6377" w14:textId="71468F8F" w:rsidR="00EB0D41" w:rsidRPr="001A26D7" w:rsidRDefault="00EB0D41" w:rsidP="00EB0D41">
      <w:pPr>
        <w:pStyle w:val="ListParagraph"/>
        <w:numPr>
          <w:ilvl w:val="0"/>
          <w:numId w:val="6"/>
        </w:numPr>
        <w:spacing w:after="360"/>
        <w:contextualSpacing w:val="0"/>
      </w:pPr>
      <w:r>
        <w:t xml:space="preserve">Comment on how the effect of unilateral divorce laws on </w:t>
      </w:r>
      <w:r>
        <w:rPr>
          <w:i/>
          <w:iCs/>
        </w:rPr>
        <w:t>male</w:t>
      </w:r>
      <w:r>
        <w:t xml:space="preserve"> suicide differs from the effect on female suicide. Given the difference in baseline suicide rates for men and women, would you expect the elasticity of male suicide to be different from the elasticity of female suicide?</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19C917C" w14:textId="77777777" w:rsidTr="006219CC">
        <w:tc>
          <w:tcPr>
            <w:tcW w:w="8705" w:type="dxa"/>
            <w:shd w:val="solid" w:color="FFF2CC" w:fill="auto"/>
            <w:tcMar>
              <w:top w:w="144" w:type="dxa"/>
              <w:left w:w="115" w:type="dxa"/>
              <w:bottom w:w="144" w:type="dxa"/>
              <w:right w:w="115" w:type="dxa"/>
            </w:tcMar>
            <w:hideMark/>
          </w:tcPr>
          <w:p w14:paraId="64E2F34C" w14:textId="6B2CEB43" w:rsidR="00982B31" w:rsidRPr="001A26D7" w:rsidRDefault="002F6B4D" w:rsidP="006219CC">
            <w:pPr>
              <w:spacing w:line="256" w:lineRule="auto"/>
              <w:rPr>
                <w:i/>
              </w:rPr>
            </w:pPr>
            <w:r>
              <w:rPr>
                <w:i/>
              </w:rPr>
              <w:t xml:space="preserve">The effect is smaller, or not discernible, for male suicide rates. Given that male suicide rates are 4x higher to begin with, I would expect a different and likely smaller elasticity of male suicide. </w:t>
            </w:r>
          </w:p>
        </w:tc>
      </w:tr>
    </w:tbl>
    <w:p w14:paraId="1E862AF3" w14:textId="77777777" w:rsidR="00982B31" w:rsidRDefault="00982B31" w:rsidP="00982B31">
      <w:pPr>
        <w:spacing w:after="360"/>
      </w:pPr>
    </w:p>
    <w:p w14:paraId="4BD5F8D3" w14:textId="792205AE" w:rsidR="00982B31" w:rsidRPr="001A26D7" w:rsidRDefault="00982B31" w:rsidP="00982B31">
      <w:pPr>
        <w:pStyle w:val="ListParagraph"/>
        <w:numPr>
          <w:ilvl w:val="0"/>
          <w:numId w:val="6"/>
        </w:numPr>
        <w:spacing w:after="360"/>
        <w:contextualSpacing w:val="0"/>
      </w:pPr>
      <w:r>
        <w:lastRenderedPageBreak/>
        <w:t>Give two ways that Figure I increases the credibility of the results presented in Table I. Would you change anything about how Figure I is presented?</w:t>
      </w:r>
      <w:r w:rsidRPr="001A26D7">
        <w:t xml:space="preserve"> </w:t>
      </w:r>
      <w:r w:rsidR="00F2114F">
        <w:t>(3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205FB5BD" w14:textId="77777777" w:rsidTr="006219CC">
        <w:tc>
          <w:tcPr>
            <w:tcW w:w="8705" w:type="dxa"/>
            <w:shd w:val="solid" w:color="FFF2CC" w:fill="auto"/>
            <w:tcMar>
              <w:top w:w="144" w:type="dxa"/>
              <w:left w:w="115" w:type="dxa"/>
              <w:bottom w:w="144" w:type="dxa"/>
              <w:right w:w="115" w:type="dxa"/>
            </w:tcMar>
            <w:hideMark/>
          </w:tcPr>
          <w:p w14:paraId="6AB7986E" w14:textId="09C149D2" w:rsidR="003C65C3" w:rsidRPr="001A26D7" w:rsidRDefault="002F6B4D" w:rsidP="006219CC">
            <w:pPr>
              <w:spacing w:line="256" w:lineRule="auto"/>
              <w:rPr>
                <w:i/>
              </w:rPr>
            </w:pPr>
            <w:r>
              <w:rPr>
                <w:i/>
              </w:rPr>
              <w:t>Figure I increases the credibility of Table I results by showing disaggregated results by age visually, with 1) a precise 0 for teens and little effect for elderly people, and 2) prime-age women comprising the bulk of the main effect.</w:t>
            </w:r>
            <w:r w:rsidR="0017343A">
              <w:rPr>
                <w:i/>
              </w:rPr>
              <w:t xml:space="preserve"> I might stack by “teen” “prime-age” and “elderly” rather than in rows, to make the effects immediately interpretable. </w:t>
            </w:r>
          </w:p>
        </w:tc>
      </w:tr>
    </w:tbl>
    <w:p w14:paraId="12CBDE38" w14:textId="77777777" w:rsidR="00982B31" w:rsidRDefault="00982B31" w:rsidP="00982B31">
      <w:pPr>
        <w:spacing w:after="360"/>
      </w:pPr>
    </w:p>
    <w:p w14:paraId="73F0CBED" w14:textId="77777777" w:rsidR="00EB0D41" w:rsidRPr="001A26D7" w:rsidRDefault="00EB0D41" w:rsidP="00EB0D41">
      <w:pPr>
        <w:pStyle w:val="ListParagraph"/>
        <w:numPr>
          <w:ilvl w:val="0"/>
          <w:numId w:val="6"/>
        </w:numPr>
        <w:spacing w:after="360"/>
        <w:contextualSpacing w:val="0"/>
      </w:pPr>
      <w:r>
        <w:t xml:space="preserve">The authors present DID estimates of the effect of unilateral divorce laws on domestic violence in Table II. The first row presents the results from a simple DID and the next three rows sequentially add controls to address concerns about bias. </w:t>
      </w:r>
    </w:p>
    <w:p w14:paraId="7F21C2F1" w14:textId="64BB8ED3" w:rsidR="00BC2472" w:rsidRPr="001A26D7" w:rsidRDefault="00BC2472" w:rsidP="00BC2472">
      <w:pPr>
        <w:pStyle w:val="ListParagraph"/>
        <w:numPr>
          <w:ilvl w:val="1"/>
          <w:numId w:val="6"/>
        </w:numPr>
        <w:spacing w:after="360"/>
        <w:contextualSpacing w:val="0"/>
      </w:pPr>
      <w:r w:rsidRPr="00BC2472">
        <w:t xml:space="preserve">Identify and interpret the treatment effect estimated by the main DID estimate in column 1 of Table II. </w:t>
      </w:r>
      <w:r w:rsidR="00F2114F">
        <w:t>(2 points)</w:t>
      </w:r>
    </w:p>
    <w:tbl>
      <w:tblPr>
        <w:tblW w:w="0" w:type="auto"/>
        <w:tblInd w:w="1350" w:type="dxa"/>
        <w:shd w:val="solid" w:color="FFF2CC" w:fill="auto"/>
        <w:tblLook w:val="04A0" w:firstRow="1" w:lastRow="0" w:firstColumn="1" w:lastColumn="0" w:noHBand="0" w:noVBand="1"/>
      </w:tblPr>
      <w:tblGrid>
        <w:gridCol w:w="7975"/>
      </w:tblGrid>
      <w:tr w:rsidR="00BC2472" w:rsidRPr="001A26D7" w14:paraId="40CB8724" w14:textId="77777777" w:rsidTr="00BC2472">
        <w:trPr>
          <w:trHeight w:val="63"/>
        </w:trPr>
        <w:tc>
          <w:tcPr>
            <w:tcW w:w="7975" w:type="dxa"/>
            <w:shd w:val="solid" w:color="FFF2CC" w:fill="auto"/>
            <w:tcMar>
              <w:top w:w="144" w:type="dxa"/>
              <w:left w:w="115" w:type="dxa"/>
              <w:bottom w:w="144" w:type="dxa"/>
              <w:right w:w="115" w:type="dxa"/>
            </w:tcMar>
            <w:hideMark/>
          </w:tcPr>
          <w:p w14:paraId="71E297E2" w14:textId="7DE96573" w:rsidR="00BC2472" w:rsidRDefault="00853A68" w:rsidP="00434C89">
            <w:pPr>
              <w:spacing w:line="256" w:lineRule="auto"/>
              <w:rPr>
                <w:i/>
              </w:rPr>
            </w:pPr>
            <w:r>
              <w:rPr>
                <w:i/>
              </w:rPr>
              <w:t xml:space="preserve">The </w:t>
            </w:r>
            <w:r w:rsidRPr="00853A68">
              <w:rPr>
                <w:i/>
              </w:rPr>
              <w:t>implementation of unilateral divorce laws is associated with a 4.3% decrease in violence rates in treatment states compared to control states.</w:t>
            </w:r>
          </w:p>
          <w:p w14:paraId="4D408F70" w14:textId="6337E1E9" w:rsidR="00BC2472" w:rsidRPr="001A26D7" w:rsidRDefault="00BC2472" w:rsidP="00434C89">
            <w:pPr>
              <w:spacing w:line="256" w:lineRule="auto"/>
              <w:rPr>
                <w:i/>
              </w:rPr>
            </w:pPr>
          </w:p>
        </w:tc>
      </w:tr>
    </w:tbl>
    <w:p w14:paraId="16D3E2FA" w14:textId="77777777" w:rsidR="00BC2472" w:rsidRDefault="00BC2472" w:rsidP="00BC2472">
      <w:pPr>
        <w:spacing w:after="360"/>
        <w:ind w:left="360" w:hanging="360"/>
      </w:pPr>
    </w:p>
    <w:p w14:paraId="27ADB2DD" w14:textId="2C57616B" w:rsidR="00EB0D41" w:rsidRPr="001A26D7" w:rsidRDefault="00EB0D41" w:rsidP="00EB0D41">
      <w:pPr>
        <w:pStyle w:val="ListParagraph"/>
        <w:numPr>
          <w:ilvl w:val="1"/>
          <w:numId w:val="6"/>
        </w:numPr>
        <w:spacing w:after="360"/>
        <w:contextualSpacing w:val="0"/>
      </w:pPr>
      <w:r>
        <w:t>What is one potential source of bias in the DID that would be eliminated by the addition of state-level time-varying controls?</w:t>
      </w:r>
      <w:r w:rsidR="00F2114F">
        <w:t xml:space="preserve"> (1 point)</w:t>
      </w:r>
    </w:p>
    <w:tbl>
      <w:tblPr>
        <w:tblW w:w="8114" w:type="dxa"/>
        <w:tblInd w:w="1350" w:type="dxa"/>
        <w:shd w:val="solid" w:color="FFF2CC" w:fill="auto"/>
        <w:tblLook w:val="04A0" w:firstRow="1" w:lastRow="0" w:firstColumn="1" w:lastColumn="0" w:noHBand="0" w:noVBand="1"/>
      </w:tblPr>
      <w:tblGrid>
        <w:gridCol w:w="8114"/>
      </w:tblGrid>
      <w:tr w:rsidR="00982B31" w:rsidRPr="001A26D7" w14:paraId="65E02B19" w14:textId="77777777" w:rsidTr="00BC2472">
        <w:trPr>
          <w:trHeight w:val="38"/>
        </w:trPr>
        <w:tc>
          <w:tcPr>
            <w:tcW w:w="8114" w:type="dxa"/>
            <w:shd w:val="solid" w:color="FFF2CC" w:fill="auto"/>
            <w:tcMar>
              <w:top w:w="144" w:type="dxa"/>
              <w:left w:w="115" w:type="dxa"/>
              <w:bottom w:w="144" w:type="dxa"/>
              <w:right w:w="115" w:type="dxa"/>
            </w:tcMar>
            <w:hideMark/>
          </w:tcPr>
          <w:p w14:paraId="10477576" w14:textId="0EF8AAB7" w:rsidR="00982B31" w:rsidRDefault="00853A68" w:rsidP="006219CC">
            <w:pPr>
              <w:spacing w:line="256" w:lineRule="auto"/>
              <w:rPr>
                <w:i/>
              </w:rPr>
            </w:pPr>
            <w:r>
              <w:rPr>
                <w:i/>
              </w:rPr>
              <w:t>Omitted</w:t>
            </w:r>
            <w:r w:rsidRPr="00853A68">
              <w:rPr>
                <w:i/>
              </w:rPr>
              <w:t xml:space="preserve"> variable bias related to changes in socioeconomic conditions within states over time. By including variables such as the maximum level of AFDC for a family of four, the proportion of the population on welfare, the ratio of female to male employment rates, the state unemployment rate, and log personal income per capita, the model can account for changes in these factors that may influence both the implementation of unilateral divorce laws and the outcome of interest (domestic violence rates).</w:t>
            </w:r>
          </w:p>
          <w:p w14:paraId="4B23048A" w14:textId="77777777" w:rsidR="00BC2472" w:rsidRDefault="00BC2472" w:rsidP="006219CC">
            <w:pPr>
              <w:spacing w:line="256" w:lineRule="auto"/>
              <w:rPr>
                <w:i/>
              </w:rPr>
            </w:pPr>
          </w:p>
          <w:p w14:paraId="7ED253A7" w14:textId="2071DC74" w:rsidR="00BC2472" w:rsidRPr="001A26D7" w:rsidRDefault="00BC2472" w:rsidP="006219CC">
            <w:pPr>
              <w:spacing w:line="256" w:lineRule="auto"/>
              <w:rPr>
                <w:i/>
              </w:rPr>
            </w:pPr>
          </w:p>
        </w:tc>
      </w:tr>
    </w:tbl>
    <w:p w14:paraId="63E23A9E" w14:textId="77777777" w:rsidR="00982B31" w:rsidRDefault="00982B31" w:rsidP="00982B31">
      <w:pPr>
        <w:spacing w:after="360"/>
      </w:pPr>
    </w:p>
    <w:p w14:paraId="65D58874" w14:textId="67542DD0" w:rsidR="00EB0D41" w:rsidRPr="001A26D7" w:rsidRDefault="00EB0D41" w:rsidP="00EB0D41">
      <w:pPr>
        <w:pStyle w:val="ListParagraph"/>
        <w:numPr>
          <w:ilvl w:val="1"/>
          <w:numId w:val="6"/>
        </w:numPr>
        <w:spacing w:after="360"/>
        <w:contextualSpacing w:val="0"/>
      </w:pPr>
      <w:r>
        <w:t>What is one potential source bias in the DID that remains even after adding all the controls listed in Table II (state fixed effects, individual controls, and state-level time-varying controls)?</w:t>
      </w:r>
      <w:r w:rsidR="00F2114F">
        <w:t xml:space="preserve"> (1 point)</w:t>
      </w:r>
    </w:p>
    <w:tbl>
      <w:tblPr>
        <w:tblW w:w="0" w:type="auto"/>
        <w:tblInd w:w="1350" w:type="dxa"/>
        <w:shd w:val="solid" w:color="FFF2CC" w:fill="auto"/>
        <w:tblLook w:val="04A0" w:firstRow="1" w:lastRow="0" w:firstColumn="1" w:lastColumn="0" w:noHBand="0" w:noVBand="1"/>
      </w:tblPr>
      <w:tblGrid>
        <w:gridCol w:w="8010"/>
      </w:tblGrid>
      <w:tr w:rsidR="00982B31" w:rsidRPr="001A26D7" w14:paraId="2387FA96" w14:textId="77777777" w:rsidTr="00BC2472">
        <w:trPr>
          <w:trHeight w:val="585"/>
        </w:trPr>
        <w:tc>
          <w:tcPr>
            <w:tcW w:w="8010" w:type="dxa"/>
            <w:shd w:val="solid" w:color="FFF2CC" w:fill="auto"/>
            <w:tcMar>
              <w:top w:w="144" w:type="dxa"/>
              <w:left w:w="115" w:type="dxa"/>
              <w:bottom w:w="144" w:type="dxa"/>
              <w:right w:w="115" w:type="dxa"/>
            </w:tcMar>
            <w:hideMark/>
          </w:tcPr>
          <w:p w14:paraId="62D00214" w14:textId="56EE5C85" w:rsidR="00BC2472" w:rsidRDefault="00853A68" w:rsidP="006219CC">
            <w:pPr>
              <w:spacing w:line="256" w:lineRule="auto"/>
              <w:rPr>
                <w:i/>
              </w:rPr>
            </w:pPr>
            <w:r>
              <w:rPr>
                <w:i/>
              </w:rPr>
              <w:lastRenderedPageBreak/>
              <w:t>U</w:t>
            </w:r>
            <w:r w:rsidRPr="00853A68">
              <w:rPr>
                <w:i/>
              </w:rPr>
              <w:t>nobserved time-varying factors that affect both the implementation of unilateral divorce laws and domestic violence rates. These unobserved factors could include changes in social norms, cultural attitudes towards divorce and marriage, or other policy changes not captured by the included controls.</w:t>
            </w:r>
          </w:p>
          <w:p w14:paraId="72CDD6B2" w14:textId="77777777" w:rsidR="00BC2472" w:rsidRDefault="00BC2472" w:rsidP="006219CC">
            <w:pPr>
              <w:spacing w:line="256" w:lineRule="auto"/>
              <w:rPr>
                <w:i/>
              </w:rPr>
            </w:pPr>
          </w:p>
          <w:p w14:paraId="1CB6953D" w14:textId="60ECADA1" w:rsidR="00BC2472" w:rsidRPr="001A26D7" w:rsidRDefault="00BC2472" w:rsidP="006219CC">
            <w:pPr>
              <w:spacing w:line="256" w:lineRule="auto"/>
              <w:rPr>
                <w:i/>
              </w:rPr>
            </w:pPr>
          </w:p>
        </w:tc>
      </w:tr>
    </w:tbl>
    <w:p w14:paraId="32A51386" w14:textId="77777777" w:rsidR="00982B31" w:rsidRPr="001A26D7" w:rsidRDefault="00982B31" w:rsidP="00982B31">
      <w:pPr>
        <w:spacing w:after="160" w:line="256" w:lineRule="auto"/>
      </w:pPr>
    </w:p>
    <w:p w14:paraId="1B4C29BF" w14:textId="367024B9" w:rsidR="00EB0D41" w:rsidRPr="00FF571A" w:rsidRDefault="00EB0D41" w:rsidP="00EB0D41">
      <w:pPr>
        <w:pStyle w:val="ListParagraph"/>
        <w:numPr>
          <w:ilvl w:val="0"/>
          <w:numId w:val="6"/>
        </w:numPr>
        <w:spacing w:after="360"/>
        <w:contextualSpacing w:val="0"/>
      </w:pPr>
      <w:r w:rsidRPr="00FF571A">
        <w:t xml:space="preserve">The authors present estimates of the effect of unilateral divorce laws on intimate homicide in Table III. What is the regression specification they run in columns 1 and 2 (Hint: Read the note to Table III)? </w:t>
      </w:r>
      <w:r>
        <w:t>Note that this is a staggered treatment design. Describe how this estimator relates to a simple DID estimator.</w:t>
      </w:r>
      <w:r w:rsidR="00B275B2">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3195C05F" w14:textId="77777777" w:rsidTr="006219CC">
        <w:tc>
          <w:tcPr>
            <w:tcW w:w="8705" w:type="dxa"/>
            <w:shd w:val="solid" w:color="FFF2CC" w:fill="auto"/>
            <w:tcMar>
              <w:top w:w="144" w:type="dxa"/>
              <w:left w:w="115" w:type="dxa"/>
              <w:bottom w:w="144" w:type="dxa"/>
              <w:right w:w="115" w:type="dxa"/>
            </w:tcMar>
            <w:hideMark/>
          </w:tcPr>
          <w:p w14:paraId="2A2D940F" w14:textId="17FED922" w:rsidR="00230664" w:rsidRPr="00230664" w:rsidRDefault="00022651" w:rsidP="005464FB">
            <w:pPr>
              <w:spacing w:line="256" w:lineRule="auto"/>
              <w:rPr>
                <w:i/>
              </w:rPr>
            </w:pPr>
            <w:r w:rsidRPr="00022651">
              <w:rPr>
                <w:i/>
              </w:rPr>
              <w:t>In columns 1 and 2 of Table III, the authors run regressions to estimate the effect of unilateral divorce laws on intimate homicide rates</w:t>
            </w:r>
            <w:r>
              <w:rPr>
                <w:i/>
              </w:rPr>
              <w:t xml:space="preserve"> (without and with controls, respectively)</w:t>
            </w:r>
            <w:r w:rsidRPr="00022651">
              <w:rPr>
                <w:i/>
              </w:rPr>
              <w:t>. This is a staggered treatment design, where different states implemented unilateral divorce laws at different times. The estimator used in this context is similar to a simple DID estimator, where the difference in outcomes over time for states that implemented unilateral divorce laws is compared to those that did not. However, unlike a typical DID estimator, which compares pre- and post-treatment periods for treated and control groups, this estimator compares states with and without unilateral divorce laws at different points in time, allowing for variation in treatment timing across states.</w:t>
            </w:r>
          </w:p>
        </w:tc>
      </w:tr>
    </w:tbl>
    <w:p w14:paraId="5901BA7A" w14:textId="77777777" w:rsidR="00982B31" w:rsidRDefault="00982B31" w:rsidP="00982B31">
      <w:pPr>
        <w:spacing w:after="360"/>
      </w:pPr>
    </w:p>
    <w:p w14:paraId="10E47571" w14:textId="77777777" w:rsidR="00EE58F6" w:rsidRDefault="00EE58F6" w:rsidP="00EE58F6">
      <w:pPr>
        <w:pStyle w:val="ListParagraph"/>
        <w:numPr>
          <w:ilvl w:val="0"/>
          <w:numId w:val="6"/>
        </w:numPr>
        <w:spacing w:after="360"/>
        <w:contextualSpacing w:val="0"/>
      </w:pPr>
      <w:r>
        <w:t xml:space="preserve">Figure II plots an event study of the effect of unilateral divorce laws on intimate homicide. </w:t>
      </w:r>
    </w:p>
    <w:p w14:paraId="277A1B5C" w14:textId="1F0FC1DC" w:rsidR="00EE58F6" w:rsidRDefault="00EE58F6" w:rsidP="00EE58F6">
      <w:pPr>
        <w:pStyle w:val="ListParagraph"/>
        <w:numPr>
          <w:ilvl w:val="1"/>
          <w:numId w:val="6"/>
        </w:numPr>
        <w:spacing w:after="360"/>
        <w:contextualSpacing w:val="0"/>
      </w:pPr>
      <w:r>
        <w:t xml:space="preserve">What concerns does this figure raise? </w:t>
      </w:r>
      <w:r w:rsidR="00B275B2">
        <w:t>(1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31B306CA" w14:textId="77777777" w:rsidTr="008C6C83">
        <w:tc>
          <w:tcPr>
            <w:tcW w:w="7920" w:type="dxa"/>
            <w:shd w:val="solid" w:color="FFF2CC" w:fill="auto"/>
            <w:tcMar>
              <w:top w:w="144" w:type="dxa"/>
              <w:left w:w="115" w:type="dxa"/>
              <w:bottom w:w="144" w:type="dxa"/>
              <w:right w:w="115" w:type="dxa"/>
            </w:tcMar>
            <w:hideMark/>
          </w:tcPr>
          <w:p w14:paraId="127871D0" w14:textId="4C31983B" w:rsidR="00EE58F6" w:rsidRPr="00EE58F6" w:rsidRDefault="00E71DEE" w:rsidP="00EE58F6">
            <w:pPr>
              <w:spacing w:line="256" w:lineRule="auto"/>
              <w:rPr>
                <w:i/>
              </w:rPr>
            </w:pPr>
            <w:r>
              <w:rPr>
                <w:i/>
              </w:rPr>
              <w:t xml:space="preserve">There is concern that the decline in homicide predated the law change. </w:t>
            </w:r>
          </w:p>
        </w:tc>
      </w:tr>
    </w:tbl>
    <w:p w14:paraId="3C183F23" w14:textId="77777777" w:rsidR="00EE58F6" w:rsidRDefault="00EE58F6" w:rsidP="00EE58F6">
      <w:pPr>
        <w:spacing w:after="360"/>
      </w:pPr>
    </w:p>
    <w:p w14:paraId="093AEDB2" w14:textId="68AA3AE9" w:rsidR="00EE58F6" w:rsidRDefault="00EE58F6" w:rsidP="00EE58F6">
      <w:pPr>
        <w:pStyle w:val="ListParagraph"/>
        <w:numPr>
          <w:ilvl w:val="1"/>
          <w:numId w:val="6"/>
        </w:numPr>
        <w:spacing w:after="360"/>
        <w:contextualSpacing w:val="0"/>
      </w:pPr>
      <w:r>
        <w:t>How does the triple-difference (reported in column 4 of Table III) address some of these concerns?</w:t>
      </w:r>
      <w:r w:rsidR="00B275B2">
        <w:t xml:space="preserve"> (1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64EB5F97" w14:textId="77777777" w:rsidTr="008C6C83">
        <w:tc>
          <w:tcPr>
            <w:tcW w:w="7920" w:type="dxa"/>
            <w:shd w:val="solid" w:color="FFF2CC" w:fill="auto"/>
            <w:tcMar>
              <w:top w:w="144" w:type="dxa"/>
              <w:left w:w="115" w:type="dxa"/>
              <w:bottom w:w="144" w:type="dxa"/>
              <w:right w:w="115" w:type="dxa"/>
            </w:tcMar>
            <w:hideMark/>
          </w:tcPr>
          <w:p w14:paraId="34BD802F" w14:textId="3FA6E97B" w:rsidR="00EE58F6" w:rsidRPr="00F74F71" w:rsidRDefault="00E71DEE" w:rsidP="00EE58F6">
            <w:pPr>
              <w:spacing w:line="256" w:lineRule="auto"/>
              <w:rPr>
                <w:i/>
              </w:rPr>
            </w:pPr>
            <w:r w:rsidRPr="00E71DEE">
              <w:rPr>
                <w:i/>
              </w:rPr>
              <w:t xml:space="preserve">The triple-difference estimator reported in column 4 of Table III addresses some of these concerns by accounting for changes in homicide rates among non-intimate partners as a control group. By comparing the difference in changes in homicide rates between intimate and non-intimate partners before </w:t>
            </w:r>
            <w:r w:rsidRPr="00E71DEE">
              <w:rPr>
                <w:i/>
              </w:rPr>
              <w:lastRenderedPageBreak/>
              <w:t>and after the implementation of unilateral divorce laws across states, this estimator can help isolate the specific effect of unilateral divorce laws on intimate homicide rates, controlling for broader trends in homicide rates.</w:t>
            </w:r>
          </w:p>
        </w:tc>
      </w:tr>
    </w:tbl>
    <w:p w14:paraId="34BF1FDD" w14:textId="77777777" w:rsidR="00EE58F6" w:rsidRDefault="00EE58F6" w:rsidP="00EE58F6">
      <w:pPr>
        <w:spacing w:after="360"/>
      </w:pPr>
    </w:p>
    <w:p w14:paraId="23362C5E" w14:textId="6DB0C433" w:rsidR="00EE58F6" w:rsidRDefault="00EE58F6" w:rsidP="00EE58F6">
      <w:pPr>
        <w:pStyle w:val="ListParagraph"/>
        <w:numPr>
          <w:ilvl w:val="1"/>
          <w:numId w:val="6"/>
        </w:numPr>
        <w:spacing w:after="360"/>
        <w:contextualSpacing w:val="0"/>
      </w:pPr>
      <w:r>
        <w:t>Write down a regression equation to estimate the triple-difference results in Table III</w:t>
      </w:r>
      <w:r w:rsidR="00F41F1D">
        <w:t xml:space="preserve"> and indicate the coefficient of interest.</w:t>
      </w:r>
      <w:r w:rsidR="00B275B2">
        <w:t xml:space="preserve"> (2 points)</w:t>
      </w:r>
    </w:p>
    <w:tbl>
      <w:tblPr>
        <w:tblW w:w="7920" w:type="dxa"/>
        <w:tblInd w:w="1440" w:type="dxa"/>
        <w:shd w:val="solid" w:color="FFF2CC" w:fill="auto"/>
        <w:tblLook w:val="04A0" w:firstRow="1" w:lastRow="0" w:firstColumn="1" w:lastColumn="0" w:noHBand="0" w:noVBand="1"/>
      </w:tblPr>
      <w:tblGrid>
        <w:gridCol w:w="7920"/>
      </w:tblGrid>
      <w:tr w:rsidR="00EE58F6" w:rsidRPr="001A26D7" w14:paraId="65C01C89" w14:textId="77777777" w:rsidTr="008C6C83">
        <w:tc>
          <w:tcPr>
            <w:tcW w:w="7920" w:type="dxa"/>
            <w:shd w:val="solid" w:color="FFF2CC" w:fill="auto"/>
            <w:tcMar>
              <w:top w:w="144" w:type="dxa"/>
              <w:left w:w="115" w:type="dxa"/>
              <w:bottom w:w="144" w:type="dxa"/>
              <w:right w:w="115" w:type="dxa"/>
            </w:tcMar>
            <w:hideMark/>
          </w:tcPr>
          <w:p w14:paraId="1D325653" w14:textId="0298A097" w:rsidR="003D01B1" w:rsidRDefault="00E71DEE" w:rsidP="00E71DEE">
            <w:pPr>
              <w:spacing w:line="256" w:lineRule="auto"/>
            </w:pPr>
            <w:proofErr w:type="spellStart"/>
            <w:r w:rsidRPr="00E71DEE">
              <w:rPr>
                <w:i/>
                <w:iCs/>
              </w:rPr>
              <w:t>Y</w:t>
            </w:r>
            <w:r>
              <w:rPr>
                <w:i/>
                <w:iCs/>
              </w:rPr>
              <w:t>_</w:t>
            </w:r>
            <w:r w:rsidRPr="00E71DEE">
              <w:rPr>
                <w:i/>
                <w:iCs/>
              </w:rPr>
              <w:t>i</w:t>
            </w:r>
            <w:r>
              <w:rPr>
                <w:i/>
                <w:iCs/>
              </w:rPr>
              <w:t>st</w:t>
            </w:r>
            <w:proofErr w:type="spellEnd"/>
            <w:r>
              <w:rPr>
                <w:i/>
                <w:iCs/>
              </w:rPr>
              <w:t xml:space="preserve"> </w:t>
            </w:r>
            <w:r w:rsidRPr="00E71DEE">
              <w:t>=</w:t>
            </w:r>
            <w:r>
              <w:t xml:space="preserve"> </w:t>
            </w:r>
            <w:r w:rsidRPr="00E71DEE">
              <w:rPr>
                <w:i/>
                <w:iCs/>
              </w:rPr>
              <w:t>β</w:t>
            </w:r>
            <w:r w:rsidRPr="00E71DEE">
              <w:t>0</w:t>
            </w:r>
            <w:r>
              <w:t xml:space="preserve"> </w:t>
            </w:r>
            <w:r w:rsidRPr="00E71DEE">
              <w:t>​+</w:t>
            </w:r>
            <w:r>
              <w:t xml:space="preserve"> </w:t>
            </w:r>
            <w:r w:rsidRPr="00E71DEE">
              <w:rPr>
                <w:i/>
                <w:iCs/>
              </w:rPr>
              <w:t>β</w:t>
            </w:r>
            <w:r w:rsidRPr="00E71DEE">
              <w:t>1​Unilateral</w:t>
            </w:r>
            <w:r w:rsidRPr="00E71DEE">
              <w:t xml:space="preserve"> </w:t>
            </w:r>
            <w:r w:rsidRPr="00E71DEE">
              <w:t>​</w:t>
            </w:r>
            <w:r>
              <w:t xml:space="preserve"> </w:t>
            </w:r>
            <w:r w:rsidRPr="00E71DEE">
              <w:t>+</w:t>
            </w:r>
            <w:r>
              <w:t xml:space="preserve"> </w:t>
            </w:r>
            <w:r w:rsidRPr="00E71DEE">
              <w:rPr>
                <w:i/>
                <w:iCs/>
              </w:rPr>
              <w:t>β</w:t>
            </w:r>
            <w:r w:rsidRPr="00E71DEE">
              <w:t>2​</w:t>
            </w:r>
            <w:r w:rsidRPr="00E71DEE">
              <w:rPr>
                <w:rFonts w:ascii="Cambria Math" w:hAnsi="Cambria Math" w:cs="Cambria Math"/>
              </w:rPr>
              <w:t>⋅</w:t>
            </w:r>
            <w:r w:rsidRPr="00E71DEE">
              <w:t>Intimate</w:t>
            </w:r>
            <w:r>
              <w:rPr>
                <w:i/>
                <w:iCs/>
              </w:rPr>
              <w:t xml:space="preserve"> </w:t>
            </w:r>
            <w:r w:rsidRPr="00E71DEE">
              <w:t>​+</w:t>
            </w:r>
            <w:r>
              <w:t xml:space="preserve"> </w:t>
            </w:r>
            <w:r w:rsidRPr="00E71DEE">
              <w:rPr>
                <w:i/>
                <w:iCs/>
              </w:rPr>
              <w:t>β</w:t>
            </w:r>
            <w:r w:rsidRPr="00E71DEE">
              <w:t>3​</w:t>
            </w:r>
            <w:r w:rsidRPr="00E71DEE">
              <w:rPr>
                <w:rFonts w:ascii="Cambria Math" w:hAnsi="Cambria Math" w:cs="Cambria Math"/>
              </w:rPr>
              <w:t>⋅</w:t>
            </w:r>
            <w:r w:rsidRPr="00E71DEE">
              <w:t>Post</w:t>
            </w:r>
            <w:r>
              <w:rPr>
                <w:i/>
                <w:iCs/>
              </w:rPr>
              <w:t xml:space="preserve"> </w:t>
            </w:r>
            <w:r w:rsidRPr="00E71DEE">
              <w:t>​+</w:t>
            </w:r>
            <w:r>
              <w:t xml:space="preserve"> </w:t>
            </w:r>
            <w:r w:rsidRPr="00E71DEE">
              <w:rPr>
                <w:i/>
                <w:iCs/>
              </w:rPr>
              <w:t>β</w:t>
            </w:r>
            <w:r w:rsidRPr="00E71DEE">
              <w:t>4​Unilateral​×Intimate</w:t>
            </w:r>
            <w:r>
              <w:t xml:space="preserve"> </w:t>
            </w:r>
            <w:r w:rsidRPr="00E71DEE">
              <w:t>+</w:t>
            </w:r>
            <w:r>
              <w:t xml:space="preserve"> </w:t>
            </w:r>
            <w:r w:rsidRPr="00E71DEE">
              <w:rPr>
                <w:i/>
                <w:iCs/>
              </w:rPr>
              <w:t>β</w:t>
            </w:r>
            <w:r w:rsidRPr="00E71DEE">
              <w:t>5​Unilateral</w:t>
            </w:r>
            <w:r w:rsidRPr="00E71DEE">
              <w:t xml:space="preserve"> </w:t>
            </w:r>
            <w:r w:rsidRPr="00E71DEE">
              <w:t>​×Post</w:t>
            </w:r>
            <w:r>
              <w:t xml:space="preserve"> </w:t>
            </w:r>
            <w:r w:rsidRPr="00E71DEE">
              <w:t>+</w:t>
            </w:r>
            <w:r>
              <w:t xml:space="preserve"> </w:t>
            </w:r>
            <w:r w:rsidRPr="00E71DEE">
              <w:rPr>
                <w:i/>
                <w:iCs/>
              </w:rPr>
              <w:t>β</w:t>
            </w:r>
            <w:r w:rsidRPr="00E71DEE">
              <w:t>6​</w:t>
            </w:r>
            <w:proofErr w:type="spellStart"/>
            <w:r w:rsidRPr="00E71DEE">
              <w:t>Intimate×Post</w:t>
            </w:r>
            <w:proofErr w:type="spellEnd"/>
            <w:r>
              <w:t xml:space="preserve"> </w:t>
            </w:r>
            <w:r w:rsidRPr="00E71DEE">
              <w:t>+</w:t>
            </w:r>
            <w:r>
              <w:t xml:space="preserve"> </w:t>
            </w:r>
            <w:r w:rsidRPr="00E71DEE">
              <w:rPr>
                <w:i/>
                <w:iCs/>
              </w:rPr>
              <w:t>β</w:t>
            </w:r>
            <w:r w:rsidRPr="00E71DEE">
              <w:t>7​Unilateral​×Intimate​×Post</w:t>
            </w:r>
            <w:r>
              <w:t xml:space="preserve"> </w:t>
            </w:r>
            <w:r w:rsidRPr="00E71DEE">
              <w:t>+</w:t>
            </w:r>
            <w:r>
              <w:t xml:space="preserve"> </w:t>
            </w:r>
            <w:r w:rsidRPr="00E71DEE">
              <w:rPr>
                <w:i/>
                <w:iCs/>
              </w:rPr>
              <w:t>ϵ</w:t>
            </w:r>
            <w:proofErr w:type="spellStart"/>
            <w:r w:rsidRPr="00E71DEE">
              <w:rPr>
                <w:i/>
                <w:iCs/>
              </w:rPr>
              <w:t>ist</w:t>
            </w:r>
            <w:proofErr w:type="spellEnd"/>
            <w:r w:rsidRPr="00E71DEE">
              <w:br/>
            </w:r>
          </w:p>
          <w:p w14:paraId="7050C5C5" w14:textId="18E2F5EA" w:rsidR="00E71DEE" w:rsidRPr="003D01B1" w:rsidRDefault="00E71DEE" w:rsidP="00E71DEE">
            <w:pPr>
              <w:spacing w:line="256" w:lineRule="auto"/>
            </w:pPr>
            <w:r w:rsidRPr="00E71DEE">
              <w:rPr>
                <w:i/>
                <w:iCs/>
              </w:rPr>
              <w:t>β</w:t>
            </w:r>
            <w:r w:rsidRPr="00E71DEE">
              <w:t>7</w:t>
            </w:r>
            <w:r>
              <w:t xml:space="preserve"> is the coefficient of interest, capturing the triple-difference effect of unilateral divorce laws on intimate homicide rates, controlling for state and year fixed effects as well. </w:t>
            </w:r>
          </w:p>
        </w:tc>
      </w:tr>
    </w:tbl>
    <w:p w14:paraId="325BBC7A" w14:textId="437B2B42" w:rsidR="00982B31" w:rsidRDefault="00982B31" w:rsidP="00EE58F6">
      <w:pPr>
        <w:spacing w:after="360"/>
      </w:pPr>
    </w:p>
    <w:p w14:paraId="4E998EE8" w14:textId="211871EF" w:rsidR="00982B31" w:rsidRDefault="00982B31" w:rsidP="00982B31">
      <w:pPr>
        <w:pStyle w:val="ListParagraph"/>
        <w:numPr>
          <w:ilvl w:val="0"/>
          <w:numId w:val="6"/>
        </w:numPr>
        <w:spacing w:after="360"/>
        <w:contextualSpacing w:val="0"/>
      </w:pPr>
      <w:r w:rsidRPr="001A26D7">
        <w:t xml:space="preserve">What is </w:t>
      </w:r>
      <w:r>
        <w:t xml:space="preserve">a </w:t>
      </w:r>
      <w:r w:rsidRPr="001A26D7">
        <w:t>specific example of a potential threat</w:t>
      </w:r>
      <w:r>
        <w:t xml:space="preserve"> </w:t>
      </w:r>
      <w:r w:rsidRPr="001A26D7">
        <w:t xml:space="preserve">to a) internal validity and b) external validity in this study? </w:t>
      </w:r>
      <w:r w:rsidR="00B275B2">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15C4DD94" w14:textId="77777777" w:rsidTr="006219CC">
        <w:tc>
          <w:tcPr>
            <w:tcW w:w="8705" w:type="dxa"/>
            <w:shd w:val="solid" w:color="FFF2CC" w:fill="auto"/>
            <w:tcMar>
              <w:top w:w="144" w:type="dxa"/>
              <w:left w:w="115" w:type="dxa"/>
              <w:bottom w:w="144" w:type="dxa"/>
              <w:right w:w="115" w:type="dxa"/>
            </w:tcMar>
            <w:hideMark/>
          </w:tcPr>
          <w:p w14:paraId="03A5561D" w14:textId="617B4837" w:rsidR="00754C44" w:rsidRPr="00754C44" w:rsidRDefault="00754C44" w:rsidP="00754C44">
            <w:pPr>
              <w:pStyle w:val="Heading1"/>
              <w:rPr>
                <w:rFonts w:ascii="Times New Roman" w:hAnsi="Times New Roman" w:cs="Times New Roman"/>
                <w:b w:val="0"/>
                <w:bCs/>
                <w:i/>
                <w:iCs/>
                <w:color w:val="auto"/>
                <w:sz w:val="24"/>
                <w:szCs w:val="24"/>
              </w:rPr>
            </w:pPr>
            <w:r w:rsidRPr="00754C44">
              <w:rPr>
                <w:rFonts w:ascii="Times New Roman" w:hAnsi="Times New Roman" w:cs="Times New Roman"/>
                <w:b w:val="0"/>
                <w:bCs/>
                <w:i/>
                <w:iCs/>
                <w:color w:val="auto"/>
                <w:sz w:val="24"/>
                <w:szCs w:val="24"/>
              </w:rPr>
              <w:t>A</w:t>
            </w:r>
            <w:r w:rsidRPr="00754C44">
              <w:rPr>
                <w:rFonts w:ascii="Times New Roman" w:hAnsi="Times New Roman" w:cs="Times New Roman"/>
                <w:b w:val="0"/>
                <w:bCs/>
                <w:i/>
                <w:iCs/>
                <w:color w:val="auto"/>
                <w:sz w:val="24"/>
                <w:szCs w:val="24"/>
              </w:rPr>
              <w:t>)</w:t>
            </w:r>
            <w:r w:rsidRPr="00754C44">
              <w:rPr>
                <w:rFonts w:ascii="Times New Roman" w:hAnsi="Times New Roman" w:cs="Times New Roman"/>
                <w:b w:val="0"/>
                <w:bCs/>
                <w:i/>
                <w:iCs/>
                <w:color w:val="auto"/>
                <w:sz w:val="24"/>
                <w:szCs w:val="24"/>
              </w:rPr>
              <w:t xml:space="preserve"> </w:t>
            </w:r>
            <w:r w:rsidRPr="00754C44">
              <w:rPr>
                <w:rFonts w:ascii="Times New Roman" w:hAnsi="Times New Roman" w:cs="Times New Roman"/>
                <w:b w:val="0"/>
                <w:bCs/>
                <w:i/>
                <w:iCs/>
                <w:color w:val="auto"/>
                <w:sz w:val="24"/>
                <w:szCs w:val="24"/>
              </w:rPr>
              <w:t>U</w:t>
            </w:r>
            <w:r w:rsidRPr="00754C44">
              <w:rPr>
                <w:rFonts w:ascii="Times New Roman" w:hAnsi="Times New Roman" w:cs="Times New Roman"/>
                <w:b w:val="0"/>
                <w:bCs/>
                <w:i/>
                <w:iCs/>
                <w:color w:val="auto"/>
                <w:sz w:val="24"/>
                <w:szCs w:val="24"/>
              </w:rPr>
              <w:t>nobserved confounding factors, such as a cultural shift towards greater acceptance of divorce occurring simultaneously with the implementation of unilateral divorce laws. If this cultural change influences suicide or homicide rates, it could confound the estimated effect of unilateral divorce laws on these outcomes.</w:t>
            </w:r>
          </w:p>
          <w:p w14:paraId="5E7A302D" w14:textId="77777777" w:rsidR="00754C44" w:rsidRPr="00754C44" w:rsidRDefault="00754C44" w:rsidP="00754C44">
            <w:pPr>
              <w:rPr>
                <w:i/>
                <w:iCs/>
              </w:rPr>
            </w:pPr>
          </w:p>
          <w:p w14:paraId="6147F1D3" w14:textId="3CE9163B" w:rsidR="00754C44" w:rsidRPr="00754C44" w:rsidRDefault="00754C44" w:rsidP="00754C44">
            <w:pPr>
              <w:rPr>
                <w:i/>
                <w:iCs/>
              </w:rPr>
            </w:pPr>
            <w:r w:rsidRPr="00754C44">
              <w:rPr>
                <w:i/>
                <w:iCs/>
              </w:rPr>
              <w:t xml:space="preserve">B) </w:t>
            </w:r>
            <w:r w:rsidRPr="00754C44">
              <w:rPr>
                <w:i/>
                <w:iCs/>
              </w:rPr>
              <w:t xml:space="preserve">External validity might be compromised by the study's specific context, as findings may not generalize to </w:t>
            </w:r>
            <w:r>
              <w:rPr>
                <w:i/>
                <w:iCs/>
              </w:rPr>
              <w:t>countries</w:t>
            </w:r>
            <w:r w:rsidRPr="00754C44">
              <w:rPr>
                <w:i/>
                <w:iCs/>
              </w:rPr>
              <w:t xml:space="preserve"> with different legal systems, cultural norms, or socioeconomic conditions.</w:t>
            </w:r>
          </w:p>
          <w:p w14:paraId="740C4520" w14:textId="7B09CB40" w:rsidR="003268CC" w:rsidRPr="00F74F71" w:rsidRDefault="003268CC" w:rsidP="006219CC">
            <w:pPr>
              <w:spacing w:line="256" w:lineRule="auto"/>
              <w:ind w:left="360"/>
              <w:rPr>
                <w:i/>
              </w:rPr>
            </w:pPr>
          </w:p>
        </w:tc>
      </w:tr>
    </w:tbl>
    <w:p w14:paraId="250D7ABC" w14:textId="77777777" w:rsidR="00754C44" w:rsidRPr="00754C44" w:rsidRDefault="00754C44" w:rsidP="00754C44">
      <w:pPr>
        <w:pStyle w:val="Heading1"/>
        <w:rPr>
          <w:vanish/>
        </w:rPr>
      </w:pPr>
      <w:r w:rsidRPr="00754C44">
        <w:rPr>
          <w:vanish/>
        </w:rPr>
        <w:t>Top of Form</w:t>
      </w:r>
    </w:p>
    <w:p w14:paraId="112A4329" w14:textId="77777777" w:rsidR="00754C44" w:rsidRPr="00754C44" w:rsidRDefault="00754C44" w:rsidP="00754C44">
      <w:pPr>
        <w:pStyle w:val="Heading1"/>
      </w:pPr>
    </w:p>
    <w:p w14:paraId="1D5F2C9A" w14:textId="77777777" w:rsidR="00754C44" w:rsidRPr="00754C44" w:rsidRDefault="00754C44" w:rsidP="00754C44">
      <w:pPr>
        <w:pStyle w:val="Heading1"/>
        <w:rPr>
          <w:vanish/>
        </w:rPr>
      </w:pPr>
      <w:r w:rsidRPr="00754C44">
        <w:rPr>
          <w:vanish/>
        </w:rPr>
        <w:t>Bottom of Form</w:t>
      </w:r>
    </w:p>
    <w:p w14:paraId="3C754178" w14:textId="77777777" w:rsidR="00982B31" w:rsidRPr="0074669E" w:rsidRDefault="00982B31" w:rsidP="00982B31">
      <w:pPr>
        <w:pStyle w:val="Heading1"/>
      </w:pPr>
      <w:r>
        <w:br w:type="page"/>
      </w:r>
    </w:p>
    <w:p w14:paraId="3B1E7528" w14:textId="1937CA57" w:rsidR="00A34257" w:rsidRPr="00FA6C65" w:rsidRDefault="00A34257" w:rsidP="00A34257">
      <w:pPr>
        <w:pStyle w:val="Heading1"/>
        <w:rPr>
          <w:rFonts w:ascii="Times New Roman" w:hAnsi="Times New Roman" w:cs="Times New Roman"/>
          <w:sz w:val="28"/>
          <w:szCs w:val="28"/>
        </w:rPr>
      </w:pPr>
      <w:r w:rsidRPr="00FA6C65">
        <w:rPr>
          <w:rFonts w:ascii="Times New Roman" w:hAnsi="Times New Roman" w:cs="Times New Roman"/>
          <w:sz w:val="28"/>
          <w:szCs w:val="28"/>
        </w:rPr>
        <w:lastRenderedPageBreak/>
        <w:t>Data Analysis</w:t>
      </w:r>
      <w:r w:rsidR="00B275B2">
        <w:rPr>
          <w:rFonts w:ascii="Times New Roman" w:hAnsi="Times New Roman" w:cs="Times New Roman"/>
          <w:sz w:val="28"/>
          <w:szCs w:val="28"/>
        </w:rPr>
        <w:t xml:space="preserve"> Questions</w:t>
      </w:r>
      <w:r w:rsidR="00877106">
        <w:rPr>
          <w:rFonts w:ascii="Times New Roman" w:hAnsi="Times New Roman" w:cs="Times New Roman"/>
          <w:sz w:val="28"/>
          <w:szCs w:val="28"/>
        </w:rPr>
        <w:t xml:space="preserve"> (37 points + 1 extra point)</w:t>
      </w:r>
    </w:p>
    <w:p w14:paraId="1A814B23" w14:textId="77777777" w:rsidR="00A34257" w:rsidRPr="001A26D7" w:rsidRDefault="00A34257" w:rsidP="00A34257">
      <w:pPr>
        <w:rPr>
          <w:rFonts w:eastAsiaTheme="majorEastAsia"/>
        </w:rPr>
      </w:pPr>
    </w:p>
    <w:tbl>
      <w:tblPr>
        <w:tblW w:w="0" w:type="auto"/>
        <w:shd w:val="solid" w:color="FFF2CC" w:fill="auto"/>
        <w:tblLook w:val="04A0" w:firstRow="1" w:lastRow="0" w:firstColumn="1" w:lastColumn="0" w:noHBand="0" w:noVBand="1"/>
      </w:tblPr>
      <w:tblGrid>
        <w:gridCol w:w="9360"/>
      </w:tblGrid>
      <w:tr w:rsidR="00A34257" w:rsidRPr="002F2BFB" w14:paraId="54FD443D" w14:textId="77777777" w:rsidTr="006219CC">
        <w:tc>
          <w:tcPr>
            <w:tcW w:w="9360" w:type="dxa"/>
            <w:shd w:val="clear" w:color="auto" w:fill="DEEAF6" w:themeFill="accent5" w:themeFillTint="33"/>
            <w:tcMar>
              <w:top w:w="144" w:type="dxa"/>
              <w:left w:w="115" w:type="dxa"/>
              <w:bottom w:w="144" w:type="dxa"/>
              <w:right w:w="115" w:type="dxa"/>
            </w:tcMar>
          </w:tcPr>
          <w:p w14:paraId="6D2C3BC1" w14:textId="614E5380" w:rsidR="00A34257" w:rsidRPr="00CB2773" w:rsidRDefault="00A34257" w:rsidP="006219CC">
            <w:r>
              <w:t xml:space="preserve">For this problem set, </w:t>
            </w:r>
            <w:r w:rsidR="00F574EB">
              <w:t>you can rely on</w:t>
            </w:r>
            <w:r w:rsidR="00FA4B4B">
              <w:t xml:space="preserve"> a two-part demo</w:t>
            </w:r>
            <w:r w:rsidR="00F574EB">
              <w:t xml:space="preserve">: </w:t>
            </w:r>
            <w:hyperlink r:id="rId8" w:history="1">
              <w:r w:rsidR="00F574EB" w:rsidRPr="00FA4B4B">
                <w:rPr>
                  <w:rStyle w:val="Hyperlink"/>
                </w:rPr>
                <w:t>constructing</w:t>
              </w:r>
              <w:r w:rsidR="00F574EB" w:rsidRPr="00FA4B4B">
                <w:rPr>
                  <w:rStyle w:val="Hyperlink"/>
                </w:rPr>
                <w:t xml:space="preserve"> </w:t>
              </w:r>
              <w:r w:rsidR="00F574EB" w:rsidRPr="00FA4B4B">
                <w:rPr>
                  <w:rStyle w:val="Hyperlink"/>
                </w:rPr>
                <w:t>variables for DID</w:t>
              </w:r>
            </w:hyperlink>
            <w:r w:rsidR="00F574EB">
              <w:t xml:space="preserve">, and </w:t>
            </w:r>
            <w:hyperlink r:id="rId9" w:history="1">
              <w:r w:rsidR="00F574EB" w:rsidRPr="00FA4B4B">
                <w:rPr>
                  <w:rStyle w:val="Hyperlink"/>
                </w:rPr>
                <w:t>estimating DID co</w:t>
              </w:r>
              <w:r w:rsidR="00F574EB" w:rsidRPr="00FA4B4B">
                <w:rPr>
                  <w:rStyle w:val="Hyperlink"/>
                </w:rPr>
                <w:t>e</w:t>
              </w:r>
              <w:r w:rsidR="00F574EB" w:rsidRPr="00FA4B4B">
                <w:rPr>
                  <w:rStyle w:val="Hyperlink"/>
                </w:rPr>
                <w:t>fficients</w:t>
              </w:r>
            </w:hyperlink>
            <w:r w:rsidR="00F574EB">
              <w:t xml:space="preserve"> with the two-way fixed effects estimator. </w:t>
            </w:r>
            <w:r w:rsidR="000B4A9B">
              <w:t>That said, t</w:t>
            </w:r>
            <w:r>
              <w:t xml:space="preserve">he techniques involved (e.g. fixed effects) are not new. A data appendix </w:t>
            </w:r>
            <w:r w:rsidR="00FA6C65">
              <w:t>below</w:t>
            </w:r>
            <w:r>
              <w:t xml:space="preserve"> describes the dataset and the </w:t>
            </w:r>
            <w:r w:rsidR="00BB168A">
              <w:t>key variables</w:t>
            </w:r>
            <w:r>
              <w:t xml:space="preserve">. </w:t>
            </w:r>
          </w:p>
        </w:tc>
      </w:tr>
    </w:tbl>
    <w:p w14:paraId="3C58AE50" w14:textId="711AE96E" w:rsidR="006F5C67" w:rsidRDefault="00F574EB" w:rsidP="006F5C67">
      <w:pPr>
        <w:pStyle w:val="ListParagraph"/>
        <w:numPr>
          <w:ilvl w:val="0"/>
          <w:numId w:val="0"/>
        </w:numPr>
        <w:spacing w:after="360"/>
        <w:ind w:firstLine="720"/>
        <w:contextualSpacing w:val="0"/>
      </w:pPr>
      <w:r>
        <w:br/>
      </w:r>
      <w:r w:rsidR="00567A3B">
        <w:t xml:space="preserve">In this section, we will estimate the effect of unilateral divorce laws on female suicide. </w:t>
      </w:r>
      <w:r w:rsidR="00567A3B">
        <w:rPr>
          <w:rFonts w:eastAsiaTheme="majorEastAsia"/>
        </w:rPr>
        <w:t>In the problem set link</w:t>
      </w:r>
      <w:r w:rsidR="00567A3B" w:rsidRPr="008909AD">
        <w:rPr>
          <w:rFonts w:eastAsiaTheme="majorEastAsia"/>
        </w:rPr>
        <w:t xml:space="preserve">, we have provided a lightly cleaned version of their main analysis files: </w:t>
      </w:r>
      <w:r w:rsidR="00567A3B">
        <w:rPr>
          <w:rStyle w:val="VerbatimChar"/>
        </w:rPr>
        <w:t>stevenson_wolfers_210</w:t>
      </w:r>
      <w:r w:rsidR="00567A3B" w:rsidRPr="00B410E9">
        <w:rPr>
          <w:rStyle w:val="VerbatimChar"/>
        </w:rPr>
        <w:t>.dta</w:t>
      </w:r>
      <w:r w:rsidR="00567A3B" w:rsidRPr="008909AD">
        <w:rPr>
          <w:rFonts w:eastAsiaTheme="majorEastAsia"/>
        </w:rPr>
        <w:t>.</w:t>
      </w:r>
      <w:r w:rsidR="00567A3B">
        <w:rPr>
          <w:rFonts w:eastAsiaTheme="majorEastAsia"/>
        </w:rPr>
        <w:t xml:space="preserve"> </w:t>
      </w:r>
      <w:r w:rsidR="00567A3B" w:rsidRPr="008909AD">
        <w:rPr>
          <w:rFonts w:eastAsiaTheme="majorEastAsia"/>
        </w:rPr>
        <w:t>The data we are using</w:t>
      </w:r>
      <w:r w:rsidR="00567A3B">
        <w:rPr>
          <w:rFonts w:eastAsiaTheme="majorEastAsia"/>
        </w:rPr>
        <w:t xml:space="preserve"> is available </w:t>
      </w:r>
      <w:r w:rsidR="00567A3B">
        <w:t xml:space="preserve">from </w:t>
      </w:r>
      <w:hyperlink r:id="rId10" w:history="1">
        <w:r w:rsidR="00567A3B" w:rsidRPr="00BB168A">
          <w:rPr>
            <w:rStyle w:val="Hyperlink"/>
          </w:rPr>
          <w:t>Justin Wolfers’ website</w:t>
        </w:r>
      </w:hyperlink>
      <w:r w:rsidR="00567A3B">
        <w:t>.</w:t>
      </w:r>
    </w:p>
    <w:p w14:paraId="3124118C" w14:textId="77777777" w:rsidR="006F5C67" w:rsidRDefault="006F5C67" w:rsidP="006F5C67">
      <w:pPr>
        <w:pStyle w:val="FirstParagraph"/>
      </w:pPr>
      <w:r>
        <w:t>The data for this problem set is a state-by-year panel. Observations are uniquely identified by state, year, and sex. The data has the following key variables:</w:t>
      </w:r>
    </w:p>
    <w:p w14:paraId="4FC20392" w14:textId="77777777" w:rsidR="006F5C67" w:rsidRDefault="006F5C67" w:rsidP="006F5C67">
      <w:pPr>
        <w:pStyle w:val="ListParagraph"/>
        <w:numPr>
          <w:ilvl w:val="0"/>
          <w:numId w:val="20"/>
        </w:numPr>
        <w:spacing w:after="200" w:line="240" w:lineRule="auto"/>
      </w:pPr>
      <w:proofErr w:type="spellStart"/>
      <w:r>
        <w:rPr>
          <w:rStyle w:val="VerbatimChar"/>
        </w:rPr>
        <w:t>st</w:t>
      </w:r>
      <w:proofErr w:type="spellEnd"/>
      <w:r>
        <w:t xml:space="preserve"> and </w:t>
      </w:r>
      <w:r>
        <w:rPr>
          <w:rStyle w:val="VerbatimChar"/>
        </w:rPr>
        <w:t>year</w:t>
      </w:r>
      <w:r>
        <w:t xml:space="preserve"> are the state and year variables.</w:t>
      </w:r>
    </w:p>
    <w:p w14:paraId="610FDE77" w14:textId="77777777" w:rsidR="006F5C67" w:rsidRDefault="006F5C67" w:rsidP="006F5C67">
      <w:pPr>
        <w:pStyle w:val="ListParagraph"/>
        <w:numPr>
          <w:ilvl w:val="0"/>
          <w:numId w:val="20"/>
        </w:numPr>
        <w:spacing w:after="200" w:line="240" w:lineRule="auto"/>
      </w:pPr>
      <w:r>
        <w:rPr>
          <w:rStyle w:val="VerbatimChar"/>
        </w:rPr>
        <w:t>sex</w:t>
      </w:r>
      <w:r>
        <w:t xml:space="preserve"> indicates whether the outcome is observed for males or females. It is coded as 1 for males and 2 for females.</w:t>
      </w:r>
    </w:p>
    <w:p w14:paraId="38D660AF" w14:textId="47DBC562" w:rsidR="006F5C67" w:rsidRDefault="006F5C67" w:rsidP="006F5C67">
      <w:pPr>
        <w:pStyle w:val="ListParagraph"/>
        <w:numPr>
          <w:ilvl w:val="0"/>
          <w:numId w:val="20"/>
        </w:numPr>
        <w:spacing w:after="200" w:line="240" w:lineRule="auto"/>
      </w:pPr>
      <w:proofErr w:type="spellStart"/>
      <w:r>
        <w:rPr>
          <w:rStyle w:val="VerbatimChar"/>
        </w:rPr>
        <w:t>divyear</w:t>
      </w:r>
      <w:proofErr w:type="spellEnd"/>
      <w:r>
        <w:t xml:space="preserve"> is the year of unilateral divorce reform.</w:t>
      </w:r>
      <w:r w:rsidR="005D42E7">
        <w:t xml:space="preserve"> It is coded as 1950 if the state always had unilateral divorce </w:t>
      </w:r>
      <w:r w:rsidR="004823C5">
        <w:t xml:space="preserve">laws </w:t>
      </w:r>
      <w:r w:rsidR="005D42E7">
        <w:t>and 2000 if unilateral divorce reform was never passed.</w:t>
      </w:r>
    </w:p>
    <w:p w14:paraId="1347F12B" w14:textId="77777777" w:rsidR="006F5C67" w:rsidRDefault="006F5C67" w:rsidP="006F5C67">
      <w:pPr>
        <w:pStyle w:val="ListParagraph"/>
        <w:numPr>
          <w:ilvl w:val="0"/>
          <w:numId w:val="20"/>
        </w:numPr>
        <w:spacing w:after="200" w:line="240" w:lineRule="auto"/>
      </w:pPr>
      <w:r>
        <w:rPr>
          <w:rStyle w:val="VerbatimChar"/>
        </w:rPr>
        <w:t>unilateral</w:t>
      </w:r>
      <w:r>
        <w:t xml:space="preserve"> indicates whether unilateral divorce is legal.</w:t>
      </w:r>
    </w:p>
    <w:p w14:paraId="72B4C38B" w14:textId="1DA9FBAF" w:rsidR="006F5C67" w:rsidRDefault="006F5C67" w:rsidP="006F5C67">
      <w:pPr>
        <w:pStyle w:val="ListParagraph"/>
        <w:numPr>
          <w:ilvl w:val="0"/>
          <w:numId w:val="20"/>
        </w:numPr>
        <w:spacing w:after="200" w:line="240" w:lineRule="auto"/>
      </w:pPr>
      <w:proofErr w:type="spellStart"/>
      <w:r>
        <w:rPr>
          <w:rStyle w:val="VerbatimChar"/>
        </w:rPr>
        <w:t>suiciderate_jag</w:t>
      </w:r>
      <w:proofErr w:type="spellEnd"/>
      <w:r>
        <w:t xml:space="preserve"> is the suicide rate.</w:t>
      </w:r>
    </w:p>
    <w:p w14:paraId="1D29184E" w14:textId="77777777" w:rsidR="006F5C67" w:rsidRDefault="006F5C67" w:rsidP="006F5C67">
      <w:pPr>
        <w:spacing w:after="200"/>
      </w:pPr>
    </w:p>
    <w:p w14:paraId="0C6BEF5C" w14:textId="2ADAE1A4" w:rsidR="00B110AF" w:rsidRDefault="00B110AF" w:rsidP="00A34257">
      <w:pPr>
        <w:pStyle w:val="ListParagraph"/>
        <w:numPr>
          <w:ilvl w:val="0"/>
          <w:numId w:val="6"/>
        </w:numPr>
        <w:spacing w:after="360"/>
        <w:contextualSpacing w:val="0"/>
      </w:pPr>
      <w:r>
        <w:t>We will begin by estimating a simple 2x2 difference-in-differences regression.</w:t>
      </w:r>
    </w:p>
    <w:bookmarkEnd w:id="1"/>
    <w:bookmarkEnd w:id="2"/>
    <w:p w14:paraId="05FCB017" w14:textId="15865427" w:rsidR="00EB0D41" w:rsidRPr="00B110AF" w:rsidRDefault="00EB0D41" w:rsidP="00EB0D41">
      <w:pPr>
        <w:pStyle w:val="ListParagraph"/>
        <w:numPr>
          <w:ilvl w:val="1"/>
          <w:numId w:val="6"/>
        </w:numPr>
        <w:spacing w:after="360"/>
        <w:contextualSpacing w:val="0"/>
      </w:pPr>
      <w:r>
        <w:t>The year in which the greatest number of states passed unilateral divorce laws was 1973. Using data on states that passed unilateral divorce laws in 1973 and those that never passed unilateral divorce laws, run a simple 2x2 DID regression to estimate the effect of unilateral divorce laws on ln(</w:t>
      </w:r>
      <w:proofErr w:type="spellStart"/>
      <w:r>
        <w:t>suiciderate_jag</w:t>
      </w:r>
      <w:proofErr w:type="spellEnd"/>
      <w:r>
        <w:t>) for women, clustering standard errors at the state level. Report the estimated DID effect and the standard error below.</w:t>
      </w:r>
      <w:r w:rsidR="008733CD">
        <w:t xml:space="preserve"> (4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2E099649" w14:textId="77777777" w:rsidTr="006219CC">
        <w:tc>
          <w:tcPr>
            <w:tcW w:w="7920" w:type="dxa"/>
            <w:shd w:val="solid" w:color="FFF2CC" w:fill="auto"/>
            <w:tcMar>
              <w:top w:w="144" w:type="dxa"/>
              <w:left w:w="115" w:type="dxa"/>
              <w:bottom w:w="144" w:type="dxa"/>
              <w:right w:w="115" w:type="dxa"/>
            </w:tcMar>
            <w:hideMark/>
          </w:tcPr>
          <w:p w14:paraId="4B0F890D" w14:textId="59EC3687" w:rsidR="00B110AF" w:rsidRPr="001A26D7" w:rsidRDefault="00CD520A" w:rsidP="005464FB">
            <w:pPr>
              <w:spacing w:line="256" w:lineRule="auto"/>
              <w:ind w:left="360" w:hanging="360"/>
              <w:rPr>
                <w:i/>
              </w:rPr>
            </w:pPr>
            <w:r>
              <w:rPr>
                <w:i/>
                <w:noProof/>
              </w:rPr>
              <w:drawing>
                <wp:inline distT="0" distB="0" distL="0" distR="0" wp14:anchorId="30C398FE" wp14:editId="55F4C46A">
                  <wp:extent cx="3784600" cy="660400"/>
                  <wp:effectExtent l="0" t="0" r="0" b="0"/>
                  <wp:docPr id="1560850492" name="Picture 3"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50492" name="Picture 3" descr="A computer code with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84600" cy="660400"/>
                          </a:xfrm>
                          <a:prstGeom prst="rect">
                            <a:avLst/>
                          </a:prstGeom>
                        </pic:spPr>
                      </pic:pic>
                    </a:graphicData>
                  </a:graphic>
                </wp:inline>
              </w:drawing>
            </w:r>
          </w:p>
        </w:tc>
      </w:tr>
    </w:tbl>
    <w:p w14:paraId="7304852C" w14:textId="77777777" w:rsidR="00B110AF" w:rsidRDefault="00B110AF" w:rsidP="00B110AF">
      <w:pPr>
        <w:spacing w:after="360"/>
      </w:pPr>
    </w:p>
    <w:p w14:paraId="3C7AB1F2" w14:textId="3D713485" w:rsidR="00B110AF" w:rsidRPr="00B110AF" w:rsidRDefault="00B110AF" w:rsidP="00B110AF">
      <w:pPr>
        <w:pStyle w:val="ListParagraph"/>
        <w:numPr>
          <w:ilvl w:val="1"/>
          <w:numId w:val="6"/>
        </w:numPr>
        <w:spacing w:after="360"/>
      </w:pPr>
      <w:r>
        <w:t xml:space="preserve">Interpret the point estimate. </w:t>
      </w:r>
      <w:r w:rsidRPr="00B110AF">
        <w:t>Explain which treatment/control groups are being compared</w:t>
      </w:r>
      <w:r w:rsidR="008D2FF3">
        <w:t xml:space="preserve"> and how the effect is estimated</w:t>
      </w:r>
      <w:r w:rsidR="0033544B">
        <w:t xml:space="preserve"> </w:t>
      </w:r>
      <w:r w:rsidRPr="00B110AF">
        <w:t>so that someone without statistical training could understand.</w:t>
      </w:r>
      <w:r w:rsidR="008733CD">
        <w:t xml:space="preserve"> (3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622CE26F" w14:textId="77777777" w:rsidTr="006219CC">
        <w:tc>
          <w:tcPr>
            <w:tcW w:w="7920" w:type="dxa"/>
            <w:shd w:val="solid" w:color="FFF2CC" w:fill="auto"/>
            <w:tcMar>
              <w:top w:w="144" w:type="dxa"/>
              <w:left w:w="115" w:type="dxa"/>
              <w:bottom w:w="144" w:type="dxa"/>
              <w:right w:w="115" w:type="dxa"/>
            </w:tcMar>
            <w:hideMark/>
          </w:tcPr>
          <w:p w14:paraId="53F90FEA" w14:textId="5A7872B9" w:rsidR="00343059" w:rsidRDefault="00CD520A" w:rsidP="00343059">
            <w:pPr>
              <w:spacing w:line="256" w:lineRule="auto"/>
              <w:rPr>
                <w:i/>
                <w:iCs/>
              </w:rPr>
            </w:pPr>
            <w:r w:rsidRPr="00CD520A">
              <w:rPr>
                <w:i/>
                <w:iCs/>
              </w:rPr>
              <w:lastRenderedPageBreak/>
              <w:t>The point estimate of -0.0626 suggests that the implementation of unilateral divorce laws in 1973 is associated with a decrease in the natural logarithm of suicide rates for women. Specifically, this means that, on average, the suicide rate for women in states that adopted unilateral divorce laws in 1973 decreased by approximately 6.26% relative to states that did not adopt such laws, after accounting for time and state-specific trends.</w:t>
            </w:r>
          </w:p>
          <w:p w14:paraId="4C653DFF" w14:textId="77777777" w:rsidR="00CD520A" w:rsidRDefault="00CD520A" w:rsidP="00343059">
            <w:pPr>
              <w:spacing w:line="256" w:lineRule="auto"/>
              <w:rPr>
                <w:i/>
              </w:rPr>
            </w:pPr>
          </w:p>
          <w:p w14:paraId="45C7FF45" w14:textId="77777777" w:rsidR="00343059" w:rsidRPr="00343059" w:rsidRDefault="00343059" w:rsidP="00343059">
            <w:pPr>
              <w:spacing w:line="256" w:lineRule="auto"/>
              <w:rPr>
                <w:i/>
              </w:rPr>
            </w:pPr>
            <w:r w:rsidRPr="00343059">
              <w:rPr>
                <w:i/>
              </w:rPr>
              <w:t>In this analysis:</w:t>
            </w:r>
          </w:p>
          <w:p w14:paraId="2498C4FF" w14:textId="77777777" w:rsidR="00343059" w:rsidRPr="00343059" w:rsidRDefault="00343059" w:rsidP="00343059">
            <w:pPr>
              <w:numPr>
                <w:ilvl w:val="0"/>
                <w:numId w:val="29"/>
              </w:numPr>
              <w:spacing w:line="256" w:lineRule="auto"/>
              <w:rPr>
                <w:i/>
              </w:rPr>
            </w:pPr>
            <w:r w:rsidRPr="00343059">
              <w:rPr>
                <w:i/>
              </w:rPr>
              <w:t>The treatment group consists of states that passed unilateral divorce laws in 1973.</w:t>
            </w:r>
          </w:p>
          <w:p w14:paraId="13CA36B1" w14:textId="77777777" w:rsidR="00343059" w:rsidRDefault="00343059" w:rsidP="00343059">
            <w:pPr>
              <w:numPr>
                <w:ilvl w:val="0"/>
                <w:numId w:val="29"/>
              </w:numPr>
              <w:spacing w:line="256" w:lineRule="auto"/>
              <w:rPr>
                <w:i/>
              </w:rPr>
            </w:pPr>
            <w:r w:rsidRPr="00343059">
              <w:rPr>
                <w:i/>
              </w:rPr>
              <w:t>The control group consists of states that never passed unilateral divorce laws.</w:t>
            </w:r>
          </w:p>
          <w:p w14:paraId="1450D025" w14:textId="77777777" w:rsidR="00343059" w:rsidRPr="00343059" w:rsidRDefault="00343059" w:rsidP="00343059">
            <w:pPr>
              <w:spacing w:line="256" w:lineRule="auto"/>
              <w:ind w:left="720"/>
              <w:rPr>
                <w:i/>
              </w:rPr>
            </w:pPr>
          </w:p>
          <w:p w14:paraId="645D1649" w14:textId="12DE8A7B" w:rsidR="00B110AF" w:rsidRPr="001A26D7" w:rsidRDefault="00343059" w:rsidP="00CD520A">
            <w:pPr>
              <w:spacing w:line="256" w:lineRule="auto"/>
              <w:rPr>
                <w:i/>
              </w:rPr>
            </w:pPr>
            <w:r w:rsidRPr="00343059">
              <w:rPr>
                <w:i/>
              </w:rPr>
              <w:t xml:space="preserve">The effect is estimated by comparing changes in the suicide rate for women over time between the treatment and control groups before and after the implementation of unilateral divorce laws. </w:t>
            </w:r>
          </w:p>
        </w:tc>
      </w:tr>
    </w:tbl>
    <w:p w14:paraId="719A033A" w14:textId="77777777" w:rsidR="00B110AF" w:rsidRPr="00B110AF" w:rsidRDefault="00B110AF" w:rsidP="00B110AF">
      <w:pPr>
        <w:rPr>
          <w:u w:val="single"/>
        </w:rPr>
      </w:pPr>
    </w:p>
    <w:p w14:paraId="49C98EA3" w14:textId="7CB72822" w:rsidR="00B110AF" w:rsidRPr="00B110AF" w:rsidRDefault="00B110AF" w:rsidP="00B110AF">
      <w:pPr>
        <w:pStyle w:val="ListParagraph"/>
        <w:numPr>
          <w:ilvl w:val="1"/>
          <w:numId w:val="6"/>
        </w:numPr>
        <w:spacing w:after="360"/>
      </w:pPr>
      <w:r>
        <w:t>Are the results significant? Can you rule out substantively meaningful effect sizes?</w:t>
      </w:r>
      <w:r w:rsidR="008733CD">
        <w:t xml:space="preserve"> (1 point)</w:t>
      </w:r>
    </w:p>
    <w:tbl>
      <w:tblPr>
        <w:tblW w:w="0" w:type="auto"/>
        <w:tblInd w:w="1440" w:type="dxa"/>
        <w:shd w:val="solid" w:color="FFF2CC" w:fill="auto"/>
        <w:tblLook w:val="04A0" w:firstRow="1" w:lastRow="0" w:firstColumn="1" w:lastColumn="0" w:noHBand="0" w:noVBand="1"/>
      </w:tblPr>
      <w:tblGrid>
        <w:gridCol w:w="7920"/>
      </w:tblGrid>
      <w:tr w:rsidR="00B110AF" w:rsidRPr="001A26D7" w14:paraId="084D9DEB" w14:textId="77777777" w:rsidTr="006219CC">
        <w:tc>
          <w:tcPr>
            <w:tcW w:w="7920" w:type="dxa"/>
            <w:shd w:val="solid" w:color="FFF2CC" w:fill="auto"/>
            <w:tcMar>
              <w:top w:w="144" w:type="dxa"/>
              <w:left w:w="115" w:type="dxa"/>
              <w:bottom w:w="144" w:type="dxa"/>
              <w:right w:w="115" w:type="dxa"/>
            </w:tcMar>
            <w:hideMark/>
          </w:tcPr>
          <w:p w14:paraId="2F87D044" w14:textId="2226D312" w:rsidR="00B110AF" w:rsidRPr="001A26D7" w:rsidRDefault="00CD520A" w:rsidP="005464FB">
            <w:pPr>
              <w:spacing w:line="256" w:lineRule="auto"/>
              <w:ind w:hanging="30"/>
              <w:rPr>
                <w:i/>
              </w:rPr>
            </w:pPr>
            <w:r>
              <w:rPr>
                <w:i/>
              </w:rPr>
              <w:t xml:space="preserve">The results are not statistically significant, despite an economically significant coefficient. </w:t>
            </w:r>
          </w:p>
        </w:tc>
      </w:tr>
    </w:tbl>
    <w:p w14:paraId="63D3D3C6" w14:textId="0C9DAC6A" w:rsidR="00B53C8B" w:rsidRPr="00B53C8B" w:rsidRDefault="00B53C8B" w:rsidP="00B110AF"/>
    <w:p w14:paraId="4FEFB6E1" w14:textId="16897864" w:rsidR="009A481C" w:rsidRPr="009A481C" w:rsidRDefault="008B7953" w:rsidP="00AD035B">
      <w:pPr>
        <w:pStyle w:val="ListParagraph"/>
        <w:numPr>
          <w:ilvl w:val="0"/>
          <w:numId w:val="6"/>
        </w:numPr>
        <w:rPr>
          <w:u w:val="single"/>
        </w:rPr>
      </w:pPr>
      <w:r>
        <w:t>Now we will assess whether the parallel trends assumption is reasonable</w:t>
      </w:r>
      <w:r w:rsidR="006E6FAF">
        <w:t xml:space="preserve"> in this setting</w:t>
      </w:r>
      <w:r>
        <w:t xml:space="preserve"> by estimating an event study, pooling data from all the states</w:t>
      </w:r>
      <w:r w:rsidR="000515CB">
        <w:t>.</w:t>
      </w:r>
      <w:r w:rsidR="009A481C">
        <w:br/>
      </w:r>
    </w:p>
    <w:p w14:paraId="6192F6F0" w14:textId="12F6F4D0" w:rsidR="00C80434" w:rsidRPr="00C80434" w:rsidRDefault="00C80434" w:rsidP="00C55503">
      <w:pPr>
        <w:pStyle w:val="ListParagraph"/>
        <w:numPr>
          <w:ilvl w:val="1"/>
          <w:numId w:val="6"/>
        </w:numPr>
        <w:rPr>
          <w:u w:val="single"/>
        </w:rPr>
      </w:pPr>
      <w:r>
        <w:t xml:space="preserve">Consider the following event study regression specification: </w:t>
      </w:r>
    </w:p>
    <w:p w14:paraId="42C53E67" w14:textId="77777777" w:rsidR="00C80434" w:rsidRPr="00C80434" w:rsidRDefault="00000000" w:rsidP="00C80434">
      <w:pPr>
        <w:pStyle w:val="ListParagraph"/>
        <w:numPr>
          <w:ilvl w:val="0"/>
          <w:numId w:val="0"/>
        </w:numPr>
        <w:spacing w:line="256" w:lineRule="auto"/>
        <w:ind w:left="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m:t>
          </m:r>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ctrlPr>
                <w:rPr>
                  <w:rFonts w:ascii="Cambria Math" w:hAnsi="Cambria Math"/>
                  <w:i/>
                </w:rPr>
              </m:ctrlPr>
            </m:sub>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m:rPr>
                  <m:sty m:val="bi"/>
                </m:rPr>
                <w:rPr>
                  <w:rFonts w:ascii="Cambria Math" w:hAnsi="Cambria Math"/>
                </w:rPr>
                <m:t>1</m:t>
              </m:r>
              <m:d>
                <m:dPr>
                  <m:ctrlPr>
                    <w:rPr>
                      <w:rFonts w:ascii="Cambria Math" w:hAnsi="Cambria Math"/>
                      <w:i/>
                    </w:rPr>
                  </m:ctrlPr>
                </m:dPr>
                <m:e>
                  <m:r>
                    <w:rPr>
                      <w:rFonts w:ascii="Cambria Math" w:hAnsi="Cambria Math"/>
                    </w:rPr>
                    <m:t>t-divyea</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=j</m:t>
                  </m:r>
                </m:e>
              </m:d>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st</m:t>
              </m:r>
            </m:sub>
          </m:sSub>
          <m:r>
            <w:rPr>
              <w:rFonts w:ascii="Cambria Math" w:hAnsi="Cambria Math"/>
            </w:rPr>
            <m:t>,</m:t>
          </m:r>
        </m:oMath>
      </m:oMathPara>
    </w:p>
    <w:p w14:paraId="271A9B51" w14:textId="1DAC14FA" w:rsidR="00C80434" w:rsidRPr="00C80434" w:rsidRDefault="00C80434" w:rsidP="00C80434">
      <w:pPr>
        <w:pStyle w:val="ListParagraph"/>
        <w:numPr>
          <w:ilvl w:val="0"/>
          <w:numId w:val="0"/>
        </w:numPr>
        <w:ind w:left="1440"/>
      </w:pPr>
      <w:r w:rsidRPr="00C80434">
        <w:t>Interpret the coefficients.</w:t>
      </w:r>
      <w:r w:rsidR="008733CD">
        <w:t xml:space="preserve"> (2 points)</w:t>
      </w:r>
    </w:p>
    <w:p w14:paraId="2145D156" w14:textId="77777777" w:rsidR="00C55503" w:rsidRPr="000515CB" w:rsidRDefault="00C55503" w:rsidP="00C55503">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C55503" w:rsidRPr="001A26D7" w14:paraId="06F299A5" w14:textId="77777777" w:rsidTr="006219CC">
        <w:tc>
          <w:tcPr>
            <w:tcW w:w="7920" w:type="dxa"/>
            <w:shd w:val="solid" w:color="FFF2CC" w:fill="auto"/>
            <w:tcMar>
              <w:top w:w="144" w:type="dxa"/>
              <w:left w:w="115" w:type="dxa"/>
              <w:bottom w:w="144" w:type="dxa"/>
              <w:right w:w="115" w:type="dxa"/>
            </w:tcMar>
            <w:hideMark/>
          </w:tcPr>
          <w:p w14:paraId="631B7C77" w14:textId="34CB1866" w:rsidR="000858DC" w:rsidRDefault="0040633C" w:rsidP="00C80434">
            <w:pPr>
              <w:spacing w:line="256" w:lineRule="auto"/>
              <w:rPr>
                <w:i/>
              </w:rPr>
            </w:pPr>
            <w:r>
              <w:rPr>
                <w:i/>
                <w:noProof/>
              </w:rPr>
              <w:lastRenderedPageBreak/>
              <w:drawing>
                <wp:inline distT="0" distB="0" distL="0" distR="0" wp14:anchorId="6E73C948" wp14:editId="43E861D6">
                  <wp:extent cx="5481721" cy="2552281"/>
                  <wp:effectExtent l="0" t="0" r="5080" b="635"/>
                  <wp:docPr id="13755993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9931"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0698" cy="2603020"/>
                          </a:xfrm>
                          <a:prstGeom prst="rect">
                            <a:avLst/>
                          </a:prstGeom>
                        </pic:spPr>
                      </pic:pic>
                    </a:graphicData>
                  </a:graphic>
                </wp:inline>
              </w:drawing>
            </w:r>
          </w:p>
          <w:p w14:paraId="273A7A91" w14:textId="77777777" w:rsidR="000858DC" w:rsidRDefault="000858DC" w:rsidP="00C80434">
            <w:pPr>
              <w:spacing w:line="256" w:lineRule="auto"/>
              <w:rPr>
                <w:i/>
              </w:rPr>
            </w:pPr>
          </w:p>
          <w:p w14:paraId="12AE6267" w14:textId="4A558B68" w:rsidR="0098180E" w:rsidRDefault="0098180E" w:rsidP="0098180E">
            <w:pPr>
              <w:spacing w:line="256" w:lineRule="auto"/>
              <w:rPr>
                <w:i/>
              </w:rPr>
            </w:pPr>
            <w:r w:rsidRPr="0098180E">
              <w:rPr>
                <w:i/>
              </w:rPr>
              <w:t>There is a change in significance relative to the year -1. Specifically, while the coefficient for the year of implementation (year_rel19730) is not statistically significant at conventional levels (p-value = 0.10314), the coefficient for the years following the implementation (year_rel19731) becom</w:t>
            </w:r>
            <w:r>
              <w:rPr>
                <w:i/>
              </w:rPr>
              <w:t>e</w:t>
            </w:r>
            <w:r w:rsidRPr="0098180E">
              <w:rPr>
                <w:i/>
              </w:rPr>
              <w:t xml:space="preserve"> statistically significant. Also, there is no significant effect prior to -1, which is what we want. This change suggests a shift in the impact of unilateral divorce laws on suicide rates immediately after their implementation.</w:t>
            </w:r>
          </w:p>
          <w:p w14:paraId="403BFC69" w14:textId="77777777" w:rsidR="0098180E" w:rsidRPr="0098180E" w:rsidRDefault="0098180E" w:rsidP="0098180E">
            <w:pPr>
              <w:spacing w:line="256" w:lineRule="auto"/>
              <w:rPr>
                <w:i/>
              </w:rPr>
            </w:pPr>
          </w:p>
          <w:p w14:paraId="5A5195F4" w14:textId="399FF97C" w:rsidR="000858DC" w:rsidRPr="001A26D7" w:rsidRDefault="0098180E" w:rsidP="0098180E">
            <w:pPr>
              <w:spacing w:line="256" w:lineRule="auto"/>
              <w:rPr>
                <w:i/>
              </w:rPr>
            </w:pPr>
            <w:r w:rsidRPr="0098180E">
              <w:rPr>
                <w:i/>
              </w:rPr>
              <w:t xml:space="preserve">This observation indicates a notable shift in the effect of unilateral divorce laws on suicide rates, supporting the validity of the event study design in capturing the causal effect of unilateral divorce laws on suicide rates. The lack of a significant effect prior to the implementation year (-1) suggests that there was no anticipatory response or other trends affecting suicide rates before the enactment of unilateral divorce laws. </w:t>
            </w:r>
          </w:p>
        </w:tc>
      </w:tr>
    </w:tbl>
    <w:p w14:paraId="699FFA6B" w14:textId="23FD06EA" w:rsidR="005C2C0C" w:rsidRPr="00C55503" w:rsidRDefault="005C2C0C" w:rsidP="00C55503">
      <w:pPr>
        <w:rPr>
          <w:u w:val="single"/>
        </w:rPr>
      </w:pPr>
    </w:p>
    <w:p w14:paraId="54BA47FB" w14:textId="022AF6FE" w:rsidR="000515CB" w:rsidRPr="000515CB" w:rsidRDefault="005C2C0C" w:rsidP="00AD035B">
      <w:pPr>
        <w:pStyle w:val="ListParagraph"/>
        <w:numPr>
          <w:ilvl w:val="1"/>
          <w:numId w:val="6"/>
        </w:numPr>
        <w:rPr>
          <w:u w:val="single"/>
        </w:rPr>
      </w:pPr>
      <w:r>
        <w:t>Plot the event study, being sure to include confidence bands as well as point estimates</w:t>
      </w:r>
      <w:r w:rsidR="00A52DC5">
        <w:t xml:space="preserve"> (Hint: Follow Andrew Goodman-Bacon’s mini-guide </w:t>
      </w:r>
      <w:hyperlink r:id="rId13" w:history="1">
        <w:r w:rsidR="00A52DC5" w:rsidRPr="00F25C73">
          <w:rPr>
            <w:rStyle w:val="Hyperlink"/>
          </w:rPr>
          <w:t>he</w:t>
        </w:r>
        <w:r w:rsidR="00A52DC5" w:rsidRPr="00F25C73">
          <w:rPr>
            <w:rStyle w:val="Hyperlink"/>
          </w:rPr>
          <w:t>r</w:t>
        </w:r>
        <w:r w:rsidR="00A52DC5" w:rsidRPr="00F25C73">
          <w:rPr>
            <w:rStyle w:val="Hyperlink"/>
          </w:rPr>
          <w:t>e</w:t>
        </w:r>
      </w:hyperlink>
      <w:r w:rsidR="00A52DC5">
        <w:t>).</w:t>
      </w:r>
      <w:r w:rsidR="008733CD">
        <w:t xml:space="preserve"> (4 points)</w:t>
      </w:r>
    </w:p>
    <w:p w14:paraId="2C3F25C8" w14:textId="77777777" w:rsidR="000515CB" w:rsidRPr="000515CB" w:rsidRDefault="000515CB" w:rsidP="000515CB">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0515CB" w:rsidRPr="001A26D7" w14:paraId="5C4C806A" w14:textId="77777777" w:rsidTr="006219CC">
        <w:tc>
          <w:tcPr>
            <w:tcW w:w="7920" w:type="dxa"/>
            <w:shd w:val="solid" w:color="FFF2CC" w:fill="auto"/>
            <w:tcMar>
              <w:top w:w="144" w:type="dxa"/>
              <w:left w:w="115" w:type="dxa"/>
              <w:bottom w:w="144" w:type="dxa"/>
              <w:right w:w="115" w:type="dxa"/>
            </w:tcMar>
            <w:hideMark/>
          </w:tcPr>
          <w:p w14:paraId="14734565" w14:textId="0DA63C3C" w:rsidR="00370206" w:rsidRPr="006043BC" w:rsidRDefault="002B285A" w:rsidP="008F3F02">
            <w:pPr>
              <w:spacing w:line="256" w:lineRule="auto"/>
              <w:ind w:left="360" w:hanging="360"/>
              <w:jc w:val="center"/>
              <w:rPr>
                <w:i/>
              </w:rPr>
            </w:pPr>
            <w:r>
              <w:rPr>
                <w:i/>
                <w:noProof/>
              </w:rPr>
              <w:lastRenderedPageBreak/>
              <w:drawing>
                <wp:inline distT="0" distB="0" distL="0" distR="0" wp14:anchorId="3D61867D" wp14:editId="65A7CC07">
                  <wp:extent cx="4546879" cy="2985104"/>
                  <wp:effectExtent l="0" t="0" r="0" b="0"/>
                  <wp:docPr id="1936282401" name="Picture 6"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82401" name="Picture 6" descr="A graph with lines an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114" cy="3001671"/>
                          </a:xfrm>
                          <a:prstGeom prst="rect">
                            <a:avLst/>
                          </a:prstGeom>
                        </pic:spPr>
                      </pic:pic>
                    </a:graphicData>
                  </a:graphic>
                </wp:inline>
              </w:drawing>
            </w:r>
          </w:p>
          <w:p w14:paraId="09CB6E20" w14:textId="64EC8872" w:rsidR="000515CB" w:rsidRPr="001A26D7" w:rsidRDefault="000515CB" w:rsidP="00370206">
            <w:pPr>
              <w:spacing w:line="256" w:lineRule="auto"/>
              <w:ind w:left="360" w:hanging="360"/>
              <w:rPr>
                <w:i/>
              </w:rPr>
            </w:pPr>
          </w:p>
        </w:tc>
      </w:tr>
    </w:tbl>
    <w:p w14:paraId="3D388D3C" w14:textId="77777777" w:rsidR="000515CB" w:rsidRPr="000515CB" w:rsidRDefault="000515CB" w:rsidP="000515CB">
      <w:pPr>
        <w:pStyle w:val="ListParagraph"/>
        <w:numPr>
          <w:ilvl w:val="0"/>
          <w:numId w:val="0"/>
        </w:numPr>
        <w:ind w:left="1440"/>
        <w:rPr>
          <w:u w:val="single"/>
        </w:rPr>
      </w:pPr>
    </w:p>
    <w:p w14:paraId="124B6814" w14:textId="3A27D776" w:rsidR="00FE3418" w:rsidRPr="00FE3418" w:rsidRDefault="005C2C0C" w:rsidP="00AD035B">
      <w:pPr>
        <w:pStyle w:val="ListParagraph"/>
        <w:numPr>
          <w:ilvl w:val="1"/>
          <w:numId w:val="6"/>
        </w:numPr>
        <w:rPr>
          <w:u w:val="single"/>
        </w:rPr>
      </w:pPr>
      <w:r>
        <w:t xml:space="preserve">Interpret the figure. Does it support the parallel trends assumption? How do the effects of the reform appear to unfold over time? </w:t>
      </w:r>
      <w:r w:rsidR="008733CD">
        <w:t>(2 points)</w:t>
      </w:r>
      <w:r w:rsidR="008A5038">
        <w:br/>
      </w:r>
    </w:p>
    <w:tbl>
      <w:tblPr>
        <w:tblW w:w="0" w:type="auto"/>
        <w:tblInd w:w="1440" w:type="dxa"/>
        <w:shd w:val="solid" w:color="FFF2CC" w:fill="auto"/>
        <w:tblLayout w:type="fixed"/>
        <w:tblLook w:val="04A0" w:firstRow="1" w:lastRow="0" w:firstColumn="1" w:lastColumn="0" w:noHBand="0" w:noVBand="1"/>
      </w:tblPr>
      <w:tblGrid>
        <w:gridCol w:w="7920"/>
      </w:tblGrid>
      <w:tr w:rsidR="00FE3418" w:rsidRPr="001A26D7" w14:paraId="7A042278" w14:textId="77777777" w:rsidTr="006219CC">
        <w:trPr>
          <w:trHeight w:val="702"/>
        </w:trPr>
        <w:tc>
          <w:tcPr>
            <w:tcW w:w="7920" w:type="dxa"/>
            <w:shd w:val="solid" w:color="FFF2CC" w:fill="auto"/>
            <w:tcMar>
              <w:top w:w="144" w:type="dxa"/>
              <w:left w:w="115" w:type="dxa"/>
              <w:bottom w:w="144" w:type="dxa"/>
              <w:right w:w="115" w:type="dxa"/>
            </w:tcMar>
            <w:hideMark/>
          </w:tcPr>
          <w:p w14:paraId="73F430E1" w14:textId="5AA66B54" w:rsidR="00FE3418" w:rsidRPr="001D6CBF" w:rsidRDefault="002B285A" w:rsidP="005464FB">
            <w:pPr>
              <w:spacing w:line="256" w:lineRule="auto"/>
              <w:rPr>
                <w:i/>
              </w:rPr>
            </w:pPr>
            <w:r>
              <w:rPr>
                <w:i/>
              </w:rPr>
              <w:t xml:space="preserve">It does support the parallel trends assumption, as the coefficients for three years prior to -1 are not statistically significant, and then there is a clear jump after implementation. However, the point estimates trending upward prior to the implementation is a bit concerning, despite the lack of statistical significance. </w:t>
            </w:r>
          </w:p>
        </w:tc>
      </w:tr>
    </w:tbl>
    <w:p w14:paraId="676F4469" w14:textId="13023208" w:rsidR="00FE3418" w:rsidRDefault="00FE3418" w:rsidP="00FE3418">
      <w:pPr>
        <w:pStyle w:val="ListParagraph"/>
        <w:numPr>
          <w:ilvl w:val="0"/>
          <w:numId w:val="0"/>
        </w:numPr>
        <w:ind w:left="1440"/>
        <w:rPr>
          <w:u w:val="single"/>
        </w:rPr>
      </w:pPr>
    </w:p>
    <w:p w14:paraId="5B95B2C0" w14:textId="01A54E84" w:rsidR="00EB0D41" w:rsidRPr="00AF6BBB" w:rsidRDefault="00EB0D41" w:rsidP="00EB0D41">
      <w:pPr>
        <w:pStyle w:val="ListParagraph"/>
        <w:numPr>
          <w:ilvl w:val="1"/>
          <w:numId w:val="6"/>
        </w:numPr>
        <w:rPr>
          <w:u w:val="single"/>
        </w:rPr>
      </w:pPr>
      <w:r>
        <w:t>Read the abstract and introduction of Rambachan and Roth (2023), “</w:t>
      </w:r>
      <w:r w:rsidRPr="00373071">
        <w:t>A More Credible Approach to Parallel Trends</w:t>
      </w:r>
      <w:r>
        <w:t xml:space="preserve">.” Explain the potential concerns with using the above event study regression estimates to assess the parallel trends assumptions. </w:t>
      </w:r>
      <w:r w:rsidR="00504B9D">
        <w:t>(3 points)</w:t>
      </w:r>
      <w:r>
        <w:br/>
      </w:r>
      <w:r>
        <w:br/>
        <w:t>Bonus: Read the introduction of Sun and Abraham (2020) and explain the concern with event studies when there is staggered timing in treatment adoption.</w:t>
      </w:r>
      <w:r w:rsidR="00504B9D">
        <w:t xml:space="preserve"> (1 extra point)</w:t>
      </w:r>
      <w:r>
        <w:br/>
      </w:r>
    </w:p>
    <w:tbl>
      <w:tblPr>
        <w:tblW w:w="7920" w:type="dxa"/>
        <w:tblInd w:w="1440" w:type="dxa"/>
        <w:shd w:val="solid" w:color="FFF2CC" w:fill="auto"/>
        <w:tblLayout w:type="fixed"/>
        <w:tblLook w:val="04A0" w:firstRow="1" w:lastRow="0" w:firstColumn="1" w:lastColumn="0" w:noHBand="0" w:noVBand="1"/>
      </w:tblPr>
      <w:tblGrid>
        <w:gridCol w:w="7920"/>
      </w:tblGrid>
      <w:tr w:rsidR="00EB0D41" w:rsidRPr="001A26D7" w14:paraId="53A67A37" w14:textId="77777777" w:rsidTr="00B2412F">
        <w:trPr>
          <w:trHeight w:val="702"/>
        </w:trPr>
        <w:tc>
          <w:tcPr>
            <w:tcW w:w="7920" w:type="dxa"/>
            <w:shd w:val="solid" w:color="FFF2CC" w:fill="auto"/>
            <w:tcMar>
              <w:top w:w="144" w:type="dxa"/>
              <w:left w:w="115" w:type="dxa"/>
              <w:bottom w:w="144" w:type="dxa"/>
              <w:right w:w="115" w:type="dxa"/>
            </w:tcMar>
            <w:hideMark/>
          </w:tcPr>
          <w:p w14:paraId="22312D60" w14:textId="5C8615CD" w:rsidR="00EB0D41" w:rsidRPr="00F463F3" w:rsidRDefault="00BE1B42" w:rsidP="00B2412F">
            <w:pPr>
              <w:spacing w:line="256" w:lineRule="auto"/>
              <w:rPr>
                <w:i/>
              </w:rPr>
            </w:pPr>
            <w:r w:rsidRPr="00BE1B42">
              <w:rPr>
                <w:i/>
              </w:rPr>
              <w:t xml:space="preserve">In the context of the event study regression estimates used in this scenario, the concern arises from the potential violation of parallel trends and the reliance on exact parallelism between pre- and post-treatment trends. </w:t>
            </w:r>
            <w:proofErr w:type="spellStart"/>
            <w:r w:rsidRPr="00BE1B42">
              <w:rPr>
                <w:i/>
              </w:rPr>
              <w:t>Rambachan</w:t>
            </w:r>
            <w:proofErr w:type="spellEnd"/>
            <w:r w:rsidRPr="00BE1B42">
              <w:rPr>
                <w:i/>
              </w:rPr>
              <w:t xml:space="preserve"> and Roth's approach offers a more credible and flexible alternative by allowing for </w:t>
            </w:r>
            <w:r w:rsidRPr="00BE1B42">
              <w:rPr>
                <w:i/>
              </w:rPr>
              <w:lastRenderedPageBreak/>
              <w:t>some deviation from strict parallelism, thereby providing more robust inference in the presence of potential violations of the parallel trends assumption.</w:t>
            </w:r>
          </w:p>
        </w:tc>
      </w:tr>
    </w:tbl>
    <w:p w14:paraId="56462210" w14:textId="77777777" w:rsidR="00EB0D41" w:rsidRPr="00FE3418" w:rsidRDefault="00EB0D41" w:rsidP="00FE3418">
      <w:pPr>
        <w:pStyle w:val="ListParagraph"/>
        <w:numPr>
          <w:ilvl w:val="0"/>
          <w:numId w:val="0"/>
        </w:numPr>
        <w:ind w:left="1440"/>
        <w:rPr>
          <w:u w:val="single"/>
        </w:rPr>
      </w:pPr>
    </w:p>
    <w:p w14:paraId="3F7C75AD" w14:textId="3C8193EA" w:rsidR="00AF6BBB" w:rsidRPr="00AF6BBB" w:rsidRDefault="006E6FAF" w:rsidP="00AF6BBB">
      <w:pPr>
        <w:pStyle w:val="ListParagraph"/>
        <w:numPr>
          <w:ilvl w:val="0"/>
          <w:numId w:val="6"/>
        </w:numPr>
        <w:rPr>
          <w:u w:val="single"/>
        </w:rPr>
      </w:pPr>
      <w:r>
        <w:t>Now estimate the pooled DID effect using a two-way fixed-effect</w:t>
      </w:r>
      <w:r w:rsidR="00EB0D41">
        <w:t>s</w:t>
      </w:r>
      <w:r>
        <w:t xml:space="preserve"> regression specification</w:t>
      </w:r>
      <w:r w:rsidR="00124773">
        <w:t>.</w:t>
      </w:r>
      <w:r w:rsidR="0075351B">
        <w:t xml:space="preserve"> </w:t>
      </w:r>
    </w:p>
    <w:p w14:paraId="3EDF8670" w14:textId="29EE2C7A" w:rsidR="00AF6BBB" w:rsidRPr="00AF6BBB" w:rsidRDefault="0075351B" w:rsidP="00AF6BBB">
      <w:pPr>
        <w:pStyle w:val="ListParagraph"/>
        <w:numPr>
          <w:ilvl w:val="1"/>
          <w:numId w:val="6"/>
        </w:numPr>
        <w:rPr>
          <w:u w:val="single"/>
        </w:rPr>
      </w:pPr>
      <w:r>
        <w:t xml:space="preserve">Report the coefficient and standard error clustered at the state level. How does the point estimate compare to the simple 2x2 estimate from question </w:t>
      </w:r>
      <w:r w:rsidR="004D1550">
        <w:t>13</w:t>
      </w:r>
      <w:r>
        <w:t>? How do the standard errors compare?</w:t>
      </w:r>
      <w:r w:rsidR="00504B9D">
        <w:t xml:space="preserve"> (2 points)</w:t>
      </w:r>
    </w:p>
    <w:p w14:paraId="00BF2F34"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480720B8" w14:textId="77777777" w:rsidTr="006219CC">
        <w:trPr>
          <w:trHeight w:val="702"/>
        </w:trPr>
        <w:tc>
          <w:tcPr>
            <w:tcW w:w="7920" w:type="dxa"/>
            <w:shd w:val="solid" w:color="FFF2CC" w:fill="auto"/>
            <w:tcMar>
              <w:top w:w="144" w:type="dxa"/>
              <w:left w:w="115" w:type="dxa"/>
              <w:bottom w:w="144" w:type="dxa"/>
              <w:right w:w="115" w:type="dxa"/>
            </w:tcMar>
            <w:hideMark/>
          </w:tcPr>
          <w:p w14:paraId="41828A79" w14:textId="7CFB6AAA" w:rsidR="00AF6BBB" w:rsidRPr="009949B5" w:rsidRDefault="00AF6BBB" w:rsidP="00C90299">
            <w:pPr>
              <w:spacing w:line="256" w:lineRule="auto"/>
              <w:rPr>
                <w:i/>
              </w:rPr>
            </w:pPr>
          </w:p>
        </w:tc>
      </w:tr>
    </w:tbl>
    <w:p w14:paraId="77011CEA" w14:textId="77777777" w:rsidR="00AF6BBB" w:rsidRPr="00AF6BBB" w:rsidRDefault="00AF6BBB" w:rsidP="00AF6BBB">
      <w:pPr>
        <w:rPr>
          <w:u w:val="single"/>
        </w:rPr>
      </w:pPr>
    </w:p>
    <w:p w14:paraId="1CDA7B9F" w14:textId="23E8FDBC" w:rsidR="00AF6BBB" w:rsidRPr="00AF6BBB" w:rsidRDefault="00AF6BBB" w:rsidP="00AF6BBB">
      <w:pPr>
        <w:pStyle w:val="ListParagraph"/>
        <w:numPr>
          <w:ilvl w:val="1"/>
          <w:numId w:val="6"/>
        </w:numPr>
        <w:rPr>
          <w:u w:val="single"/>
        </w:rPr>
      </w:pPr>
      <w:r>
        <w:t>How should we think about the two-way fixed-effects estimate? What comparisons are being made? How many are there? Categorize these comparisons into four distinct groups.</w:t>
      </w:r>
      <w:r w:rsidR="00835D98">
        <w:t xml:space="preserve"> (4 points)</w:t>
      </w:r>
    </w:p>
    <w:p w14:paraId="54150D7D"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6B57362F" w14:textId="77777777" w:rsidTr="006219CC">
        <w:trPr>
          <w:trHeight w:val="702"/>
        </w:trPr>
        <w:tc>
          <w:tcPr>
            <w:tcW w:w="7920" w:type="dxa"/>
            <w:shd w:val="solid" w:color="FFF2CC" w:fill="auto"/>
            <w:tcMar>
              <w:top w:w="144" w:type="dxa"/>
              <w:left w:w="115" w:type="dxa"/>
              <w:bottom w:w="144" w:type="dxa"/>
              <w:right w:w="115" w:type="dxa"/>
            </w:tcMar>
            <w:hideMark/>
          </w:tcPr>
          <w:p w14:paraId="46B365DA" w14:textId="5437F956" w:rsidR="003F16A1" w:rsidRPr="005464FB" w:rsidRDefault="003F16A1" w:rsidP="005464FB">
            <w:pPr>
              <w:spacing w:line="256" w:lineRule="auto"/>
              <w:rPr>
                <w:i/>
              </w:rPr>
            </w:pPr>
          </w:p>
        </w:tc>
      </w:tr>
    </w:tbl>
    <w:p w14:paraId="1DCCC7AE" w14:textId="77777777" w:rsidR="00AF6BBB" w:rsidRPr="00AF6BBB" w:rsidRDefault="00AF6BBB" w:rsidP="00AF6BBB">
      <w:pPr>
        <w:pStyle w:val="ListParagraph"/>
        <w:numPr>
          <w:ilvl w:val="0"/>
          <w:numId w:val="0"/>
        </w:numPr>
        <w:ind w:left="720"/>
        <w:rPr>
          <w:u w:val="single"/>
        </w:rPr>
      </w:pPr>
    </w:p>
    <w:p w14:paraId="231960D0" w14:textId="78917EB3" w:rsidR="00AF6BBB" w:rsidRPr="00AF6BBB" w:rsidRDefault="00AF6BBB" w:rsidP="00AF6BBB">
      <w:pPr>
        <w:pStyle w:val="ListParagraph"/>
        <w:numPr>
          <w:ilvl w:val="1"/>
          <w:numId w:val="6"/>
        </w:numPr>
        <w:rPr>
          <w:u w:val="single"/>
        </w:rPr>
      </w:pPr>
      <w:r>
        <w:t>Given the event study you estimated in question 1</w:t>
      </w:r>
      <w:r w:rsidR="004D1550">
        <w:t>4</w:t>
      </w:r>
      <w:r>
        <w:t>, what concerns might you have about some of these comparisons?</w:t>
      </w:r>
      <w:r w:rsidR="00B110AF">
        <w:t xml:space="preserve"> Do you think the two-way fixed-effects estimate may be biased? If so, in what direction?</w:t>
      </w:r>
      <w:r w:rsidR="00835D98">
        <w:t xml:space="preserve"> (3 points)</w:t>
      </w:r>
      <w:r w:rsidR="00124773">
        <w:br/>
      </w:r>
    </w:p>
    <w:tbl>
      <w:tblPr>
        <w:tblW w:w="7920" w:type="dxa"/>
        <w:tblInd w:w="1440" w:type="dxa"/>
        <w:shd w:val="solid" w:color="FFF2CC" w:fill="auto"/>
        <w:tblLayout w:type="fixed"/>
        <w:tblLook w:val="04A0" w:firstRow="1" w:lastRow="0" w:firstColumn="1" w:lastColumn="0" w:noHBand="0" w:noVBand="1"/>
      </w:tblPr>
      <w:tblGrid>
        <w:gridCol w:w="7920"/>
      </w:tblGrid>
      <w:tr w:rsidR="00AF6BBB" w:rsidRPr="001A26D7" w14:paraId="6996C0C6" w14:textId="77777777" w:rsidTr="00AF6BBB">
        <w:trPr>
          <w:trHeight w:val="702"/>
        </w:trPr>
        <w:tc>
          <w:tcPr>
            <w:tcW w:w="7920" w:type="dxa"/>
            <w:shd w:val="solid" w:color="FFF2CC" w:fill="auto"/>
            <w:tcMar>
              <w:top w:w="144" w:type="dxa"/>
              <w:left w:w="115" w:type="dxa"/>
              <w:bottom w:w="144" w:type="dxa"/>
              <w:right w:w="115" w:type="dxa"/>
            </w:tcMar>
            <w:hideMark/>
          </w:tcPr>
          <w:p w14:paraId="1FA3CA5B" w14:textId="33B10045" w:rsidR="00AF6BBB" w:rsidRPr="00353929" w:rsidRDefault="00AF6BBB" w:rsidP="003F16A1">
            <w:pPr>
              <w:spacing w:line="256" w:lineRule="auto"/>
              <w:rPr>
                <w:i/>
              </w:rPr>
            </w:pPr>
          </w:p>
        </w:tc>
      </w:tr>
    </w:tbl>
    <w:p w14:paraId="5F57E8BB" w14:textId="77777777" w:rsidR="00BC2472" w:rsidRPr="001C0252" w:rsidRDefault="00BC2472" w:rsidP="00BC2472">
      <w:pPr>
        <w:rPr>
          <w:u w:val="single"/>
        </w:rPr>
      </w:pPr>
    </w:p>
    <w:p w14:paraId="0A4E7FC3" w14:textId="77777777" w:rsidR="00B21380" w:rsidRPr="00C96126" w:rsidRDefault="00B21380" w:rsidP="00B21380">
      <w:pPr>
        <w:pStyle w:val="ListParagraph"/>
        <w:numPr>
          <w:ilvl w:val="0"/>
          <w:numId w:val="6"/>
        </w:numPr>
        <w:rPr>
          <w:u w:val="single"/>
        </w:rPr>
      </w:pPr>
      <w:r>
        <w:t xml:space="preserve">Use the </w:t>
      </w:r>
      <w:proofErr w:type="spellStart"/>
      <w:r>
        <w:t>bacondecomp</w:t>
      </w:r>
      <w:proofErr w:type="spellEnd"/>
      <w:r>
        <w:t xml:space="preserve"> command to decompose the two-way fixed-effects estimate into a weighted average of 2x2 DID effects and visualize the estimates against the weights.</w:t>
      </w:r>
      <w:r>
        <w:br/>
      </w:r>
    </w:p>
    <w:p w14:paraId="00881B4F" w14:textId="3891AB82" w:rsidR="00B21380" w:rsidRDefault="00B21380" w:rsidP="00B21380">
      <w:pPr>
        <w:pStyle w:val="ListParagraph"/>
        <w:numPr>
          <w:ilvl w:val="1"/>
          <w:numId w:val="6"/>
        </w:numPr>
      </w:pPr>
      <w:r>
        <w:t>Which kinds of comparisons get the most weight in the two-way fixed-effects estimate?</w:t>
      </w:r>
      <w:r w:rsidR="00835D98">
        <w:t xml:space="preserve"> (2 points)</w:t>
      </w:r>
    </w:p>
    <w:p w14:paraId="008C5369" w14:textId="77777777" w:rsidR="00B21380" w:rsidRPr="009170EA" w:rsidRDefault="00B21380" w:rsidP="00B21380">
      <w:pPr>
        <w:ind w:left="1080"/>
      </w:pP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2041FC20" w14:textId="77777777" w:rsidTr="00BB1A88">
        <w:trPr>
          <w:trHeight w:val="702"/>
        </w:trPr>
        <w:tc>
          <w:tcPr>
            <w:tcW w:w="7920" w:type="dxa"/>
            <w:shd w:val="solid" w:color="FFF2CC" w:fill="auto"/>
            <w:tcMar>
              <w:top w:w="144" w:type="dxa"/>
              <w:left w:w="115" w:type="dxa"/>
              <w:bottom w:w="144" w:type="dxa"/>
              <w:right w:w="115" w:type="dxa"/>
            </w:tcMar>
            <w:hideMark/>
          </w:tcPr>
          <w:p w14:paraId="22688EFB" w14:textId="286437A7" w:rsidR="00B21380" w:rsidRPr="00353929" w:rsidRDefault="00B21380" w:rsidP="00BB1A88">
            <w:pPr>
              <w:spacing w:line="256" w:lineRule="auto"/>
              <w:rPr>
                <w:i/>
              </w:rPr>
            </w:pPr>
          </w:p>
        </w:tc>
      </w:tr>
    </w:tbl>
    <w:p w14:paraId="1E722704" w14:textId="77777777" w:rsidR="00B21380" w:rsidRPr="00C96126" w:rsidRDefault="00B21380" w:rsidP="00B21380">
      <w:pPr>
        <w:rPr>
          <w:u w:val="single"/>
        </w:rPr>
      </w:pPr>
    </w:p>
    <w:p w14:paraId="1C4F75F2" w14:textId="67089F08" w:rsidR="00B21380" w:rsidRPr="00C96126" w:rsidRDefault="00B21380" w:rsidP="00B21380">
      <w:pPr>
        <w:pStyle w:val="ListParagraph"/>
        <w:numPr>
          <w:ilvl w:val="1"/>
          <w:numId w:val="6"/>
        </w:numPr>
        <w:rPr>
          <w:u w:val="single"/>
        </w:rPr>
      </w:pPr>
      <w:r>
        <w:lastRenderedPageBreak/>
        <w:t>Are the results of the decomposition consistent with any concerns you had about bias in the estimate?</w:t>
      </w:r>
      <w:r w:rsidR="00835D98">
        <w:t xml:space="preserve"> (1 point)</w:t>
      </w:r>
      <w:r>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20C76A3" w14:textId="77777777" w:rsidTr="00BB1A88">
        <w:trPr>
          <w:trHeight w:val="702"/>
        </w:trPr>
        <w:tc>
          <w:tcPr>
            <w:tcW w:w="7920" w:type="dxa"/>
            <w:shd w:val="solid" w:color="FFF2CC" w:fill="auto"/>
            <w:tcMar>
              <w:top w:w="144" w:type="dxa"/>
              <w:left w:w="115" w:type="dxa"/>
              <w:bottom w:w="144" w:type="dxa"/>
              <w:right w:w="115" w:type="dxa"/>
            </w:tcMar>
            <w:hideMark/>
          </w:tcPr>
          <w:p w14:paraId="2F6C8A90" w14:textId="27B7BA51" w:rsidR="00B21380" w:rsidRPr="00353929" w:rsidRDefault="00B21380" w:rsidP="00BB1A88">
            <w:pPr>
              <w:spacing w:line="256" w:lineRule="auto"/>
              <w:rPr>
                <w:i/>
              </w:rPr>
            </w:pPr>
          </w:p>
        </w:tc>
      </w:tr>
    </w:tbl>
    <w:p w14:paraId="633035E0" w14:textId="77777777" w:rsidR="00B21380" w:rsidRPr="00817B4E" w:rsidRDefault="00B21380" w:rsidP="00B21380">
      <w:pPr>
        <w:pStyle w:val="ListParagraph"/>
        <w:numPr>
          <w:ilvl w:val="0"/>
          <w:numId w:val="0"/>
        </w:numPr>
        <w:ind w:left="1440"/>
        <w:rPr>
          <w:u w:val="single"/>
        </w:rPr>
      </w:pPr>
    </w:p>
    <w:p w14:paraId="4B8FAEC3" w14:textId="01810755" w:rsidR="00B21380" w:rsidRPr="00C96126" w:rsidRDefault="00EB0D41" w:rsidP="00B21380">
      <w:pPr>
        <w:pStyle w:val="ListParagraph"/>
        <w:numPr>
          <w:ilvl w:val="1"/>
          <w:numId w:val="6"/>
        </w:numPr>
        <w:rPr>
          <w:u w:val="single"/>
        </w:rPr>
      </w:pPr>
      <w:r>
        <w:t>Use the results of the decomposition to estimate a pooled DID that omits 2x2 comparisons in which the post-reform period of early reform states serves as the control group for states that passed unilateral divorce laws later (the forbidden compari</w:t>
      </w:r>
      <w:r w:rsidRPr="00A37DAF">
        <w:t>son).</w:t>
      </w:r>
      <w:r w:rsidR="00835D98">
        <w:t xml:space="preserve"> (2 points)</w:t>
      </w:r>
      <w:r w:rsidR="00B21380">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12A6F56" w14:textId="77777777" w:rsidTr="00BB1A88">
        <w:trPr>
          <w:trHeight w:val="702"/>
        </w:trPr>
        <w:tc>
          <w:tcPr>
            <w:tcW w:w="7920" w:type="dxa"/>
            <w:shd w:val="solid" w:color="FFF2CC" w:fill="auto"/>
            <w:tcMar>
              <w:top w:w="144" w:type="dxa"/>
              <w:left w:w="115" w:type="dxa"/>
              <w:bottom w:w="144" w:type="dxa"/>
              <w:right w:w="115" w:type="dxa"/>
            </w:tcMar>
            <w:hideMark/>
          </w:tcPr>
          <w:p w14:paraId="62304741" w14:textId="4E737530" w:rsidR="00B21380" w:rsidRPr="00353929" w:rsidRDefault="00B21380" w:rsidP="00BB1A88">
            <w:pPr>
              <w:spacing w:line="256" w:lineRule="auto"/>
              <w:rPr>
                <w:i/>
              </w:rPr>
            </w:pPr>
          </w:p>
        </w:tc>
      </w:tr>
    </w:tbl>
    <w:p w14:paraId="03FE3793" w14:textId="77777777" w:rsidR="00B21380" w:rsidRPr="00851D85" w:rsidRDefault="00B21380" w:rsidP="00B21380">
      <w:pPr>
        <w:rPr>
          <w:u w:val="single"/>
        </w:rPr>
      </w:pPr>
    </w:p>
    <w:p w14:paraId="4AA6A34C" w14:textId="77777777" w:rsidR="00B21380" w:rsidRPr="00C96126" w:rsidRDefault="00B21380" w:rsidP="00B21380">
      <w:pPr>
        <w:pStyle w:val="ListParagraph"/>
        <w:numPr>
          <w:ilvl w:val="0"/>
          <w:numId w:val="0"/>
        </w:numPr>
        <w:ind w:left="1440"/>
        <w:rPr>
          <w:u w:val="single"/>
        </w:rPr>
      </w:pPr>
    </w:p>
    <w:p w14:paraId="237A3E6B" w14:textId="476BC29B" w:rsidR="00EB0D41" w:rsidRPr="00EB0D41" w:rsidRDefault="00EB0D41" w:rsidP="00EB0D41">
      <w:pPr>
        <w:pStyle w:val="ListParagraph"/>
        <w:numPr>
          <w:ilvl w:val="0"/>
          <w:numId w:val="6"/>
        </w:numPr>
        <w:rPr>
          <w:u w:val="single"/>
        </w:rPr>
      </w:pPr>
      <w:r>
        <w:t>Run a regression specification that does not use the post-reform period of the early reform states as a control group for states that passed unilateral divorce laws later. To do so, create a separate dataset for each reform group (e.g., states that passed unilateral divorce laws in 1973) that excludes earlier reform groups and excludes the post-reform period for later reform groups. Stack these datasets into a single dataset and estimate a two-way-fixed-effects regression that interacts year fixed effects with dataset fixed effects. Report the coefficient and standard error below. Comment on how and why it differs from the regular two-way fixed effects regression.</w:t>
      </w:r>
      <w:r w:rsidR="00835D98">
        <w:t xml:space="preserve"> (4 points)</w:t>
      </w:r>
    </w:p>
    <w:p w14:paraId="6DB4F73B" w14:textId="77777777" w:rsidR="00EB0D41" w:rsidRPr="00EB0D41" w:rsidRDefault="00EB0D41" w:rsidP="00EB0D41">
      <w:pPr>
        <w:ind w:left="360"/>
        <w:rPr>
          <w:u w:val="single"/>
        </w:rPr>
      </w:pPr>
    </w:p>
    <w:tbl>
      <w:tblPr>
        <w:tblW w:w="0" w:type="auto"/>
        <w:tblInd w:w="655" w:type="dxa"/>
        <w:shd w:val="solid" w:color="FFF2CC" w:fill="auto"/>
        <w:tblLook w:val="04A0" w:firstRow="1" w:lastRow="0" w:firstColumn="1" w:lastColumn="0" w:noHBand="0" w:noVBand="1"/>
      </w:tblPr>
      <w:tblGrid>
        <w:gridCol w:w="8705"/>
      </w:tblGrid>
      <w:tr w:rsidR="00B21380" w:rsidRPr="001A26D7" w14:paraId="4C0BDEC8" w14:textId="77777777" w:rsidTr="00BB1A88">
        <w:trPr>
          <w:trHeight w:val="900"/>
        </w:trPr>
        <w:tc>
          <w:tcPr>
            <w:tcW w:w="8705" w:type="dxa"/>
            <w:shd w:val="solid" w:color="FFF2CC" w:fill="auto"/>
            <w:tcMar>
              <w:top w:w="144" w:type="dxa"/>
              <w:left w:w="115" w:type="dxa"/>
              <w:bottom w:w="144" w:type="dxa"/>
              <w:right w:w="115" w:type="dxa"/>
            </w:tcMar>
            <w:hideMark/>
          </w:tcPr>
          <w:p w14:paraId="4AA8E2A6" w14:textId="0F594B51" w:rsidR="00B21380" w:rsidRPr="00A76785" w:rsidRDefault="00B21380" w:rsidP="00BB1A88">
            <w:pPr>
              <w:contextualSpacing/>
              <w:rPr>
                <w:i/>
              </w:rPr>
            </w:pPr>
          </w:p>
        </w:tc>
      </w:tr>
    </w:tbl>
    <w:p w14:paraId="1DACD405" w14:textId="1C46D702" w:rsidR="00B21380" w:rsidRDefault="00B21380">
      <w:pPr>
        <w:spacing w:after="160" w:line="259" w:lineRule="auto"/>
        <w:rPr>
          <w:rFonts w:asciiTheme="minorHAnsi" w:eastAsiaTheme="majorEastAsia" w:hAnsiTheme="minorHAnsi" w:cstheme="majorBidi"/>
          <w:b/>
          <w:color w:val="2F5496" w:themeColor="accent1" w:themeShade="BF"/>
          <w:sz w:val="32"/>
          <w:szCs w:val="32"/>
        </w:rPr>
      </w:pPr>
    </w:p>
    <w:p w14:paraId="455874E0" w14:textId="77777777" w:rsidR="00B21380" w:rsidRDefault="00B21380">
      <w:pPr>
        <w:spacing w:after="160" w:line="259" w:lineRule="auto"/>
        <w:rPr>
          <w:rFonts w:asciiTheme="minorHAnsi" w:eastAsiaTheme="majorEastAsia" w:hAnsiTheme="minorHAnsi" w:cstheme="majorBidi"/>
          <w:b/>
          <w:color w:val="2F5496" w:themeColor="accent1" w:themeShade="BF"/>
          <w:sz w:val="32"/>
          <w:szCs w:val="32"/>
        </w:rPr>
      </w:pPr>
      <w:r>
        <w:br w:type="page"/>
      </w:r>
    </w:p>
    <w:p w14:paraId="31D27BF1" w14:textId="1BC68B62" w:rsidR="00460ECE" w:rsidRPr="003574E7" w:rsidRDefault="0041118F" w:rsidP="003506D0">
      <w:pPr>
        <w:pStyle w:val="Heading1"/>
        <w:rPr>
          <w:rFonts w:ascii="Times New Roman" w:hAnsi="Times New Roman" w:cs="Times New Roman"/>
          <w:sz w:val="28"/>
          <w:szCs w:val="28"/>
        </w:rPr>
      </w:pPr>
      <w:r w:rsidRPr="003574E7">
        <w:rPr>
          <w:rFonts w:ascii="Times New Roman" w:hAnsi="Times New Roman" w:cs="Times New Roman"/>
          <w:sz w:val="28"/>
          <w:szCs w:val="28"/>
        </w:rPr>
        <w:lastRenderedPageBreak/>
        <w:t>DIDs in Your Own Work</w:t>
      </w:r>
      <w:r w:rsidR="005C30C5">
        <w:rPr>
          <w:rFonts w:ascii="Times New Roman" w:hAnsi="Times New Roman" w:cs="Times New Roman"/>
          <w:sz w:val="28"/>
          <w:szCs w:val="28"/>
        </w:rPr>
        <w:t xml:space="preserve"> (14 points)</w:t>
      </w:r>
    </w:p>
    <w:p w14:paraId="0D186DBB" w14:textId="7D3644B2" w:rsidR="009236B8" w:rsidRPr="001A26D7" w:rsidRDefault="009236B8" w:rsidP="009236B8"/>
    <w:p w14:paraId="75541465" w14:textId="77777777" w:rsidR="009236B8" w:rsidRPr="001A26D7" w:rsidRDefault="009236B8" w:rsidP="00B21380">
      <w:pPr>
        <w:pStyle w:val="ListParagraph"/>
        <w:numPr>
          <w:ilvl w:val="0"/>
          <w:numId w:val="6"/>
        </w:numPr>
        <w:rPr>
          <w:rFonts w:eastAsiaTheme="majorEastAsia"/>
        </w:rPr>
      </w:pPr>
      <w:r w:rsidRPr="001A26D7">
        <w:rPr>
          <w:rFonts w:eastAsiaTheme="majorEastAsia"/>
        </w:rPr>
        <w:t>Drawing from your own experience and interests, suggest a question that you might try to answer using a difference-in-differences model. As you think through what this would entail, explain the following aspects of your proposed analysis:</w:t>
      </w:r>
    </w:p>
    <w:p w14:paraId="7D29BD57" w14:textId="77777777" w:rsidR="00460ECE" w:rsidRPr="001A26D7" w:rsidRDefault="00460ECE" w:rsidP="00952655">
      <w:pPr>
        <w:rPr>
          <w:rFonts w:eastAsiaTheme="majorEastAsia"/>
        </w:rPr>
      </w:pPr>
    </w:p>
    <w:p w14:paraId="4551AA0B" w14:textId="1310EB8C" w:rsidR="00460ECE" w:rsidRPr="001A26D7" w:rsidRDefault="00460ECE" w:rsidP="00952655">
      <w:pPr>
        <w:pStyle w:val="ListParagraph"/>
        <w:numPr>
          <w:ilvl w:val="1"/>
          <w:numId w:val="2"/>
        </w:numPr>
        <w:rPr>
          <w:rFonts w:eastAsiaTheme="majorEastAsia"/>
        </w:rPr>
      </w:pPr>
      <w:bookmarkStart w:id="3" w:name="OLE_LINK21"/>
      <w:bookmarkStart w:id="4" w:name="_Hlk27499028"/>
      <w:r w:rsidRPr="001A26D7">
        <w:rPr>
          <w:rFonts w:eastAsiaTheme="majorEastAsia"/>
        </w:rPr>
        <w:t>P</w:t>
      </w:r>
      <w:r w:rsidR="00BB31A9" w:rsidRPr="001A26D7">
        <w:rPr>
          <w:rFonts w:eastAsiaTheme="majorEastAsia"/>
        </w:rPr>
        <w:t xml:space="preserve">ropose a </w:t>
      </w:r>
      <w:r w:rsidR="00952655" w:rsidRPr="001A26D7">
        <w:rPr>
          <w:rFonts w:eastAsiaTheme="majorEastAsia"/>
        </w:rPr>
        <w:t xml:space="preserve">specific </w:t>
      </w:r>
      <w:r w:rsidR="00BB31A9" w:rsidRPr="001A26D7">
        <w:rPr>
          <w:rFonts w:eastAsiaTheme="majorEastAsia"/>
        </w:rPr>
        <w:t>p</w:t>
      </w:r>
      <w:r w:rsidRPr="001A26D7">
        <w:rPr>
          <w:rFonts w:eastAsiaTheme="majorEastAsia"/>
        </w:rPr>
        <w:t>olicy question</w:t>
      </w:r>
      <w:r w:rsidR="00BB31A9" w:rsidRPr="001A26D7">
        <w:rPr>
          <w:rFonts w:eastAsiaTheme="majorEastAsia"/>
        </w:rPr>
        <w:t>.</w:t>
      </w:r>
      <w:r w:rsidR="00952655" w:rsidRPr="001A26D7">
        <w:rPr>
          <w:rFonts w:eastAsiaTheme="majorEastAsia"/>
        </w:rPr>
        <w:t xml:space="preserve"> Explain why you think this is an interesting and important policy question. Provide evidence that there is </w:t>
      </w:r>
      <w:r w:rsidR="00952655" w:rsidRPr="001A26D7">
        <w:rPr>
          <w:rFonts w:eastAsiaTheme="majorEastAsia"/>
          <w:b/>
          <w:i/>
        </w:rPr>
        <w:t>not</w:t>
      </w:r>
      <w:r w:rsidR="00952655" w:rsidRPr="001A26D7">
        <w:rPr>
          <w:rFonts w:eastAsiaTheme="majorEastAsia"/>
        </w:rPr>
        <w:t xml:space="preserve"> already a conclusive answer to this question. </w:t>
      </w:r>
      <w:r w:rsidR="00930A91">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5D02041" w14:textId="77777777" w:rsidTr="006219CC">
        <w:tc>
          <w:tcPr>
            <w:tcW w:w="8705" w:type="dxa"/>
            <w:shd w:val="solid" w:color="FFF2CC" w:fill="auto"/>
            <w:tcMar>
              <w:top w:w="144" w:type="dxa"/>
              <w:left w:w="115" w:type="dxa"/>
              <w:bottom w:w="144" w:type="dxa"/>
              <w:right w:w="115" w:type="dxa"/>
            </w:tcMar>
            <w:hideMark/>
          </w:tcPr>
          <w:p w14:paraId="5661FEEF" w14:textId="79C53A7F" w:rsidR="00C90299" w:rsidRPr="00C90299" w:rsidRDefault="00C90299" w:rsidP="00C90299">
            <w:pPr>
              <w:spacing w:line="256" w:lineRule="auto"/>
              <w:ind w:left="360" w:hanging="360"/>
              <w:rPr>
                <w:i/>
              </w:rPr>
            </w:pPr>
            <w:r>
              <w:rPr>
                <w:i/>
              </w:rPr>
              <w:t xml:space="preserve">      </w:t>
            </w:r>
            <w:r w:rsidRPr="00C90299">
              <w:rPr>
                <w:i/>
              </w:rPr>
              <w:t>How does the implementation of mandatory minimum sentencing laws affect recidivism rates among nonviolent drug offenders?</w:t>
            </w:r>
          </w:p>
          <w:p w14:paraId="0BD7E11A" w14:textId="77777777" w:rsidR="00C90299" w:rsidRDefault="00C90299" w:rsidP="00C90299">
            <w:pPr>
              <w:spacing w:line="256" w:lineRule="auto"/>
              <w:ind w:left="360" w:hanging="360"/>
              <w:rPr>
                <w:i/>
              </w:rPr>
            </w:pPr>
          </w:p>
          <w:p w14:paraId="087E0400" w14:textId="55288CE5" w:rsidR="00C90299" w:rsidRPr="00C90299" w:rsidRDefault="00C90299" w:rsidP="00C90299">
            <w:pPr>
              <w:spacing w:line="256" w:lineRule="auto"/>
              <w:ind w:left="360" w:hanging="360"/>
              <w:rPr>
                <w:i/>
              </w:rPr>
            </w:pPr>
            <w:r>
              <w:rPr>
                <w:i/>
              </w:rPr>
              <w:t xml:space="preserve">      </w:t>
            </w:r>
            <w:r w:rsidRPr="00C90299">
              <w:rPr>
                <w:i/>
              </w:rPr>
              <w:t>This is an important policy question because mandatory minimum sentencing laws have</w:t>
            </w:r>
            <w:r>
              <w:rPr>
                <w:i/>
              </w:rPr>
              <w:t xml:space="preserve"> </w:t>
            </w:r>
            <w:r w:rsidRPr="00C90299">
              <w:rPr>
                <w:i/>
              </w:rPr>
              <w:t>been widely implemented across many jurisdictions as a means of deterring crime and ensuring consistency in sentencing. However, there is ongoing debate about their effectiveness, particularly in cases involving nonviolent drug offenses. Understanding the impact of these laws on recidivism rates is crucial for informing policy decisions and shaping criminal justice reform efforts. While there have been studies examining the effects of mandatory minimum sentencing laws, there is not yet a conclusive answer regarding their impact on recidivism rates, especially among nonviolent drug offenders.</w:t>
            </w:r>
          </w:p>
          <w:p w14:paraId="13EA7D28" w14:textId="34F6BBE3" w:rsidR="00FD0370" w:rsidRPr="00C90299" w:rsidRDefault="00FD0370" w:rsidP="00C90299">
            <w:pPr>
              <w:spacing w:line="256" w:lineRule="auto"/>
              <w:ind w:left="360" w:hanging="360"/>
              <w:rPr>
                <w:i/>
              </w:rPr>
            </w:pPr>
          </w:p>
        </w:tc>
      </w:tr>
    </w:tbl>
    <w:p w14:paraId="68C7FB2A" w14:textId="77777777" w:rsidR="00FD0370" w:rsidRPr="001A26D7" w:rsidRDefault="00FD0370" w:rsidP="00FD0370">
      <w:pPr>
        <w:rPr>
          <w:rFonts w:eastAsiaTheme="majorEastAsia"/>
        </w:rPr>
      </w:pPr>
    </w:p>
    <w:bookmarkEnd w:id="3"/>
    <w:p w14:paraId="73C09DB3" w14:textId="7D6DE21D" w:rsidR="00460ECE" w:rsidRPr="001A26D7" w:rsidRDefault="00BB31A9" w:rsidP="00952655">
      <w:pPr>
        <w:pStyle w:val="ListParagraph"/>
        <w:numPr>
          <w:ilvl w:val="1"/>
          <w:numId w:val="2"/>
        </w:numPr>
        <w:rPr>
          <w:rFonts w:eastAsiaTheme="majorEastAsia"/>
        </w:rPr>
      </w:pPr>
      <w:r w:rsidRPr="001A26D7">
        <w:rPr>
          <w:rFonts w:eastAsiaTheme="majorEastAsia"/>
        </w:rPr>
        <w:t>Describe your</w:t>
      </w:r>
      <w:r w:rsidR="00460ECE" w:rsidRPr="001A26D7">
        <w:rPr>
          <w:rFonts w:eastAsiaTheme="majorEastAsia"/>
        </w:rPr>
        <w:t xml:space="preserve"> treatment group</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6A7DD75D" w14:textId="77777777" w:rsidTr="006219CC">
        <w:tc>
          <w:tcPr>
            <w:tcW w:w="8705" w:type="dxa"/>
            <w:shd w:val="solid" w:color="FFF2CC" w:fill="auto"/>
            <w:tcMar>
              <w:top w:w="144" w:type="dxa"/>
              <w:left w:w="115" w:type="dxa"/>
              <w:bottom w:w="144" w:type="dxa"/>
              <w:right w:w="115" w:type="dxa"/>
            </w:tcMar>
            <w:hideMark/>
          </w:tcPr>
          <w:p w14:paraId="5FEC1F48" w14:textId="5C504866" w:rsidR="001D57AB" w:rsidRPr="001D57AB" w:rsidRDefault="001D57AB" w:rsidP="001D57AB">
            <w:pPr>
              <w:ind w:left="360" w:hanging="360"/>
              <w:rPr>
                <w:rFonts w:eastAsiaTheme="majorEastAsia"/>
                <w:i/>
                <w:iCs/>
              </w:rPr>
            </w:pPr>
            <w:r w:rsidRPr="001D57AB">
              <w:rPr>
                <w:rFonts w:eastAsiaTheme="majorEastAsia"/>
                <w:i/>
                <w:iCs/>
              </w:rPr>
              <w:t xml:space="preserve">      </w:t>
            </w:r>
            <w:r w:rsidRPr="001D57AB">
              <w:rPr>
                <w:rFonts w:eastAsiaTheme="majorEastAsia"/>
                <w:i/>
                <w:iCs/>
              </w:rPr>
              <w:t>The treatment group consists of individuals convicted of nonviolent drug offenses in jurisdictions where mandatory minimum sentencing laws have been implemented.</w:t>
            </w:r>
          </w:p>
          <w:p w14:paraId="5256E436" w14:textId="7892B33A" w:rsidR="00FD0370" w:rsidRPr="001D57AB" w:rsidRDefault="00FD0370" w:rsidP="001D57AB">
            <w:pPr>
              <w:spacing w:line="256" w:lineRule="auto"/>
              <w:rPr>
                <w:i/>
              </w:rPr>
            </w:pPr>
          </w:p>
        </w:tc>
      </w:tr>
    </w:tbl>
    <w:p w14:paraId="4482B7F9" w14:textId="77777777" w:rsidR="001D57AB" w:rsidRPr="001D57AB" w:rsidRDefault="001D57AB" w:rsidP="001D57AB">
      <w:pPr>
        <w:rPr>
          <w:rFonts w:eastAsiaTheme="majorEastAsia"/>
        </w:rPr>
      </w:pPr>
    </w:p>
    <w:p w14:paraId="17859D54" w14:textId="77777777" w:rsidR="00460ECE" w:rsidRPr="001A26D7" w:rsidRDefault="00460ECE" w:rsidP="00952655">
      <w:pPr>
        <w:rPr>
          <w:rFonts w:eastAsiaTheme="majorEastAsia"/>
        </w:rPr>
      </w:pPr>
    </w:p>
    <w:p w14:paraId="3A2EA0FA" w14:textId="58950CF8" w:rsidR="00952655" w:rsidRPr="001A26D7" w:rsidRDefault="00460ECE" w:rsidP="00952655">
      <w:pPr>
        <w:pStyle w:val="ListParagraph"/>
        <w:numPr>
          <w:ilvl w:val="1"/>
          <w:numId w:val="2"/>
        </w:numPr>
        <w:rPr>
          <w:rFonts w:eastAsiaTheme="majorEastAsia"/>
        </w:rPr>
      </w:pPr>
      <w:bookmarkStart w:id="5" w:name="OLE_LINK22"/>
      <w:r w:rsidRPr="001A26D7">
        <w:rPr>
          <w:rFonts w:eastAsiaTheme="majorEastAsia"/>
        </w:rPr>
        <w:t>Propose</w:t>
      </w:r>
      <w:r w:rsidR="00BB31A9" w:rsidRPr="001A26D7">
        <w:rPr>
          <w:rFonts w:eastAsiaTheme="majorEastAsia"/>
        </w:rPr>
        <w:t xml:space="preserve"> a</w:t>
      </w:r>
      <w:r w:rsidRPr="001A26D7">
        <w:rPr>
          <w:rFonts w:eastAsiaTheme="majorEastAsia"/>
        </w:rPr>
        <w:t xml:space="preserve"> comparison group and </w:t>
      </w:r>
      <w:r w:rsidR="00BB31A9" w:rsidRPr="001A26D7">
        <w:rPr>
          <w:rFonts w:eastAsiaTheme="majorEastAsia"/>
        </w:rPr>
        <w:t>explain</w:t>
      </w:r>
      <w:r w:rsidRPr="001A26D7">
        <w:rPr>
          <w:rFonts w:eastAsiaTheme="majorEastAsia"/>
        </w:rPr>
        <w:t xml:space="preserve"> why you chose </w:t>
      </w:r>
      <w:r w:rsidR="00BB31A9" w:rsidRPr="001A26D7">
        <w:rPr>
          <w:rFonts w:eastAsiaTheme="majorEastAsia"/>
        </w:rPr>
        <w:t>that</w:t>
      </w:r>
      <w:r w:rsidRPr="001A26D7">
        <w:rPr>
          <w:rFonts w:eastAsiaTheme="majorEastAsia"/>
        </w:rPr>
        <w:t xml:space="preserve"> group</w:t>
      </w:r>
      <w:r w:rsidR="00BB31A9" w:rsidRPr="001A26D7">
        <w:rPr>
          <w:rFonts w:eastAsiaTheme="majorEastAsia"/>
        </w:rPr>
        <w:t>.</w:t>
      </w:r>
      <w:bookmarkEnd w:id="5"/>
      <w:r w:rsidR="00952655" w:rsidRPr="001A26D7">
        <w:rPr>
          <w:rFonts w:eastAsiaTheme="majorEastAsia"/>
        </w:rPr>
        <w:t xml:space="preserve"> </w:t>
      </w:r>
      <w:bookmarkEnd w:id="4"/>
      <w:r w:rsidR="00952655" w:rsidRPr="001A26D7">
        <w:rPr>
          <w:rFonts w:eastAsiaTheme="majorEastAsia"/>
        </w:rPr>
        <w:t>In your answer, make sure to explain what the parallel trends assumption would mean for your analysis and whether you think that assumption will be satisfied.</w:t>
      </w:r>
      <w:r w:rsidR="00930A91">
        <w:rPr>
          <w:rFonts w:eastAsiaTheme="majorEastAsia"/>
        </w:rPr>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BBED52C" w14:textId="77777777" w:rsidTr="006219CC">
        <w:tc>
          <w:tcPr>
            <w:tcW w:w="8705" w:type="dxa"/>
            <w:shd w:val="solid" w:color="FFF2CC" w:fill="auto"/>
            <w:tcMar>
              <w:top w:w="144" w:type="dxa"/>
              <w:left w:w="115" w:type="dxa"/>
              <w:bottom w:w="144" w:type="dxa"/>
              <w:right w:w="115" w:type="dxa"/>
            </w:tcMar>
            <w:hideMark/>
          </w:tcPr>
          <w:p w14:paraId="4DDFBF68" w14:textId="0C921615" w:rsidR="00FD0370" w:rsidRPr="001A26D7" w:rsidRDefault="001D57AB" w:rsidP="009236B8">
            <w:pPr>
              <w:spacing w:line="256" w:lineRule="auto"/>
              <w:ind w:left="360" w:hanging="360"/>
              <w:rPr>
                <w:i/>
              </w:rPr>
            </w:pPr>
            <w:r>
              <w:rPr>
                <w:i/>
              </w:rPr>
              <w:t xml:space="preserve">      </w:t>
            </w:r>
            <w:r w:rsidRPr="001D57AB">
              <w:rPr>
                <w:i/>
              </w:rPr>
              <w:t>The comparison group comprises individuals convicted of similar nonviolent drug offenses in jurisdictions where mandatory minimum sentencing laws have not been implemented. The parallel trends assumption in this analysis would mean that, prior to the implementation of mandatory minimum sentencing laws, the trends in recidivism rates for both the treatment and comparison groups should be similar. It may be challenging to satisfy this assumption completely, as jurisdictions with different sentencing laws may have different underlying trends in recidivism rates. However, careful selection of comparison jurisdictions based on similarity in demographics, crime rates, and other relevant factors can help mitigate this concern.</w:t>
            </w:r>
          </w:p>
        </w:tc>
      </w:tr>
    </w:tbl>
    <w:p w14:paraId="3C6E534D" w14:textId="77777777" w:rsidR="00952655" w:rsidRPr="001A26D7" w:rsidRDefault="00952655" w:rsidP="00FD0370">
      <w:pPr>
        <w:rPr>
          <w:rFonts w:eastAsiaTheme="majorEastAsia"/>
        </w:rPr>
      </w:pPr>
    </w:p>
    <w:p w14:paraId="379AC3AB" w14:textId="05FD7E20" w:rsidR="00460ECE" w:rsidRPr="001A26D7" w:rsidRDefault="00BB31A9" w:rsidP="00952655">
      <w:pPr>
        <w:pStyle w:val="ListParagraph"/>
        <w:numPr>
          <w:ilvl w:val="1"/>
          <w:numId w:val="2"/>
        </w:numPr>
        <w:rPr>
          <w:rFonts w:eastAsiaTheme="majorEastAsia"/>
        </w:rPr>
      </w:pPr>
      <w:r w:rsidRPr="001A26D7">
        <w:rPr>
          <w:rFonts w:eastAsiaTheme="majorEastAsia"/>
        </w:rPr>
        <w:t>Describe the f</w:t>
      </w:r>
      <w:r w:rsidR="00460ECE" w:rsidRPr="001A26D7">
        <w:rPr>
          <w:rFonts w:eastAsiaTheme="majorEastAsia"/>
        </w:rPr>
        <w:t>ixed effects that you would use in your difference</w:t>
      </w:r>
      <w:r w:rsidR="00952655" w:rsidRPr="001A26D7">
        <w:rPr>
          <w:rFonts w:eastAsiaTheme="majorEastAsia"/>
        </w:rPr>
        <w:t>-</w:t>
      </w:r>
      <w:r w:rsidR="00460ECE" w:rsidRPr="001A26D7">
        <w:rPr>
          <w:rFonts w:eastAsiaTheme="majorEastAsia"/>
        </w:rPr>
        <w:t>in</w:t>
      </w:r>
      <w:r w:rsidR="00952655" w:rsidRPr="001A26D7">
        <w:rPr>
          <w:rFonts w:eastAsiaTheme="majorEastAsia"/>
        </w:rPr>
        <w:t>-</w:t>
      </w:r>
      <w:r w:rsidR="00460ECE" w:rsidRPr="001A26D7">
        <w:rPr>
          <w:rFonts w:eastAsiaTheme="majorEastAsia"/>
        </w:rPr>
        <w:t>differences specification</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7A8997B7" w14:textId="77777777" w:rsidTr="006219CC">
        <w:tc>
          <w:tcPr>
            <w:tcW w:w="8705" w:type="dxa"/>
            <w:shd w:val="solid" w:color="FFF2CC" w:fill="auto"/>
            <w:tcMar>
              <w:top w:w="144" w:type="dxa"/>
              <w:left w:w="115" w:type="dxa"/>
              <w:bottom w:w="144" w:type="dxa"/>
              <w:right w:w="115" w:type="dxa"/>
            </w:tcMar>
            <w:hideMark/>
          </w:tcPr>
          <w:p w14:paraId="36B28AF5" w14:textId="5675F5EC" w:rsidR="00FD0370" w:rsidRPr="001A26D7" w:rsidRDefault="001D57AB" w:rsidP="00FD0370">
            <w:pPr>
              <w:spacing w:line="256" w:lineRule="auto"/>
              <w:ind w:left="360" w:hanging="360"/>
              <w:rPr>
                <w:i/>
              </w:rPr>
            </w:pPr>
            <w:r>
              <w:rPr>
                <w:i/>
              </w:rPr>
              <w:t xml:space="preserve">      </w:t>
            </w:r>
            <w:r w:rsidRPr="001D57AB">
              <w:rPr>
                <w:i/>
              </w:rPr>
              <w:t>In the difference-in-differences specification, fixed effects would include both state-level and year-level fixed effects to account for time-invariant state characteristics and common time trends, respectively. State-level fixed effects capture unobserved heterogeneity across states that may affect recidivism rates, while year-level fixed effects control for common shocks or trends that may influence recidivism rates over time.</w:t>
            </w:r>
          </w:p>
        </w:tc>
      </w:tr>
    </w:tbl>
    <w:p w14:paraId="41A349FC" w14:textId="305A19FF" w:rsidR="00FD0370" w:rsidRPr="001A26D7" w:rsidRDefault="00FD0370" w:rsidP="00FD0370">
      <w:pPr>
        <w:pStyle w:val="ListParagraph"/>
        <w:numPr>
          <w:ilvl w:val="0"/>
          <w:numId w:val="0"/>
        </w:numPr>
        <w:ind w:left="720"/>
        <w:rPr>
          <w:rFonts w:eastAsiaTheme="majorEastAsia"/>
        </w:rPr>
      </w:pPr>
    </w:p>
    <w:p w14:paraId="29A1DF81" w14:textId="5E70A98F" w:rsidR="006762CA" w:rsidRPr="001A26D7" w:rsidRDefault="006762CA" w:rsidP="00952655">
      <w:pPr>
        <w:pStyle w:val="ListParagraph"/>
        <w:numPr>
          <w:ilvl w:val="1"/>
          <w:numId w:val="2"/>
        </w:numPr>
        <w:rPr>
          <w:rFonts w:eastAsiaTheme="majorEastAsia"/>
        </w:rPr>
      </w:pPr>
      <w:r w:rsidRPr="001A26D7">
        <w:rPr>
          <w:rFonts w:eastAsiaTheme="majorEastAsia"/>
        </w:rPr>
        <w:t xml:space="preserve">Describe how you would cluster your standard errors, if at all. </w:t>
      </w:r>
      <w:r w:rsidR="00930A91">
        <w:rPr>
          <w:rFonts w:eastAsiaTheme="majorEastAsia"/>
        </w:rPr>
        <w:t>(1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1C8A1A11" w14:textId="77777777" w:rsidTr="006219CC">
        <w:tc>
          <w:tcPr>
            <w:tcW w:w="8705" w:type="dxa"/>
            <w:shd w:val="solid" w:color="FFF2CC" w:fill="auto"/>
            <w:tcMar>
              <w:top w:w="144" w:type="dxa"/>
              <w:left w:w="115" w:type="dxa"/>
              <w:bottom w:w="144" w:type="dxa"/>
              <w:right w:w="115" w:type="dxa"/>
            </w:tcMar>
            <w:hideMark/>
          </w:tcPr>
          <w:p w14:paraId="4BDA9B71" w14:textId="10A43FD3" w:rsidR="00FD0370" w:rsidRPr="001A26D7" w:rsidRDefault="001D57AB" w:rsidP="009236B8">
            <w:pPr>
              <w:spacing w:line="256" w:lineRule="auto"/>
              <w:ind w:left="360" w:hanging="360"/>
              <w:rPr>
                <w:i/>
              </w:rPr>
            </w:pPr>
            <w:r>
              <w:rPr>
                <w:i/>
              </w:rPr>
              <w:t xml:space="preserve">      </w:t>
            </w:r>
            <w:r w:rsidRPr="001D57AB">
              <w:rPr>
                <w:i/>
              </w:rPr>
              <w:t>Standard errors would be clustered at the state level to account for potential</w:t>
            </w:r>
            <w:r>
              <w:rPr>
                <w:i/>
              </w:rPr>
              <w:t xml:space="preserve"> </w:t>
            </w:r>
            <w:r w:rsidRPr="001D57AB">
              <w:rPr>
                <w:i/>
              </w:rPr>
              <w:t>correlation in outcomes within the same state due to shared characteristics, policies, and enforcement practices.</w:t>
            </w:r>
          </w:p>
        </w:tc>
      </w:tr>
    </w:tbl>
    <w:p w14:paraId="16061A42" w14:textId="77777777" w:rsidR="00460ECE" w:rsidRPr="001A26D7" w:rsidRDefault="00460ECE" w:rsidP="00952655">
      <w:pPr>
        <w:rPr>
          <w:rFonts w:eastAsiaTheme="majorEastAsia"/>
        </w:rPr>
      </w:pPr>
    </w:p>
    <w:p w14:paraId="032A09FB" w14:textId="00CE95DC" w:rsidR="00460ECE" w:rsidRPr="001A26D7" w:rsidRDefault="00460ECE" w:rsidP="00952655">
      <w:pPr>
        <w:pStyle w:val="ListParagraph"/>
        <w:numPr>
          <w:ilvl w:val="1"/>
          <w:numId w:val="2"/>
        </w:numPr>
        <w:rPr>
          <w:rFonts w:eastAsiaTheme="majorEastAsia"/>
        </w:rPr>
      </w:pPr>
      <w:r w:rsidRPr="001A26D7">
        <w:rPr>
          <w:rFonts w:eastAsiaTheme="majorEastAsia"/>
        </w:rPr>
        <w:t xml:space="preserve">Provide three examples of </w:t>
      </w:r>
      <w:r w:rsidR="0014310A" w:rsidRPr="001A26D7">
        <w:rPr>
          <w:rFonts w:eastAsiaTheme="majorEastAsia"/>
        </w:rPr>
        <w:t>confounding issues</w:t>
      </w:r>
      <w:r w:rsidRPr="001A26D7">
        <w:rPr>
          <w:rFonts w:eastAsiaTheme="majorEastAsia"/>
        </w:rPr>
        <w:t xml:space="preserve"> that would be </w:t>
      </w:r>
      <w:r w:rsidR="00FA15E4" w:rsidRPr="001A26D7">
        <w:rPr>
          <w:rFonts w:eastAsiaTheme="majorEastAsia"/>
        </w:rPr>
        <w:t>addressed by</w:t>
      </w:r>
      <w:r w:rsidRPr="001A26D7">
        <w:rPr>
          <w:rFonts w:eastAsiaTheme="majorEastAsia"/>
        </w:rPr>
        <w:t xml:space="preserve"> using the fixed effects that you include</w:t>
      </w:r>
      <w:r w:rsidR="00BB31A9" w:rsidRPr="001A26D7">
        <w:rPr>
          <w:rFonts w:eastAsiaTheme="majorEastAsia"/>
        </w:rPr>
        <w:t>.</w:t>
      </w:r>
      <w:r w:rsidR="00930A91">
        <w:rPr>
          <w:rFonts w:eastAsiaTheme="majorEastAsia"/>
        </w:rPr>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9439023" w14:textId="77777777" w:rsidTr="006219CC">
        <w:tc>
          <w:tcPr>
            <w:tcW w:w="8705" w:type="dxa"/>
            <w:shd w:val="solid" w:color="FFF2CC" w:fill="auto"/>
            <w:tcMar>
              <w:top w:w="144" w:type="dxa"/>
              <w:left w:w="115" w:type="dxa"/>
              <w:bottom w:w="144" w:type="dxa"/>
              <w:right w:w="115" w:type="dxa"/>
            </w:tcMar>
            <w:hideMark/>
          </w:tcPr>
          <w:p w14:paraId="1A0AD0FF" w14:textId="77777777" w:rsidR="002824E7" w:rsidRPr="002824E7" w:rsidRDefault="002824E7" w:rsidP="002824E7">
            <w:pPr>
              <w:numPr>
                <w:ilvl w:val="0"/>
                <w:numId w:val="35"/>
              </w:numPr>
              <w:spacing w:line="256" w:lineRule="auto"/>
              <w:rPr>
                <w:i/>
              </w:rPr>
            </w:pPr>
            <w:r w:rsidRPr="002824E7">
              <w:rPr>
                <w:i/>
              </w:rPr>
              <w:t>Differences in law enforcement practices and resources across states could influence arrest rates and subsequent recidivism rates, but state fixed effects help control for these differences.</w:t>
            </w:r>
          </w:p>
          <w:p w14:paraId="2C00831B" w14:textId="77777777" w:rsidR="002824E7" w:rsidRPr="002824E7" w:rsidRDefault="002824E7" w:rsidP="002824E7">
            <w:pPr>
              <w:numPr>
                <w:ilvl w:val="0"/>
                <w:numId w:val="35"/>
              </w:numPr>
              <w:spacing w:line="256" w:lineRule="auto"/>
              <w:rPr>
                <w:i/>
              </w:rPr>
            </w:pPr>
            <w:r w:rsidRPr="002824E7">
              <w:rPr>
                <w:i/>
              </w:rPr>
              <w:t>Socioeconomic factors, such as access to education and employment opportunities, may vary across states and affect recidivism rates, but state fixed effects help mitigate this confounding by capturing time-invariant state-level characteristics.</w:t>
            </w:r>
          </w:p>
          <w:p w14:paraId="55F814D2" w14:textId="40FE46E5" w:rsidR="00FD0370" w:rsidRPr="002824E7" w:rsidRDefault="002824E7" w:rsidP="002824E7">
            <w:pPr>
              <w:numPr>
                <w:ilvl w:val="0"/>
                <w:numId w:val="35"/>
              </w:numPr>
              <w:spacing w:line="256" w:lineRule="auto"/>
              <w:rPr>
                <w:i/>
              </w:rPr>
            </w:pPr>
            <w:r w:rsidRPr="002824E7">
              <w:rPr>
                <w:i/>
              </w:rPr>
              <w:t xml:space="preserve">Changes in </w:t>
            </w:r>
            <w:r>
              <w:rPr>
                <w:i/>
              </w:rPr>
              <w:t xml:space="preserve">federal </w:t>
            </w:r>
            <w:r w:rsidRPr="002824E7">
              <w:rPr>
                <w:i/>
              </w:rPr>
              <w:t>drug rehabilitation programs or other interventions over time may affect recidivism rates, but year fixed effects help control for common time trends.</w:t>
            </w:r>
          </w:p>
        </w:tc>
      </w:tr>
    </w:tbl>
    <w:p w14:paraId="2BF80E38" w14:textId="77777777" w:rsidR="00866FFB" w:rsidRPr="001A26D7" w:rsidRDefault="00866FFB" w:rsidP="00952655">
      <w:pPr>
        <w:rPr>
          <w:rFonts w:eastAsiaTheme="majorEastAsia"/>
        </w:rPr>
      </w:pPr>
    </w:p>
    <w:p w14:paraId="22CE2857" w14:textId="2BC71565" w:rsidR="00866FFB" w:rsidRPr="001A26D7" w:rsidRDefault="00460ECE" w:rsidP="00952655">
      <w:pPr>
        <w:pStyle w:val="ListParagraph"/>
        <w:numPr>
          <w:ilvl w:val="1"/>
          <w:numId w:val="2"/>
        </w:numPr>
        <w:rPr>
          <w:rFonts w:eastAsiaTheme="majorEastAsia"/>
        </w:rPr>
      </w:pPr>
      <w:r w:rsidRPr="001A26D7">
        <w:rPr>
          <w:rFonts w:eastAsiaTheme="majorEastAsia"/>
        </w:rPr>
        <w:t>Provide three examples</w:t>
      </w:r>
      <w:r w:rsidR="003C6C6D" w:rsidRPr="001A26D7">
        <w:rPr>
          <w:rFonts w:eastAsiaTheme="majorEastAsia"/>
        </w:rPr>
        <w:t xml:space="preserve"> of</w:t>
      </w:r>
      <w:r w:rsidRPr="001A26D7">
        <w:rPr>
          <w:rFonts w:eastAsiaTheme="majorEastAsia"/>
        </w:rPr>
        <w:t xml:space="preserve"> additional </w:t>
      </w:r>
      <w:r w:rsidR="003C6C6D" w:rsidRPr="001A26D7">
        <w:rPr>
          <w:rFonts w:eastAsiaTheme="majorEastAsia"/>
        </w:rPr>
        <w:t>issues that</w:t>
      </w:r>
      <w:r w:rsidRPr="001A26D7">
        <w:rPr>
          <w:rFonts w:eastAsiaTheme="majorEastAsia"/>
        </w:rPr>
        <w:t xml:space="preserve"> might still bias your estimates despite using a difference</w:t>
      </w:r>
      <w:r w:rsidR="00EB0D41">
        <w:rPr>
          <w:rFonts w:eastAsiaTheme="majorEastAsia"/>
        </w:rPr>
        <w:t>-</w:t>
      </w:r>
      <w:r w:rsidRPr="001A26D7">
        <w:rPr>
          <w:rFonts w:eastAsiaTheme="majorEastAsia"/>
        </w:rPr>
        <w:t>in</w:t>
      </w:r>
      <w:r w:rsidR="00EB0D41">
        <w:rPr>
          <w:rFonts w:eastAsiaTheme="majorEastAsia"/>
        </w:rPr>
        <w:t>-</w:t>
      </w:r>
      <w:r w:rsidRPr="001A26D7">
        <w:rPr>
          <w:rFonts w:eastAsiaTheme="majorEastAsia"/>
        </w:rPr>
        <w:t>differences specification</w:t>
      </w:r>
      <w:r w:rsidR="00952655" w:rsidRPr="001A26D7">
        <w:rPr>
          <w:rFonts w:eastAsiaTheme="majorEastAsia"/>
        </w:rPr>
        <w:t xml:space="preserve">. How might you consider addressing those issues? </w:t>
      </w:r>
      <w:r w:rsidR="00930A91">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7BAC174B" w14:textId="77777777" w:rsidTr="006219CC">
        <w:tc>
          <w:tcPr>
            <w:tcW w:w="8705" w:type="dxa"/>
            <w:shd w:val="solid" w:color="FFF2CC" w:fill="auto"/>
            <w:tcMar>
              <w:top w:w="144" w:type="dxa"/>
              <w:left w:w="115" w:type="dxa"/>
              <w:bottom w:w="144" w:type="dxa"/>
              <w:right w:w="115" w:type="dxa"/>
            </w:tcMar>
            <w:hideMark/>
          </w:tcPr>
          <w:p w14:paraId="3874944F" w14:textId="77777777" w:rsidR="002824E7" w:rsidRPr="002824E7" w:rsidRDefault="002824E7" w:rsidP="002824E7">
            <w:pPr>
              <w:numPr>
                <w:ilvl w:val="0"/>
                <w:numId w:val="36"/>
              </w:numPr>
              <w:spacing w:line="256" w:lineRule="auto"/>
              <w:rPr>
                <w:i/>
              </w:rPr>
            </w:pPr>
            <w:r w:rsidRPr="002824E7">
              <w:rPr>
                <w:i/>
              </w:rPr>
              <w:t>Differential effects of mandatory minimum sentencing laws on specific demographic groups (e.g., racial minorities) could bias estimates, but interaction terms between treatment status and demographic variables can be included to explore potential heterogeneity in treatment effects.</w:t>
            </w:r>
          </w:p>
          <w:p w14:paraId="6B6A7F8D" w14:textId="77777777" w:rsidR="002824E7" w:rsidRPr="002824E7" w:rsidRDefault="002824E7" w:rsidP="002824E7">
            <w:pPr>
              <w:numPr>
                <w:ilvl w:val="0"/>
                <w:numId w:val="36"/>
              </w:numPr>
              <w:spacing w:line="256" w:lineRule="auto"/>
              <w:rPr>
                <w:i/>
              </w:rPr>
            </w:pPr>
            <w:r w:rsidRPr="002824E7">
              <w:rPr>
                <w:i/>
              </w:rPr>
              <w:t>Noncompliance with sentencing laws or variations in enforcement practices across jurisdictions could affect the treatment assignment, but sensitivity analyses or instrumental variable approaches may help address these concerns.</w:t>
            </w:r>
          </w:p>
          <w:p w14:paraId="7C69A356" w14:textId="706D69CC" w:rsidR="00FD0370" w:rsidRPr="002824E7" w:rsidRDefault="002824E7" w:rsidP="006219CC">
            <w:pPr>
              <w:numPr>
                <w:ilvl w:val="0"/>
                <w:numId w:val="36"/>
              </w:numPr>
              <w:spacing w:line="256" w:lineRule="auto"/>
              <w:rPr>
                <w:i/>
              </w:rPr>
            </w:pPr>
            <w:r w:rsidRPr="002824E7">
              <w:rPr>
                <w:i/>
              </w:rPr>
              <w:lastRenderedPageBreak/>
              <w:t>Measurement error or misclassification of recidivism outcomes could bias estimates, but sensitivity analyses using alternative measures of recidivism or validation studies can help assess the robustness of results.</w:t>
            </w:r>
          </w:p>
        </w:tc>
      </w:tr>
    </w:tbl>
    <w:p w14:paraId="6EB5B3DC" w14:textId="77777777" w:rsidR="009236B8" w:rsidRPr="001A26D7" w:rsidRDefault="009236B8" w:rsidP="009236B8">
      <w:pPr>
        <w:rPr>
          <w:b/>
        </w:rPr>
      </w:pPr>
      <w:bookmarkStart w:id="6" w:name="_Hlk22570821"/>
    </w:p>
    <w:p w14:paraId="7224E6C9" w14:textId="279C95E4" w:rsidR="003C6C6D" w:rsidRDefault="009236B8" w:rsidP="009236B8">
      <w:pPr>
        <w:rPr>
          <w:b/>
        </w:rPr>
      </w:pPr>
      <w:r w:rsidRPr="001A26D7">
        <w:rPr>
          <w:b/>
        </w:rPr>
        <w:t xml:space="preserve">Reminder: please include your replicable </w:t>
      </w:r>
      <w:r w:rsidR="003506D0">
        <w:rPr>
          <w:b/>
        </w:rPr>
        <w:t>separately in your submission</w:t>
      </w:r>
      <w:r w:rsidRPr="001A26D7">
        <w:rPr>
          <w:b/>
        </w:rPr>
        <w:t>.</w:t>
      </w:r>
      <w:bookmarkEnd w:id="6"/>
    </w:p>
    <w:p w14:paraId="3D2F0539" w14:textId="53988A64" w:rsidR="00835ECC" w:rsidRDefault="00835ECC">
      <w:pPr>
        <w:spacing w:after="160" w:line="259" w:lineRule="auto"/>
        <w:rPr>
          <w:b/>
        </w:rPr>
      </w:pPr>
    </w:p>
    <w:sectPr w:rsidR="00835EC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9CBFF" w14:textId="77777777" w:rsidR="006722A7" w:rsidRDefault="006722A7" w:rsidP="00541005">
      <w:r>
        <w:separator/>
      </w:r>
    </w:p>
  </w:endnote>
  <w:endnote w:type="continuationSeparator" w:id="0">
    <w:p w14:paraId="492443A0" w14:textId="77777777" w:rsidR="006722A7" w:rsidRDefault="006722A7" w:rsidP="0054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CF740" w14:textId="77777777" w:rsidR="006722A7" w:rsidRDefault="006722A7" w:rsidP="00541005">
      <w:r>
        <w:separator/>
      </w:r>
    </w:p>
  </w:footnote>
  <w:footnote w:type="continuationSeparator" w:id="0">
    <w:p w14:paraId="7B106B7A" w14:textId="77777777" w:rsidR="006722A7" w:rsidRDefault="006722A7" w:rsidP="00541005">
      <w:r>
        <w:continuationSeparator/>
      </w:r>
    </w:p>
  </w:footnote>
  <w:footnote w:id="1">
    <w:p w14:paraId="06B395FD" w14:textId="77777777" w:rsidR="006219CC" w:rsidRPr="00370206" w:rsidRDefault="006219CC" w:rsidP="001846D5">
      <w:pPr>
        <w:pStyle w:val="FootnoteText"/>
        <w:jc w:val="both"/>
        <w:rPr>
          <w:rFonts w:ascii="Times New Roman" w:hAnsi="Times New Roman" w:cs="Times New Roman"/>
          <w:sz w:val="16"/>
          <w:szCs w:val="16"/>
        </w:rPr>
      </w:pPr>
      <w:r w:rsidRPr="00370206">
        <w:rPr>
          <w:rStyle w:val="FootnoteReference"/>
          <w:rFonts w:ascii="Times New Roman" w:hAnsi="Times New Roman" w:cs="Times New Roman"/>
          <w:sz w:val="16"/>
          <w:szCs w:val="16"/>
        </w:rPr>
        <w:footnoteRef/>
      </w:r>
      <w:r w:rsidRPr="00370206">
        <w:rPr>
          <w:rFonts w:ascii="Times New Roman" w:hAnsi="Times New Roman" w:cs="Times New Roman"/>
          <w:sz w:val="16"/>
          <w:szCs w:val="16"/>
        </w:rPr>
        <w:t xml:space="preserve"> We abide by the Harvard Kennedy School Academic </w:t>
      </w:r>
      <w:hyperlink r:id="rId1" w:history="1">
        <w:r w:rsidRPr="00370206">
          <w:rPr>
            <w:rStyle w:val="Hyperlink"/>
            <w:rFonts w:ascii="Times New Roman" w:hAnsi="Times New Roman" w:cs="Times New Roman"/>
            <w:sz w:val="16"/>
            <w:szCs w:val="16"/>
          </w:rPr>
          <w:t>code</w:t>
        </w:r>
      </w:hyperlink>
      <w:r w:rsidRPr="0037020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1C80" w14:textId="77777777" w:rsidR="006219CC" w:rsidRPr="00E83BDC" w:rsidRDefault="006219CC" w:rsidP="00541005">
    <w:pPr>
      <w:pStyle w:val="Header"/>
      <w:rPr>
        <w:sz w:val="20"/>
      </w:rPr>
    </w:pPr>
    <w:bookmarkStart w:id="7" w:name="OLE_LINK14"/>
    <w:bookmarkStart w:id="8" w:name="OLE_LINK15"/>
    <w:bookmarkStart w:id="9" w:name="_Hlk4588310"/>
    <w:r w:rsidRPr="00E83BDC">
      <w:rPr>
        <w:sz w:val="20"/>
      </w:rPr>
      <w:t>Prof. Will Dobbie</w:t>
    </w:r>
    <w:r w:rsidRPr="00E83BDC">
      <w:rPr>
        <w:sz w:val="20"/>
      </w:rPr>
      <w:tab/>
    </w:r>
    <w:r w:rsidRPr="00E83BDC">
      <w:rPr>
        <w:sz w:val="20"/>
      </w:rPr>
      <w:tab/>
      <w:t>Harvard Kennedy School</w:t>
    </w:r>
  </w:p>
  <w:p w14:paraId="44D575C9" w14:textId="48067529" w:rsidR="006219CC" w:rsidRPr="00E83BDC" w:rsidRDefault="0063597B">
    <w:pPr>
      <w:pStyle w:val="Header"/>
      <w:rPr>
        <w:sz w:val="20"/>
      </w:rPr>
    </w:pPr>
    <w:r>
      <w:rPr>
        <w:sz w:val="20"/>
      </w:rPr>
      <w:t>Econometric Methods for Applied Research II</w:t>
    </w:r>
    <w:r w:rsidR="007F21EC">
      <w:rPr>
        <w:sz w:val="20"/>
      </w:rPr>
      <w:t xml:space="preserve"> (API-</w:t>
    </w:r>
    <w:r w:rsidR="00771B07">
      <w:rPr>
        <w:sz w:val="20"/>
      </w:rPr>
      <w:t>115</w:t>
    </w:r>
    <w:r w:rsidR="007F21EC">
      <w:rPr>
        <w:sz w:val="20"/>
      </w:rPr>
      <w:t>)</w:t>
    </w:r>
    <w:r w:rsidR="006219CC" w:rsidRPr="00E83BDC">
      <w:rPr>
        <w:sz w:val="20"/>
      </w:rPr>
      <w:tab/>
    </w:r>
    <w:r w:rsidR="006219CC" w:rsidRPr="00E83BDC">
      <w:rPr>
        <w:sz w:val="20"/>
      </w:rPr>
      <w:tab/>
      <w:t>Harvard University</w:t>
    </w:r>
    <w:bookmarkEnd w:id="7"/>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860"/>
    <w:multiLevelType w:val="multilevel"/>
    <w:tmpl w:val="0E0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101283E"/>
    <w:multiLevelType w:val="hybridMultilevel"/>
    <w:tmpl w:val="2D24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2CAF"/>
    <w:multiLevelType w:val="hybridMultilevel"/>
    <w:tmpl w:val="B5286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12302C"/>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1335D"/>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639F9"/>
    <w:multiLevelType w:val="hybridMultilevel"/>
    <w:tmpl w:val="D7B60532"/>
    <w:lvl w:ilvl="0" w:tplc="D78A469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561E60"/>
    <w:multiLevelType w:val="hybridMultilevel"/>
    <w:tmpl w:val="7A28F568"/>
    <w:lvl w:ilvl="0" w:tplc="D9308BCA">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09388B"/>
    <w:multiLevelType w:val="multilevel"/>
    <w:tmpl w:val="DDA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F0FB6"/>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9E3FC1"/>
    <w:multiLevelType w:val="hybridMultilevel"/>
    <w:tmpl w:val="95124FD4"/>
    <w:lvl w:ilvl="0" w:tplc="8F1CB0D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33D35"/>
    <w:multiLevelType w:val="multilevel"/>
    <w:tmpl w:val="D2A0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164FB"/>
    <w:multiLevelType w:val="hybridMultilevel"/>
    <w:tmpl w:val="9D9004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B0F67"/>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381739"/>
    <w:multiLevelType w:val="hybridMultilevel"/>
    <w:tmpl w:val="1DFA413A"/>
    <w:lvl w:ilvl="0" w:tplc="BE5E8C54">
      <w:start w:val="1"/>
      <w:numFmt w:val="none"/>
      <w:lvlText w:val="(3)"/>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A625F17"/>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709D"/>
    <w:multiLevelType w:val="hybridMultilevel"/>
    <w:tmpl w:val="3782D9F4"/>
    <w:lvl w:ilvl="0" w:tplc="8F1CB0D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47C83"/>
    <w:multiLevelType w:val="hybridMultilevel"/>
    <w:tmpl w:val="FCE809DE"/>
    <w:lvl w:ilvl="0" w:tplc="D7B827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12508"/>
    <w:multiLevelType w:val="hybridMultilevel"/>
    <w:tmpl w:val="B158F3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15:restartNumberingAfterBreak="0">
    <w:nsid w:val="58336D3B"/>
    <w:multiLevelType w:val="hybridMultilevel"/>
    <w:tmpl w:val="04347D6E"/>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E3864042">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4D0336"/>
    <w:multiLevelType w:val="hybridMultilevel"/>
    <w:tmpl w:val="AE5A5F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9371F7"/>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96013"/>
    <w:multiLevelType w:val="hybridMultilevel"/>
    <w:tmpl w:val="716CA1B2"/>
    <w:lvl w:ilvl="0" w:tplc="0EF42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D47E2"/>
    <w:multiLevelType w:val="hybridMultilevel"/>
    <w:tmpl w:val="FFC6D7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EA17EF2"/>
    <w:multiLevelType w:val="hybridMultilevel"/>
    <w:tmpl w:val="8E7E10BE"/>
    <w:lvl w:ilvl="0" w:tplc="0409000F">
      <w:start w:val="1"/>
      <w:numFmt w:val="decimal"/>
      <w:lvlText w:val="%1."/>
      <w:lvlJc w:val="left"/>
      <w:pPr>
        <w:ind w:left="360" w:hanging="360"/>
      </w:pPr>
    </w:lvl>
    <w:lvl w:ilvl="1" w:tplc="D098FB5A">
      <w:start w:val="1"/>
      <w:numFmt w:val="lowerLetter"/>
      <w:lvlText w:val="%2."/>
      <w:lvlJc w:val="left"/>
      <w:pPr>
        <w:ind w:left="720" w:hanging="360"/>
      </w:pPr>
      <w:rPr>
        <w:b w:val="0"/>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610C5F3E"/>
    <w:multiLevelType w:val="hybridMultilevel"/>
    <w:tmpl w:val="0EF29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94441"/>
    <w:multiLevelType w:val="hybridMultilevel"/>
    <w:tmpl w:val="5EBA90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A93488E"/>
    <w:multiLevelType w:val="multilevel"/>
    <w:tmpl w:val="5CB05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B934DA"/>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3C45D6"/>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22537"/>
    <w:multiLevelType w:val="hybridMultilevel"/>
    <w:tmpl w:val="9C364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42803"/>
    <w:multiLevelType w:val="multilevel"/>
    <w:tmpl w:val="5A88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2A142C"/>
    <w:multiLevelType w:val="multilevel"/>
    <w:tmpl w:val="15E8D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711614">
    <w:abstractNumId w:val="7"/>
  </w:num>
  <w:num w:numId="2" w16cid:durableId="513880156">
    <w:abstractNumId w:val="24"/>
  </w:num>
  <w:num w:numId="3" w16cid:durableId="1671711709">
    <w:abstractNumId w:val="23"/>
  </w:num>
  <w:num w:numId="4" w16cid:durableId="152643582">
    <w:abstractNumId w:val="19"/>
  </w:num>
  <w:num w:numId="5" w16cid:durableId="434251569">
    <w:abstractNumId w:val="2"/>
  </w:num>
  <w:num w:numId="6" w16cid:durableId="244337588">
    <w:abstractNumId w:val="9"/>
  </w:num>
  <w:num w:numId="7" w16cid:durableId="34699671">
    <w:abstractNumId w:val="16"/>
  </w:num>
  <w:num w:numId="8" w16cid:durableId="1261374280">
    <w:abstractNumId w:val="22"/>
  </w:num>
  <w:num w:numId="9" w16cid:durableId="1631130190">
    <w:abstractNumId w:val="3"/>
  </w:num>
  <w:num w:numId="10" w16cid:durableId="814107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1437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1252">
    <w:abstractNumId w:val="6"/>
  </w:num>
  <w:num w:numId="13" w16cid:durableId="18220408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9912993">
    <w:abstractNumId w:val="1"/>
  </w:num>
  <w:num w:numId="15" w16cid:durableId="776828004">
    <w:abstractNumId w:val="28"/>
  </w:num>
  <w:num w:numId="16" w16cid:durableId="66148479">
    <w:abstractNumId w:val="25"/>
  </w:num>
  <w:num w:numId="17" w16cid:durableId="1989940941">
    <w:abstractNumId w:val="10"/>
  </w:num>
  <w:num w:numId="18" w16cid:durableId="2100517076">
    <w:abstractNumId w:val="17"/>
  </w:num>
  <w:num w:numId="19" w16cid:durableId="1348412192">
    <w:abstractNumId w:val="14"/>
  </w:num>
  <w:num w:numId="20" w16cid:durableId="1575120368">
    <w:abstractNumId w:val="20"/>
  </w:num>
  <w:num w:numId="21" w16cid:durableId="1280794486">
    <w:abstractNumId w:val="12"/>
  </w:num>
  <w:num w:numId="22" w16cid:durableId="1314027018">
    <w:abstractNumId w:val="26"/>
  </w:num>
  <w:num w:numId="23" w16cid:durableId="921598948">
    <w:abstractNumId w:val="13"/>
  </w:num>
  <w:num w:numId="24" w16cid:durableId="888692429">
    <w:abstractNumId w:val="11"/>
  </w:num>
  <w:num w:numId="25" w16cid:durableId="1919242249">
    <w:abstractNumId w:val="18"/>
  </w:num>
  <w:num w:numId="26" w16cid:durableId="894046833">
    <w:abstractNumId w:val="4"/>
  </w:num>
  <w:num w:numId="27" w16cid:durableId="1936552692">
    <w:abstractNumId w:val="30"/>
  </w:num>
  <w:num w:numId="28" w16cid:durableId="1847086525">
    <w:abstractNumId w:val="8"/>
  </w:num>
  <w:num w:numId="29" w16cid:durableId="603417612">
    <w:abstractNumId w:val="0"/>
  </w:num>
  <w:num w:numId="30" w16cid:durableId="388310768">
    <w:abstractNumId w:val="31"/>
  </w:num>
  <w:num w:numId="31" w16cid:durableId="624821824">
    <w:abstractNumId w:val="32"/>
  </w:num>
  <w:num w:numId="32" w16cid:durableId="345643853">
    <w:abstractNumId w:val="5"/>
  </w:num>
  <w:num w:numId="33" w16cid:durableId="1473133252">
    <w:abstractNumId w:val="21"/>
  </w:num>
  <w:num w:numId="34" w16cid:durableId="873229325">
    <w:abstractNumId w:val="27"/>
  </w:num>
  <w:num w:numId="35" w16cid:durableId="1167398155">
    <w:abstractNumId w:val="15"/>
  </w:num>
  <w:num w:numId="36" w16cid:durableId="18692976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96"/>
    <w:rsid w:val="000148CF"/>
    <w:rsid w:val="0002018D"/>
    <w:rsid w:val="000204F9"/>
    <w:rsid w:val="0002133D"/>
    <w:rsid w:val="00022651"/>
    <w:rsid w:val="00023251"/>
    <w:rsid w:val="0002672E"/>
    <w:rsid w:val="000316BC"/>
    <w:rsid w:val="00034D7C"/>
    <w:rsid w:val="00040B33"/>
    <w:rsid w:val="00040CB1"/>
    <w:rsid w:val="00041425"/>
    <w:rsid w:val="000427CD"/>
    <w:rsid w:val="0004465E"/>
    <w:rsid w:val="00044868"/>
    <w:rsid w:val="00044B31"/>
    <w:rsid w:val="000515CB"/>
    <w:rsid w:val="000537CB"/>
    <w:rsid w:val="00057F83"/>
    <w:rsid w:val="000678C3"/>
    <w:rsid w:val="00073A26"/>
    <w:rsid w:val="00073BB5"/>
    <w:rsid w:val="000808DB"/>
    <w:rsid w:val="000843FC"/>
    <w:rsid w:val="000858DC"/>
    <w:rsid w:val="00091E2D"/>
    <w:rsid w:val="00095B30"/>
    <w:rsid w:val="000A1454"/>
    <w:rsid w:val="000A66DB"/>
    <w:rsid w:val="000B1C93"/>
    <w:rsid w:val="000B4A2B"/>
    <w:rsid w:val="000B4A9B"/>
    <w:rsid w:val="000B7C37"/>
    <w:rsid w:val="000C01D3"/>
    <w:rsid w:val="000C2996"/>
    <w:rsid w:val="000C6D55"/>
    <w:rsid w:val="000C7164"/>
    <w:rsid w:val="000C71C3"/>
    <w:rsid w:val="000D0253"/>
    <w:rsid w:val="000D0EB8"/>
    <w:rsid w:val="000D6BD2"/>
    <w:rsid w:val="000E3DE5"/>
    <w:rsid w:val="000E636C"/>
    <w:rsid w:val="000E6EF4"/>
    <w:rsid w:val="00107A84"/>
    <w:rsid w:val="00116CBF"/>
    <w:rsid w:val="00124773"/>
    <w:rsid w:val="0014110B"/>
    <w:rsid w:val="0014310A"/>
    <w:rsid w:val="0016117A"/>
    <w:rsid w:val="0017343A"/>
    <w:rsid w:val="001736F4"/>
    <w:rsid w:val="00173D4A"/>
    <w:rsid w:val="00182B2C"/>
    <w:rsid w:val="001846D5"/>
    <w:rsid w:val="00196058"/>
    <w:rsid w:val="00196164"/>
    <w:rsid w:val="0019711B"/>
    <w:rsid w:val="001A1AAC"/>
    <w:rsid w:val="001A26D7"/>
    <w:rsid w:val="001B051C"/>
    <w:rsid w:val="001B1B4A"/>
    <w:rsid w:val="001B4BCF"/>
    <w:rsid w:val="001C0252"/>
    <w:rsid w:val="001D57AB"/>
    <w:rsid w:val="001D66B0"/>
    <w:rsid w:val="001D6CBF"/>
    <w:rsid w:val="001D72F0"/>
    <w:rsid w:val="001E4859"/>
    <w:rsid w:val="001E5903"/>
    <w:rsid w:val="001E7856"/>
    <w:rsid w:val="001F3B6A"/>
    <w:rsid w:val="00207D9D"/>
    <w:rsid w:val="002117D1"/>
    <w:rsid w:val="00230664"/>
    <w:rsid w:val="0023305A"/>
    <w:rsid w:val="00242DE9"/>
    <w:rsid w:val="00245F25"/>
    <w:rsid w:val="0027604D"/>
    <w:rsid w:val="00276980"/>
    <w:rsid w:val="002824E7"/>
    <w:rsid w:val="00292E6E"/>
    <w:rsid w:val="002A0FA7"/>
    <w:rsid w:val="002A42B3"/>
    <w:rsid w:val="002B285A"/>
    <w:rsid w:val="002C4FD4"/>
    <w:rsid w:val="002C5592"/>
    <w:rsid w:val="002D5A36"/>
    <w:rsid w:val="002D73A3"/>
    <w:rsid w:val="002E0D8F"/>
    <w:rsid w:val="002E4020"/>
    <w:rsid w:val="002E4BA6"/>
    <w:rsid w:val="002F2D9D"/>
    <w:rsid w:val="002F4318"/>
    <w:rsid w:val="002F4D8A"/>
    <w:rsid w:val="002F54FD"/>
    <w:rsid w:val="002F6B4D"/>
    <w:rsid w:val="0030262F"/>
    <w:rsid w:val="00305ABA"/>
    <w:rsid w:val="003157BC"/>
    <w:rsid w:val="00321126"/>
    <w:rsid w:val="003268CC"/>
    <w:rsid w:val="00333319"/>
    <w:rsid w:val="003335B3"/>
    <w:rsid w:val="0033544B"/>
    <w:rsid w:val="003368CA"/>
    <w:rsid w:val="00341519"/>
    <w:rsid w:val="00343059"/>
    <w:rsid w:val="00346C35"/>
    <w:rsid w:val="00347A2D"/>
    <w:rsid w:val="003506D0"/>
    <w:rsid w:val="00353929"/>
    <w:rsid w:val="00353A87"/>
    <w:rsid w:val="003574E7"/>
    <w:rsid w:val="003636C7"/>
    <w:rsid w:val="00367FB8"/>
    <w:rsid w:val="00370206"/>
    <w:rsid w:val="003702A6"/>
    <w:rsid w:val="003826B4"/>
    <w:rsid w:val="003903D2"/>
    <w:rsid w:val="003A750B"/>
    <w:rsid w:val="003B0636"/>
    <w:rsid w:val="003C231E"/>
    <w:rsid w:val="003C65C3"/>
    <w:rsid w:val="003C6667"/>
    <w:rsid w:val="003C6C6D"/>
    <w:rsid w:val="003D01B1"/>
    <w:rsid w:val="003D0478"/>
    <w:rsid w:val="003D5AE5"/>
    <w:rsid w:val="003D68FC"/>
    <w:rsid w:val="003D6D25"/>
    <w:rsid w:val="003F077D"/>
    <w:rsid w:val="003F16A1"/>
    <w:rsid w:val="003F4A47"/>
    <w:rsid w:val="0040633C"/>
    <w:rsid w:val="004108F7"/>
    <w:rsid w:val="0041118F"/>
    <w:rsid w:val="00411CD5"/>
    <w:rsid w:val="0041288B"/>
    <w:rsid w:val="00414E51"/>
    <w:rsid w:val="0041696F"/>
    <w:rsid w:val="00427AD6"/>
    <w:rsid w:val="00442FB8"/>
    <w:rsid w:val="00460ECE"/>
    <w:rsid w:val="00474FBA"/>
    <w:rsid w:val="00480EF4"/>
    <w:rsid w:val="004823C5"/>
    <w:rsid w:val="004832EC"/>
    <w:rsid w:val="00484D6D"/>
    <w:rsid w:val="00490876"/>
    <w:rsid w:val="0049185F"/>
    <w:rsid w:val="00496437"/>
    <w:rsid w:val="004A29D1"/>
    <w:rsid w:val="004A2AA7"/>
    <w:rsid w:val="004A6D16"/>
    <w:rsid w:val="004B3D26"/>
    <w:rsid w:val="004C19D1"/>
    <w:rsid w:val="004C4F34"/>
    <w:rsid w:val="004D1550"/>
    <w:rsid w:val="004D74A6"/>
    <w:rsid w:val="004E055A"/>
    <w:rsid w:val="004F45FC"/>
    <w:rsid w:val="004F692F"/>
    <w:rsid w:val="004F7CC0"/>
    <w:rsid w:val="00500109"/>
    <w:rsid w:val="00504B9D"/>
    <w:rsid w:val="00512D87"/>
    <w:rsid w:val="00520A11"/>
    <w:rsid w:val="0053326E"/>
    <w:rsid w:val="005375D7"/>
    <w:rsid w:val="00540DD5"/>
    <w:rsid w:val="00541005"/>
    <w:rsid w:val="00541897"/>
    <w:rsid w:val="005464FB"/>
    <w:rsid w:val="005508DF"/>
    <w:rsid w:val="00560B63"/>
    <w:rsid w:val="00560B70"/>
    <w:rsid w:val="00567A3B"/>
    <w:rsid w:val="00571ADB"/>
    <w:rsid w:val="005749B3"/>
    <w:rsid w:val="00575839"/>
    <w:rsid w:val="00576F0E"/>
    <w:rsid w:val="0058316C"/>
    <w:rsid w:val="0058759E"/>
    <w:rsid w:val="00595614"/>
    <w:rsid w:val="005A0E6C"/>
    <w:rsid w:val="005B40C8"/>
    <w:rsid w:val="005B523A"/>
    <w:rsid w:val="005B7BF0"/>
    <w:rsid w:val="005C0C02"/>
    <w:rsid w:val="005C2C0C"/>
    <w:rsid w:val="005C30C5"/>
    <w:rsid w:val="005D0BC1"/>
    <w:rsid w:val="005D42E7"/>
    <w:rsid w:val="005E05A2"/>
    <w:rsid w:val="005E7649"/>
    <w:rsid w:val="005F565B"/>
    <w:rsid w:val="006037A4"/>
    <w:rsid w:val="006043BC"/>
    <w:rsid w:val="00612EEF"/>
    <w:rsid w:val="006147FA"/>
    <w:rsid w:val="006219CC"/>
    <w:rsid w:val="006254F5"/>
    <w:rsid w:val="00630360"/>
    <w:rsid w:val="006325D0"/>
    <w:rsid w:val="00633A3B"/>
    <w:rsid w:val="00633E65"/>
    <w:rsid w:val="0063597B"/>
    <w:rsid w:val="006722A7"/>
    <w:rsid w:val="00673AA9"/>
    <w:rsid w:val="00674B5C"/>
    <w:rsid w:val="006762CA"/>
    <w:rsid w:val="00677295"/>
    <w:rsid w:val="0068711E"/>
    <w:rsid w:val="00696A56"/>
    <w:rsid w:val="006A0F8F"/>
    <w:rsid w:val="006A466D"/>
    <w:rsid w:val="006A6C93"/>
    <w:rsid w:val="006A7D6D"/>
    <w:rsid w:val="006B3319"/>
    <w:rsid w:val="006C151B"/>
    <w:rsid w:val="006C1AF5"/>
    <w:rsid w:val="006C55CC"/>
    <w:rsid w:val="006E6FAF"/>
    <w:rsid w:val="006F4378"/>
    <w:rsid w:val="006F5C67"/>
    <w:rsid w:val="007033C2"/>
    <w:rsid w:val="0070730A"/>
    <w:rsid w:val="00711B0C"/>
    <w:rsid w:val="00724756"/>
    <w:rsid w:val="007314A3"/>
    <w:rsid w:val="00742E91"/>
    <w:rsid w:val="0074669E"/>
    <w:rsid w:val="00746B1D"/>
    <w:rsid w:val="0075351B"/>
    <w:rsid w:val="00754C44"/>
    <w:rsid w:val="00754DE9"/>
    <w:rsid w:val="00761D52"/>
    <w:rsid w:val="00763D37"/>
    <w:rsid w:val="00764526"/>
    <w:rsid w:val="00771B07"/>
    <w:rsid w:val="0078112F"/>
    <w:rsid w:val="007936A7"/>
    <w:rsid w:val="00796CEC"/>
    <w:rsid w:val="007A48E6"/>
    <w:rsid w:val="007A7D5D"/>
    <w:rsid w:val="007B01A2"/>
    <w:rsid w:val="007C1AFC"/>
    <w:rsid w:val="007C29BF"/>
    <w:rsid w:val="007C5332"/>
    <w:rsid w:val="007C6822"/>
    <w:rsid w:val="007C75F2"/>
    <w:rsid w:val="007D0753"/>
    <w:rsid w:val="007D34EC"/>
    <w:rsid w:val="007E09A1"/>
    <w:rsid w:val="007E22CF"/>
    <w:rsid w:val="007F21EC"/>
    <w:rsid w:val="0080360D"/>
    <w:rsid w:val="00804964"/>
    <w:rsid w:val="00817B4E"/>
    <w:rsid w:val="00822ECF"/>
    <w:rsid w:val="00835D98"/>
    <w:rsid w:val="00835ECC"/>
    <w:rsid w:val="008401E7"/>
    <w:rsid w:val="00847D32"/>
    <w:rsid w:val="00850E1A"/>
    <w:rsid w:val="00851D85"/>
    <w:rsid w:val="00853A68"/>
    <w:rsid w:val="00862B52"/>
    <w:rsid w:val="00863DAA"/>
    <w:rsid w:val="00865256"/>
    <w:rsid w:val="00866FFB"/>
    <w:rsid w:val="00870148"/>
    <w:rsid w:val="008733CD"/>
    <w:rsid w:val="008751DB"/>
    <w:rsid w:val="00877106"/>
    <w:rsid w:val="008A0366"/>
    <w:rsid w:val="008A390E"/>
    <w:rsid w:val="008A5038"/>
    <w:rsid w:val="008A6080"/>
    <w:rsid w:val="008B0EDB"/>
    <w:rsid w:val="008B72CF"/>
    <w:rsid w:val="008B7953"/>
    <w:rsid w:val="008C2B6F"/>
    <w:rsid w:val="008C2BF1"/>
    <w:rsid w:val="008C30FC"/>
    <w:rsid w:val="008C538B"/>
    <w:rsid w:val="008D2FF3"/>
    <w:rsid w:val="008D4E17"/>
    <w:rsid w:val="008E0269"/>
    <w:rsid w:val="008E0618"/>
    <w:rsid w:val="008E6CE2"/>
    <w:rsid w:val="008F3F02"/>
    <w:rsid w:val="008F7347"/>
    <w:rsid w:val="00903D1E"/>
    <w:rsid w:val="00904503"/>
    <w:rsid w:val="00914A88"/>
    <w:rsid w:val="009170EA"/>
    <w:rsid w:val="009236B8"/>
    <w:rsid w:val="00930A91"/>
    <w:rsid w:val="00930E81"/>
    <w:rsid w:val="009322F2"/>
    <w:rsid w:val="00932921"/>
    <w:rsid w:val="0094087D"/>
    <w:rsid w:val="00947388"/>
    <w:rsid w:val="00950FC7"/>
    <w:rsid w:val="00952655"/>
    <w:rsid w:val="009533F0"/>
    <w:rsid w:val="0095442F"/>
    <w:rsid w:val="00957BEE"/>
    <w:rsid w:val="00957F6D"/>
    <w:rsid w:val="00961D5B"/>
    <w:rsid w:val="00965197"/>
    <w:rsid w:val="00965914"/>
    <w:rsid w:val="00967C83"/>
    <w:rsid w:val="0098180E"/>
    <w:rsid w:val="00982B31"/>
    <w:rsid w:val="00990613"/>
    <w:rsid w:val="009949B5"/>
    <w:rsid w:val="009955F3"/>
    <w:rsid w:val="00996364"/>
    <w:rsid w:val="00997F08"/>
    <w:rsid w:val="009A3CE2"/>
    <w:rsid w:val="009A3D41"/>
    <w:rsid w:val="009A481C"/>
    <w:rsid w:val="009D7903"/>
    <w:rsid w:val="009D7EC8"/>
    <w:rsid w:val="009F5CBC"/>
    <w:rsid w:val="009F6C93"/>
    <w:rsid w:val="00A0727C"/>
    <w:rsid w:val="00A075DF"/>
    <w:rsid w:val="00A107A8"/>
    <w:rsid w:val="00A12704"/>
    <w:rsid w:val="00A22753"/>
    <w:rsid w:val="00A248DA"/>
    <w:rsid w:val="00A259D2"/>
    <w:rsid w:val="00A25D59"/>
    <w:rsid w:val="00A272D6"/>
    <w:rsid w:val="00A325AF"/>
    <w:rsid w:val="00A34257"/>
    <w:rsid w:val="00A361C7"/>
    <w:rsid w:val="00A46908"/>
    <w:rsid w:val="00A52DC5"/>
    <w:rsid w:val="00A53002"/>
    <w:rsid w:val="00A653D1"/>
    <w:rsid w:val="00A7145A"/>
    <w:rsid w:val="00A71970"/>
    <w:rsid w:val="00A72370"/>
    <w:rsid w:val="00A762AA"/>
    <w:rsid w:val="00A76785"/>
    <w:rsid w:val="00A8182E"/>
    <w:rsid w:val="00AA5FEE"/>
    <w:rsid w:val="00AB24F7"/>
    <w:rsid w:val="00AB2571"/>
    <w:rsid w:val="00AB3D2D"/>
    <w:rsid w:val="00AB433C"/>
    <w:rsid w:val="00AC09A1"/>
    <w:rsid w:val="00AC4063"/>
    <w:rsid w:val="00AC56A1"/>
    <w:rsid w:val="00AD035B"/>
    <w:rsid w:val="00AD463C"/>
    <w:rsid w:val="00AE7E62"/>
    <w:rsid w:val="00AF6BBB"/>
    <w:rsid w:val="00B04AE3"/>
    <w:rsid w:val="00B059B7"/>
    <w:rsid w:val="00B07EA6"/>
    <w:rsid w:val="00B110AF"/>
    <w:rsid w:val="00B21380"/>
    <w:rsid w:val="00B23EC9"/>
    <w:rsid w:val="00B275B2"/>
    <w:rsid w:val="00B27864"/>
    <w:rsid w:val="00B304C5"/>
    <w:rsid w:val="00B30E6A"/>
    <w:rsid w:val="00B31A5B"/>
    <w:rsid w:val="00B31FA5"/>
    <w:rsid w:val="00B3275B"/>
    <w:rsid w:val="00B33F3A"/>
    <w:rsid w:val="00B43924"/>
    <w:rsid w:val="00B501B2"/>
    <w:rsid w:val="00B510F1"/>
    <w:rsid w:val="00B53C8B"/>
    <w:rsid w:val="00B54176"/>
    <w:rsid w:val="00B55CAE"/>
    <w:rsid w:val="00B57644"/>
    <w:rsid w:val="00B61DA5"/>
    <w:rsid w:val="00B625B0"/>
    <w:rsid w:val="00B62CFD"/>
    <w:rsid w:val="00B6679F"/>
    <w:rsid w:val="00B708AA"/>
    <w:rsid w:val="00B772E9"/>
    <w:rsid w:val="00B81A4A"/>
    <w:rsid w:val="00B81ED8"/>
    <w:rsid w:val="00B8586B"/>
    <w:rsid w:val="00B9683F"/>
    <w:rsid w:val="00B9733A"/>
    <w:rsid w:val="00BA162E"/>
    <w:rsid w:val="00BA3A84"/>
    <w:rsid w:val="00BA7E48"/>
    <w:rsid w:val="00BB072D"/>
    <w:rsid w:val="00BB168A"/>
    <w:rsid w:val="00BB239F"/>
    <w:rsid w:val="00BB28D5"/>
    <w:rsid w:val="00BB31A9"/>
    <w:rsid w:val="00BB40F7"/>
    <w:rsid w:val="00BB5450"/>
    <w:rsid w:val="00BC2472"/>
    <w:rsid w:val="00BE0A4F"/>
    <w:rsid w:val="00BE1B42"/>
    <w:rsid w:val="00BE465F"/>
    <w:rsid w:val="00BE79E9"/>
    <w:rsid w:val="00BF1392"/>
    <w:rsid w:val="00BF430F"/>
    <w:rsid w:val="00BF55A2"/>
    <w:rsid w:val="00C03A11"/>
    <w:rsid w:val="00C07268"/>
    <w:rsid w:val="00C23BED"/>
    <w:rsid w:val="00C37664"/>
    <w:rsid w:val="00C40AD0"/>
    <w:rsid w:val="00C5160A"/>
    <w:rsid w:val="00C55503"/>
    <w:rsid w:val="00C6121E"/>
    <w:rsid w:val="00C65E83"/>
    <w:rsid w:val="00C80434"/>
    <w:rsid w:val="00C90299"/>
    <w:rsid w:val="00C91522"/>
    <w:rsid w:val="00C96126"/>
    <w:rsid w:val="00CA4B2B"/>
    <w:rsid w:val="00CB66FA"/>
    <w:rsid w:val="00CC5E8C"/>
    <w:rsid w:val="00CD2032"/>
    <w:rsid w:val="00CD520A"/>
    <w:rsid w:val="00CD56BF"/>
    <w:rsid w:val="00CE553C"/>
    <w:rsid w:val="00CF1C42"/>
    <w:rsid w:val="00CF522E"/>
    <w:rsid w:val="00CF7077"/>
    <w:rsid w:val="00D000EA"/>
    <w:rsid w:val="00D0028C"/>
    <w:rsid w:val="00D044FD"/>
    <w:rsid w:val="00D10A66"/>
    <w:rsid w:val="00D10BBF"/>
    <w:rsid w:val="00D14BE6"/>
    <w:rsid w:val="00D15915"/>
    <w:rsid w:val="00D21153"/>
    <w:rsid w:val="00D22D2C"/>
    <w:rsid w:val="00D245DC"/>
    <w:rsid w:val="00D27BC0"/>
    <w:rsid w:val="00D338E8"/>
    <w:rsid w:val="00D34FD5"/>
    <w:rsid w:val="00D35A2D"/>
    <w:rsid w:val="00D35BDC"/>
    <w:rsid w:val="00D35E4C"/>
    <w:rsid w:val="00D4663C"/>
    <w:rsid w:val="00D47C37"/>
    <w:rsid w:val="00D51D25"/>
    <w:rsid w:val="00D61A1F"/>
    <w:rsid w:val="00D640CD"/>
    <w:rsid w:val="00D66105"/>
    <w:rsid w:val="00D67468"/>
    <w:rsid w:val="00D706B0"/>
    <w:rsid w:val="00D70C90"/>
    <w:rsid w:val="00D71034"/>
    <w:rsid w:val="00D71536"/>
    <w:rsid w:val="00D766C8"/>
    <w:rsid w:val="00D84E83"/>
    <w:rsid w:val="00D87F5F"/>
    <w:rsid w:val="00D90CB3"/>
    <w:rsid w:val="00DA6796"/>
    <w:rsid w:val="00DB769E"/>
    <w:rsid w:val="00DC3809"/>
    <w:rsid w:val="00DC479A"/>
    <w:rsid w:val="00DC7663"/>
    <w:rsid w:val="00DD0324"/>
    <w:rsid w:val="00DD6199"/>
    <w:rsid w:val="00DD6B13"/>
    <w:rsid w:val="00DE726A"/>
    <w:rsid w:val="00DF1505"/>
    <w:rsid w:val="00DF20FA"/>
    <w:rsid w:val="00E11668"/>
    <w:rsid w:val="00E146BE"/>
    <w:rsid w:val="00E146DC"/>
    <w:rsid w:val="00E303A1"/>
    <w:rsid w:val="00E30F29"/>
    <w:rsid w:val="00E330C3"/>
    <w:rsid w:val="00E33E00"/>
    <w:rsid w:val="00E34139"/>
    <w:rsid w:val="00E4320E"/>
    <w:rsid w:val="00E46038"/>
    <w:rsid w:val="00E5537E"/>
    <w:rsid w:val="00E64E11"/>
    <w:rsid w:val="00E6531B"/>
    <w:rsid w:val="00E71DEE"/>
    <w:rsid w:val="00E72005"/>
    <w:rsid w:val="00E77103"/>
    <w:rsid w:val="00E83BDC"/>
    <w:rsid w:val="00EA1AFD"/>
    <w:rsid w:val="00EA73BB"/>
    <w:rsid w:val="00EB0D41"/>
    <w:rsid w:val="00EB47E5"/>
    <w:rsid w:val="00EC5FDB"/>
    <w:rsid w:val="00ED0652"/>
    <w:rsid w:val="00ED1BC7"/>
    <w:rsid w:val="00ED68FA"/>
    <w:rsid w:val="00EE58F6"/>
    <w:rsid w:val="00EF27D6"/>
    <w:rsid w:val="00F00482"/>
    <w:rsid w:val="00F0649B"/>
    <w:rsid w:val="00F07CAF"/>
    <w:rsid w:val="00F16F7B"/>
    <w:rsid w:val="00F2114F"/>
    <w:rsid w:val="00F24E62"/>
    <w:rsid w:val="00F34B0B"/>
    <w:rsid w:val="00F3503C"/>
    <w:rsid w:val="00F41F1D"/>
    <w:rsid w:val="00F42743"/>
    <w:rsid w:val="00F44047"/>
    <w:rsid w:val="00F554C5"/>
    <w:rsid w:val="00F574EB"/>
    <w:rsid w:val="00F6127D"/>
    <w:rsid w:val="00F74F71"/>
    <w:rsid w:val="00F7779C"/>
    <w:rsid w:val="00F77BE9"/>
    <w:rsid w:val="00F77EDC"/>
    <w:rsid w:val="00F90128"/>
    <w:rsid w:val="00F96E56"/>
    <w:rsid w:val="00FA15E4"/>
    <w:rsid w:val="00FA4B4B"/>
    <w:rsid w:val="00FA5171"/>
    <w:rsid w:val="00FA6C65"/>
    <w:rsid w:val="00FB0B2E"/>
    <w:rsid w:val="00FB1AA7"/>
    <w:rsid w:val="00FC2C8E"/>
    <w:rsid w:val="00FC2F9D"/>
    <w:rsid w:val="00FD00D4"/>
    <w:rsid w:val="00FD0370"/>
    <w:rsid w:val="00FD0DF9"/>
    <w:rsid w:val="00FD5730"/>
    <w:rsid w:val="00FD629D"/>
    <w:rsid w:val="00FD7D23"/>
    <w:rsid w:val="00FE2920"/>
    <w:rsid w:val="00FE3418"/>
    <w:rsid w:val="00FF3842"/>
    <w:rsid w:val="00FF5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7F9B"/>
  <w15:chartTrackingRefBased/>
  <w15:docId w15:val="{94805ECD-70D3-4945-AEE9-79ADE10D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06D0"/>
    <w:pPr>
      <w:keepNext/>
      <w:keepLines/>
      <w:spacing w:before="240"/>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unhideWhenUsed/>
    <w:qFormat/>
    <w:rsid w:val="00460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506D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rsid w:val="00460E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ECE"/>
    <w:pPr>
      <w:numPr>
        <w:numId w:val="1"/>
      </w:numPr>
      <w:spacing w:line="276" w:lineRule="auto"/>
      <w:contextualSpacing/>
    </w:pPr>
  </w:style>
  <w:style w:type="table" w:styleId="TableGrid">
    <w:name w:val="Table Grid"/>
    <w:basedOn w:val="TableNormal"/>
    <w:uiPriority w:val="39"/>
    <w:rsid w:val="00460E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133D"/>
    <w:rPr>
      <w:sz w:val="16"/>
      <w:szCs w:val="16"/>
    </w:rPr>
  </w:style>
  <w:style w:type="paragraph" w:styleId="CommentText">
    <w:name w:val="annotation text"/>
    <w:basedOn w:val="Normal"/>
    <w:link w:val="CommentTextChar"/>
    <w:uiPriority w:val="99"/>
    <w:unhideWhenUsed/>
    <w:rsid w:val="0002133D"/>
    <w:rPr>
      <w:sz w:val="20"/>
      <w:szCs w:val="20"/>
    </w:rPr>
  </w:style>
  <w:style w:type="character" w:customStyle="1" w:styleId="CommentTextChar">
    <w:name w:val="Comment Text Char"/>
    <w:basedOn w:val="DefaultParagraphFont"/>
    <w:link w:val="CommentText"/>
    <w:uiPriority w:val="99"/>
    <w:rsid w:val="000213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133D"/>
    <w:rPr>
      <w:b/>
      <w:bCs/>
    </w:rPr>
  </w:style>
  <w:style w:type="character" w:customStyle="1" w:styleId="CommentSubjectChar">
    <w:name w:val="Comment Subject Char"/>
    <w:basedOn w:val="CommentTextChar"/>
    <w:link w:val="CommentSubject"/>
    <w:uiPriority w:val="99"/>
    <w:semiHidden/>
    <w:rsid w:val="000213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2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33D"/>
    <w:rPr>
      <w:rFonts w:ascii="Segoe UI" w:eastAsia="Times New Roman" w:hAnsi="Segoe UI" w:cs="Segoe UI"/>
      <w:sz w:val="18"/>
      <w:szCs w:val="18"/>
    </w:rPr>
  </w:style>
  <w:style w:type="character" w:styleId="Hyperlink">
    <w:name w:val="Hyperlink"/>
    <w:uiPriority w:val="99"/>
    <w:rsid w:val="00FE2920"/>
    <w:rPr>
      <w:color w:val="0000FF"/>
      <w:u w:val="single"/>
    </w:rPr>
  </w:style>
  <w:style w:type="paragraph" w:styleId="Header">
    <w:name w:val="header"/>
    <w:basedOn w:val="Normal"/>
    <w:link w:val="HeaderChar"/>
    <w:uiPriority w:val="99"/>
    <w:unhideWhenUsed/>
    <w:rsid w:val="00541005"/>
    <w:pPr>
      <w:tabs>
        <w:tab w:val="center" w:pos="4680"/>
        <w:tab w:val="right" w:pos="9360"/>
      </w:tabs>
    </w:pPr>
  </w:style>
  <w:style w:type="character" w:customStyle="1" w:styleId="HeaderChar">
    <w:name w:val="Header Char"/>
    <w:basedOn w:val="DefaultParagraphFont"/>
    <w:link w:val="Header"/>
    <w:uiPriority w:val="99"/>
    <w:rsid w:val="0054100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1005"/>
    <w:pPr>
      <w:tabs>
        <w:tab w:val="center" w:pos="4680"/>
        <w:tab w:val="right" w:pos="9360"/>
      </w:tabs>
    </w:pPr>
  </w:style>
  <w:style w:type="character" w:customStyle="1" w:styleId="FooterChar">
    <w:name w:val="Footer Char"/>
    <w:basedOn w:val="DefaultParagraphFont"/>
    <w:link w:val="Footer"/>
    <w:uiPriority w:val="99"/>
    <w:rsid w:val="00541005"/>
    <w:rPr>
      <w:rFonts w:ascii="Times New Roman" w:eastAsia="Times New Roman" w:hAnsi="Times New Roman" w:cs="Times New Roman"/>
      <w:sz w:val="24"/>
      <w:szCs w:val="24"/>
    </w:rPr>
  </w:style>
  <w:style w:type="character" w:customStyle="1" w:styleId="Code">
    <w:name w:val="Code"/>
    <w:basedOn w:val="DefaultParagraphFont"/>
    <w:uiPriority w:val="1"/>
    <w:qFormat/>
    <w:rsid w:val="00F3503C"/>
    <w:rPr>
      <w:rFonts w:ascii="Courier" w:hAnsi="Courier"/>
      <w:sz w:val="24"/>
    </w:rPr>
  </w:style>
  <w:style w:type="character" w:styleId="FollowedHyperlink">
    <w:name w:val="FollowedHyperlink"/>
    <w:basedOn w:val="DefaultParagraphFont"/>
    <w:uiPriority w:val="99"/>
    <w:semiHidden/>
    <w:unhideWhenUsed/>
    <w:rsid w:val="006147FA"/>
    <w:rPr>
      <w:color w:val="954F72" w:themeColor="followedHyperlink"/>
      <w:u w:val="single"/>
    </w:rPr>
  </w:style>
  <w:style w:type="paragraph" w:styleId="NormalWeb">
    <w:name w:val="Normal (Web)"/>
    <w:basedOn w:val="Normal"/>
    <w:uiPriority w:val="99"/>
    <w:unhideWhenUsed/>
    <w:rsid w:val="00FD629D"/>
    <w:pPr>
      <w:spacing w:after="160" w:line="256" w:lineRule="auto"/>
    </w:pPr>
    <w:rPr>
      <w:rFonts w:eastAsiaTheme="minorHAnsi"/>
    </w:rPr>
  </w:style>
  <w:style w:type="paragraph" w:styleId="FootnoteText">
    <w:name w:val="footnote text"/>
    <w:basedOn w:val="Normal"/>
    <w:link w:val="FootnoteTextChar"/>
    <w:uiPriority w:val="99"/>
    <w:unhideWhenUsed/>
    <w:qFormat/>
    <w:rsid w:val="00FD629D"/>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uiPriority w:val="99"/>
    <w:qFormat/>
    <w:rsid w:val="00FD629D"/>
  </w:style>
  <w:style w:type="paragraph" w:styleId="Title">
    <w:name w:val="Title"/>
    <w:basedOn w:val="Normal"/>
    <w:link w:val="TitleChar"/>
    <w:uiPriority w:val="10"/>
    <w:qFormat/>
    <w:rsid w:val="00FD629D"/>
    <w:pPr>
      <w:spacing w:after="120"/>
      <w:jc w:val="center"/>
    </w:pPr>
    <w:rPr>
      <w:szCs w:val="28"/>
      <w:u w:val="single"/>
    </w:rPr>
  </w:style>
  <w:style w:type="character" w:customStyle="1" w:styleId="TitleChar">
    <w:name w:val="Title Char"/>
    <w:basedOn w:val="DefaultParagraphFont"/>
    <w:link w:val="Title"/>
    <w:uiPriority w:val="10"/>
    <w:rsid w:val="00FD629D"/>
    <w:rPr>
      <w:rFonts w:ascii="Times New Roman" w:eastAsia="Times New Roman" w:hAnsi="Times New Roman" w:cs="Times New Roman"/>
      <w:sz w:val="24"/>
      <w:szCs w:val="28"/>
      <w:u w:val="single"/>
    </w:rPr>
  </w:style>
  <w:style w:type="paragraph" w:styleId="BodyTextIndent">
    <w:name w:val="Body Text Indent"/>
    <w:basedOn w:val="Normal"/>
    <w:link w:val="BodyTextIndentChar"/>
    <w:uiPriority w:val="99"/>
    <w:semiHidden/>
    <w:unhideWhenUsed/>
    <w:rsid w:val="00FD629D"/>
    <w:pPr>
      <w:spacing w:after="120" w:line="256"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FD629D"/>
    <w:rPr>
      <w:rFonts w:ascii="Times New Roman" w:hAnsi="Times New Roman"/>
      <w:sz w:val="24"/>
    </w:rPr>
  </w:style>
  <w:style w:type="character" w:styleId="FootnoteReference">
    <w:name w:val="footnote reference"/>
    <w:basedOn w:val="DefaultParagraphFont"/>
    <w:unhideWhenUsed/>
    <w:rsid w:val="00FD629D"/>
    <w:rPr>
      <w:vertAlign w:val="superscript"/>
    </w:rPr>
  </w:style>
  <w:style w:type="character" w:styleId="UnresolvedMention">
    <w:name w:val="Unresolved Mention"/>
    <w:basedOn w:val="DefaultParagraphFont"/>
    <w:uiPriority w:val="99"/>
    <w:semiHidden/>
    <w:unhideWhenUsed/>
    <w:rsid w:val="000C01D3"/>
    <w:rPr>
      <w:color w:val="605E5C"/>
      <w:shd w:val="clear" w:color="auto" w:fill="E1DFDD"/>
    </w:rPr>
  </w:style>
  <w:style w:type="paragraph" w:customStyle="1" w:styleId="FirstParagraph">
    <w:name w:val="First Paragraph"/>
    <w:basedOn w:val="BodyText"/>
    <w:next w:val="BodyText"/>
    <w:qFormat/>
    <w:rsid w:val="00835ECC"/>
    <w:pPr>
      <w:spacing w:before="180" w:after="180"/>
    </w:pPr>
    <w:rPr>
      <w:rFonts w:eastAsiaTheme="minorHAnsi"/>
    </w:rPr>
  </w:style>
  <w:style w:type="character" w:customStyle="1" w:styleId="VerbatimChar">
    <w:name w:val="Verbatim Char"/>
    <w:basedOn w:val="DefaultParagraphFont"/>
    <w:link w:val="SourceCode"/>
    <w:rsid w:val="007E22CF"/>
    <w:rPr>
      <w:rFonts w:ascii="Consolas" w:hAnsi="Consolas"/>
      <w:sz w:val="18"/>
      <w:shd w:val="clear" w:color="auto" w:fill="F8F8F8"/>
    </w:rPr>
  </w:style>
  <w:style w:type="paragraph" w:customStyle="1" w:styleId="SourceCode">
    <w:name w:val="Source Code"/>
    <w:basedOn w:val="Normal"/>
    <w:link w:val="VerbatimChar"/>
    <w:rsid w:val="007E22CF"/>
    <w:pPr>
      <w:shd w:val="clear" w:color="auto" w:fill="F8F8F8"/>
      <w:wordWrap w:val="0"/>
      <w:spacing w:after="200"/>
    </w:pPr>
    <w:rPr>
      <w:rFonts w:ascii="Consolas" w:eastAsiaTheme="minorHAnsi" w:hAnsi="Consolas" w:cstheme="minorBidi"/>
      <w:sz w:val="18"/>
      <w:szCs w:val="22"/>
    </w:rPr>
  </w:style>
  <w:style w:type="paragraph" w:styleId="BodyText">
    <w:name w:val="Body Text"/>
    <w:basedOn w:val="Normal"/>
    <w:link w:val="BodyTextChar"/>
    <w:uiPriority w:val="99"/>
    <w:semiHidden/>
    <w:unhideWhenUsed/>
    <w:rsid w:val="00835ECC"/>
    <w:pPr>
      <w:spacing w:after="120"/>
    </w:pPr>
  </w:style>
  <w:style w:type="character" w:customStyle="1" w:styleId="BodyTextChar">
    <w:name w:val="Body Text Char"/>
    <w:basedOn w:val="DefaultParagraphFont"/>
    <w:link w:val="BodyText"/>
    <w:uiPriority w:val="99"/>
    <w:semiHidden/>
    <w:rsid w:val="00835EC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45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2873">
      <w:bodyDiv w:val="1"/>
      <w:marLeft w:val="0"/>
      <w:marRight w:val="0"/>
      <w:marTop w:val="0"/>
      <w:marBottom w:val="0"/>
      <w:divBdr>
        <w:top w:val="none" w:sz="0" w:space="0" w:color="auto"/>
        <w:left w:val="none" w:sz="0" w:space="0" w:color="auto"/>
        <w:bottom w:val="none" w:sz="0" w:space="0" w:color="auto"/>
        <w:right w:val="none" w:sz="0" w:space="0" w:color="auto"/>
      </w:divBdr>
    </w:div>
    <w:div w:id="135802828">
      <w:bodyDiv w:val="1"/>
      <w:marLeft w:val="0"/>
      <w:marRight w:val="0"/>
      <w:marTop w:val="0"/>
      <w:marBottom w:val="0"/>
      <w:divBdr>
        <w:top w:val="none" w:sz="0" w:space="0" w:color="auto"/>
        <w:left w:val="none" w:sz="0" w:space="0" w:color="auto"/>
        <w:bottom w:val="none" w:sz="0" w:space="0" w:color="auto"/>
        <w:right w:val="none" w:sz="0" w:space="0" w:color="auto"/>
      </w:divBdr>
    </w:div>
    <w:div w:id="166290819">
      <w:bodyDiv w:val="1"/>
      <w:marLeft w:val="0"/>
      <w:marRight w:val="0"/>
      <w:marTop w:val="0"/>
      <w:marBottom w:val="0"/>
      <w:divBdr>
        <w:top w:val="none" w:sz="0" w:space="0" w:color="auto"/>
        <w:left w:val="none" w:sz="0" w:space="0" w:color="auto"/>
        <w:bottom w:val="none" w:sz="0" w:space="0" w:color="auto"/>
        <w:right w:val="none" w:sz="0" w:space="0" w:color="auto"/>
      </w:divBdr>
      <w:divsChild>
        <w:div w:id="914700692">
          <w:marLeft w:val="0"/>
          <w:marRight w:val="0"/>
          <w:marTop w:val="0"/>
          <w:marBottom w:val="0"/>
          <w:divBdr>
            <w:top w:val="single" w:sz="2" w:space="0" w:color="E3E3E3"/>
            <w:left w:val="single" w:sz="2" w:space="0" w:color="E3E3E3"/>
            <w:bottom w:val="single" w:sz="2" w:space="0" w:color="E3E3E3"/>
            <w:right w:val="single" w:sz="2" w:space="0" w:color="E3E3E3"/>
          </w:divBdr>
          <w:divsChild>
            <w:div w:id="168953084">
              <w:marLeft w:val="0"/>
              <w:marRight w:val="0"/>
              <w:marTop w:val="0"/>
              <w:marBottom w:val="0"/>
              <w:divBdr>
                <w:top w:val="single" w:sz="2" w:space="0" w:color="E3E3E3"/>
                <w:left w:val="single" w:sz="2" w:space="0" w:color="E3E3E3"/>
                <w:bottom w:val="single" w:sz="2" w:space="0" w:color="E3E3E3"/>
                <w:right w:val="single" w:sz="2" w:space="0" w:color="E3E3E3"/>
              </w:divBdr>
              <w:divsChild>
                <w:div w:id="1930382902">
                  <w:marLeft w:val="0"/>
                  <w:marRight w:val="0"/>
                  <w:marTop w:val="0"/>
                  <w:marBottom w:val="0"/>
                  <w:divBdr>
                    <w:top w:val="single" w:sz="2" w:space="0" w:color="E3E3E3"/>
                    <w:left w:val="single" w:sz="2" w:space="0" w:color="E3E3E3"/>
                    <w:bottom w:val="single" w:sz="2" w:space="0" w:color="E3E3E3"/>
                    <w:right w:val="single" w:sz="2" w:space="0" w:color="E3E3E3"/>
                  </w:divBdr>
                  <w:divsChild>
                    <w:div w:id="1487546727">
                      <w:marLeft w:val="0"/>
                      <w:marRight w:val="0"/>
                      <w:marTop w:val="0"/>
                      <w:marBottom w:val="0"/>
                      <w:divBdr>
                        <w:top w:val="single" w:sz="2" w:space="0" w:color="E3E3E3"/>
                        <w:left w:val="single" w:sz="2" w:space="0" w:color="E3E3E3"/>
                        <w:bottom w:val="single" w:sz="2" w:space="0" w:color="E3E3E3"/>
                        <w:right w:val="single" w:sz="2" w:space="0" w:color="E3E3E3"/>
                      </w:divBdr>
                      <w:divsChild>
                        <w:div w:id="893472002">
                          <w:marLeft w:val="0"/>
                          <w:marRight w:val="0"/>
                          <w:marTop w:val="0"/>
                          <w:marBottom w:val="0"/>
                          <w:divBdr>
                            <w:top w:val="single" w:sz="2" w:space="0" w:color="E3E3E3"/>
                            <w:left w:val="single" w:sz="2" w:space="0" w:color="E3E3E3"/>
                            <w:bottom w:val="single" w:sz="2" w:space="0" w:color="E3E3E3"/>
                            <w:right w:val="single" w:sz="2" w:space="0" w:color="E3E3E3"/>
                          </w:divBdr>
                          <w:divsChild>
                            <w:div w:id="747531987">
                              <w:marLeft w:val="0"/>
                              <w:marRight w:val="0"/>
                              <w:marTop w:val="0"/>
                              <w:marBottom w:val="0"/>
                              <w:divBdr>
                                <w:top w:val="single" w:sz="2" w:space="0" w:color="E3E3E3"/>
                                <w:left w:val="single" w:sz="2" w:space="0" w:color="E3E3E3"/>
                                <w:bottom w:val="single" w:sz="2" w:space="0" w:color="E3E3E3"/>
                                <w:right w:val="single" w:sz="2" w:space="0" w:color="E3E3E3"/>
                              </w:divBdr>
                              <w:divsChild>
                                <w:div w:id="1818914811">
                                  <w:marLeft w:val="0"/>
                                  <w:marRight w:val="0"/>
                                  <w:marTop w:val="100"/>
                                  <w:marBottom w:val="100"/>
                                  <w:divBdr>
                                    <w:top w:val="single" w:sz="2" w:space="0" w:color="E3E3E3"/>
                                    <w:left w:val="single" w:sz="2" w:space="0" w:color="E3E3E3"/>
                                    <w:bottom w:val="single" w:sz="2" w:space="0" w:color="E3E3E3"/>
                                    <w:right w:val="single" w:sz="2" w:space="0" w:color="E3E3E3"/>
                                  </w:divBdr>
                                  <w:divsChild>
                                    <w:div w:id="617758467">
                                      <w:marLeft w:val="0"/>
                                      <w:marRight w:val="0"/>
                                      <w:marTop w:val="0"/>
                                      <w:marBottom w:val="0"/>
                                      <w:divBdr>
                                        <w:top w:val="single" w:sz="2" w:space="0" w:color="E3E3E3"/>
                                        <w:left w:val="single" w:sz="2" w:space="0" w:color="E3E3E3"/>
                                        <w:bottom w:val="single" w:sz="2" w:space="0" w:color="E3E3E3"/>
                                        <w:right w:val="single" w:sz="2" w:space="0" w:color="E3E3E3"/>
                                      </w:divBdr>
                                      <w:divsChild>
                                        <w:div w:id="938683723">
                                          <w:marLeft w:val="0"/>
                                          <w:marRight w:val="0"/>
                                          <w:marTop w:val="0"/>
                                          <w:marBottom w:val="0"/>
                                          <w:divBdr>
                                            <w:top w:val="single" w:sz="2" w:space="0" w:color="E3E3E3"/>
                                            <w:left w:val="single" w:sz="2" w:space="0" w:color="E3E3E3"/>
                                            <w:bottom w:val="single" w:sz="2" w:space="0" w:color="E3E3E3"/>
                                            <w:right w:val="single" w:sz="2" w:space="0" w:color="E3E3E3"/>
                                          </w:divBdr>
                                          <w:divsChild>
                                            <w:div w:id="1981227492">
                                              <w:marLeft w:val="0"/>
                                              <w:marRight w:val="0"/>
                                              <w:marTop w:val="0"/>
                                              <w:marBottom w:val="0"/>
                                              <w:divBdr>
                                                <w:top w:val="single" w:sz="2" w:space="0" w:color="E3E3E3"/>
                                                <w:left w:val="single" w:sz="2" w:space="0" w:color="E3E3E3"/>
                                                <w:bottom w:val="single" w:sz="2" w:space="0" w:color="E3E3E3"/>
                                                <w:right w:val="single" w:sz="2" w:space="0" w:color="E3E3E3"/>
                                              </w:divBdr>
                                              <w:divsChild>
                                                <w:div w:id="236478460">
                                                  <w:marLeft w:val="0"/>
                                                  <w:marRight w:val="0"/>
                                                  <w:marTop w:val="0"/>
                                                  <w:marBottom w:val="0"/>
                                                  <w:divBdr>
                                                    <w:top w:val="single" w:sz="2" w:space="0" w:color="E3E3E3"/>
                                                    <w:left w:val="single" w:sz="2" w:space="0" w:color="E3E3E3"/>
                                                    <w:bottom w:val="single" w:sz="2" w:space="0" w:color="E3E3E3"/>
                                                    <w:right w:val="single" w:sz="2" w:space="0" w:color="E3E3E3"/>
                                                  </w:divBdr>
                                                  <w:divsChild>
                                                    <w:div w:id="1497956939">
                                                      <w:marLeft w:val="0"/>
                                                      <w:marRight w:val="0"/>
                                                      <w:marTop w:val="0"/>
                                                      <w:marBottom w:val="0"/>
                                                      <w:divBdr>
                                                        <w:top w:val="single" w:sz="2" w:space="0" w:color="E3E3E3"/>
                                                        <w:left w:val="single" w:sz="2" w:space="0" w:color="E3E3E3"/>
                                                        <w:bottom w:val="single" w:sz="2" w:space="0" w:color="E3E3E3"/>
                                                        <w:right w:val="single" w:sz="2" w:space="0" w:color="E3E3E3"/>
                                                      </w:divBdr>
                                                      <w:divsChild>
                                                        <w:div w:id="20938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964527">
          <w:marLeft w:val="0"/>
          <w:marRight w:val="0"/>
          <w:marTop w:val="0"/>
          <w:marBottom w:val="0"/>
          <w:divBdr>
            <w:top w:val="none" w:sz="0" w:space="0" w:color="auto"/>
            <w:left w:val="none" w:sz="0" w:space="0" w:color="auto"/>
            <w:bottom w:val="none" w:sz="0" w:space="0" w:color="auto"/>
            <w:right w:val="none" w:sz="0" w:space="0" w:color="auto"/>
          </w:divBdr>
          <w:divsChild>
            <w:div w:id="288559780">
              <w:marLeft w:val="0"/>
              <w:marRight w:val="0"/>
              <w:marTop w:val="0"/>
              <w:marBottom w:val="0"/>
              <w:divBdr>
                <w:top w:val="single" w:sz="2" w:space="0" w:color="E3E3E3"/>
                <w:left w:val="single" w:sz="2" w:space="0" w:color="E3E3E3"/>
                <w:bottom w:val="single" w:sz="2" w:space="0" w:color="E3E3E3"/>
                <w:right w:val="single" w:sz="2" w:space="0" w:color="E3E3E3"/>
              </w:divBdr>
              <w:divsChild>
                <w:div w:id="12288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283167">
      <w:bodyDiv w:val="1"/>
      <w:marLeft w:val="0"/>
      <w:marRight w:val="0"/>
      <w:marTop w:val="0"/>
      <w:marBottom w:val="0"/>
      <w:divBdr>
        <w:top w:val="none" w:sz="0" w:space="0" w:color="auto"/>
        <w:left w:val="none" w:sz="0" w:space="0" w:color="auto"/>
        <w:bottom w:val="none" w:sz="0" w:space="0" w:color="auto"/>
        <w:right w:val="none" w:sz="0" w:space="0" w:color="auto"/>
      </w:divBdr>
    </w:div>
    <w:div w:id="227880616">
      <w:bodyDiv w:val="1"/>
      <w:marLeft w:val="0"/>
      <w:marRight w:val="0"/>
      <w:marTop w:val="0"/>
      <w:marBottom w:val="0"/>
      <w:divBdr>
        <w:top w:val="none" w:sz="0" w:space="0" w:color="auto"/>
        <w:left w:val="none" w:sz="0" w:space="0" w:color="auto"/>
        <w:bottom w:val="none" w:sz="0" w:space="0" w:color="auto"/>
        <w:right w:val="none" w:sz="0" w:space="0" w:color="auto"/>
      </w:divBdr>
    </w:div>
    <w:div w:id="285549172">
      <w:bodyDiv w:val="1"/>
      <w:marLeft w:val="0"/>
      <w:marRight w:val="0"/>
      <w:marTop w:val="0"/>
      <w:marBottom w:val="0"/>
      <w:divBdr>
        <w:top w:val="none" w:sz="0" w:space="0" w:color="auto"/>
        <w:left w:val="none" w:sz="0" w:space="0" w:color="auto"/>
        <w:bottom w:val="none" w:sz="0" w:space="0" w:color="auto"/>
        <w:right w:val="none" w:sz="0" w:space="0" w:color="auto"/>
      </w:divBdr>
      <w:divsChild>
        <w:div w:id="301734814">
          <w:marLeft w:val="0"/>
          <w:marRight w:val="0"/>
          <w:marTop w:val="0"/>
          <w:marBottom w:val="0"/>
          <w:divBdr>
            <w:top w:val="single" w:sz="2" w:space="0" w:color="E3E3E3"/>
            <w:left w:val="single" w:sz="2" w:space="0" w:color="E3E3E3"/>
            <w:bottom w:val="single" w:sz="2" w:space="0" w:color="E3E3E3"/>
            <w:right w:val="single" w:sz="2" w:space="0" w:color="E3E3E3"/>
          </w:divBdr>
          <w:divsChild>
            <w:div w:id="973220647">
              <w:marLeft w:val="0"/>
              <w:marRight w:val="0"/>
              <w:marTop w:val="0"/>
              <w:marBottom w:val="0"/>
              <w:divBdr>
                <w:top w:val="single" w:sz="2" w:space="0" w:color="E3E3E3"/>
                <w:left w:val="single" w:sz="2" w:space="0" w:color="E3E3E3"/>
                <w:bottom w:val="single" w:sz="2" w:space="0" w:color="E3E3E3"/>
                <w:right w:val="single" w:sz="2" w:space="0" w:color="E3E3E3"/>
              </w:divBdr>
              <w:divsChild>
                <w:div w:id="250238516">
                  <w:marLeft w:val="0"/>
                  <w:marRight w:val="0"/>
                  <w:marTop w:val="0"/>
                  <w:marBottom w:val="0"/>
                  <w:divBdr>
                    <w:top w:val="single" w:sz="2" w:space="0" w:color="E3E3E3"/>
                    <w:left w:val="single" w:sz="2" w:space="0" w:color="E3E3E3"/>
                    <w:bottom w:val="single" w:sz="2" w:space="0" w:color="E3E3E3"/>
                    <w:right w:val="single" w:sz="2" w:space="0" w:color="E3E3E3"/>
                  </w:divBdr>
                  <w:divsChild>
                    <w:div w:id="752314996">
                      <w:marLeft w:val="0"/>
                      <w:marRight w:val="0"/>
                      <w:marTop w:val="0"/>
                      <w:marBottom w:val="0"/>
                      <w:divBdr>
                        <w:top w:val="single" w:sz="2" w:space="0" w:color="E3E3E3"/>
                        <w:left w:val="single" w:sz="2" w:space="0" w:color="E3E3E3"/>
                        <w:bottom w:val="single" w:sz="2" w:space="0" w:color="E3E3E3"/>
                        <w:right w:val="single" w:sz="2" w:space="0" w:color="E3E3E3"/>
                      </w:divBdr>
                      <w:divsChild>
                        <w:div w:id="582683620">
                          <w:marLeft w:val="0"/>
                          <w:marRight w:val="0"/>
                          <w:marTop w:val="0"/>
                          <w:marBottom w:val="0"/>
                          <w:divBdr>
                            <w:top w:val="single" w:sz="2" w:space="0" w:color="E3E3E3"/>
                            <w:left w:val="single" w:sz="2" w:space="0" w:color="E3E3E3"/>
                            <w:bottom w:val="single" w:sz="2" w:space="0" w:color="E3E3E3"/>
                            <w:right w:val="single" w:sz="2" w:space="0" w:color="E3E3E3"/>
                          </w:divBdr>
                          <w:divsChild>
                            <w:div w:id="413479050">
                              <w:marLeft w:val="0"/>
                              <w:marRight w:val="0"/>
                              <w:marTop w:val="0"/>
                              <w:marBottom w:val="0"/>
                              <w:divBdr>
                                <w:top w:val="single" w:sz="2" w:space="0" w:color="E3E3E3"/>
                                <w:left w:val="single" w:sz="2" w:space="0" w:color="E3E3E3"/>
                                <w:bottom w:val="single" w:sz="2" w:space="0" w:color="E3E3E3"/>
                                <w:right w:val="single" w:sz="2" w:space="0" w:color="E3E3E3"/>
                              </w:divBdr>
                              <w:divsChild>
                                <w:div w:id="95586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02161">
                                      <w:marLeft w:val="0"/>
                                      <w:marRight w:val="0"/>
                                      <w:marTop w:val="0"/>
                                      <w:marBottom w:val="0"/>
                                      <w:divBdr>
                                        <w:top w:val="single" w:sz="2" w:space="0" w:color="E3E3E3"/>
                                        <w:left w:val="single" w:sz="2" w:space="0" w:color="E3E3E3"/>
                                        <w:bottom w:val="single" w:sz="2" w:space="0" w:color="E3E3E3"/>
                                        <w:right w:val="single" w:sz="2" w:space="0" w:color="E3E3E3"/>
                                      </w:divBdr>
                                      <w:divsChild>
                                        <w:div w:id="2016151960">
                                          <w:marLeft w:val="0"/>
                                          <w:marRight w:val="0"/>
                                          <w:marTop w:val="0"/>
                                          <w:marBottom w:val="0"/>
                                          <w:divBdr>
                                            <w:top w:val="single" w:sz="2" w:space="0" w:color="E3E3E3"/>
                                            <w:left w:val="single" w:sz="2" w:space="0" w:color="E3E3E3"/>
                                            <w:bottom w:val="single" w:sz="2" w:space="0" w:color="E3E3E3"/>
                                            <w:right w:val="single" w:sz="2" w:space="0" w:color="E3E3E3"/>
                                          </w:divBdr>
                                          <w:divsChild>
                                            <w:div w:id="2046905973">
                                              <w:marLeft w:val="0"/>
                                              <w:marRight w:val="0"/>
                                              <w:marTop w:val="0"/>
                                              <w:marBottom w:val="0"/>
                                              <w:divBdr>
                                                <w:top w:val="single" w:sz="2" w:space="0" w:color="E3E3E3"/>
                                                <w:left w:val="single" w:sz="2" w:space="0" w:color="E3E3E3"/>
                                                <w:bottom w:val="single" w:sz="2" w:space="0" w:color="E3E3E3"/>
                                                <w:right w:val="single" w:sz="2" w:space="0" w:color="E3E3E3"/>
                                              </w:divBdr>
                                              <w:divsChild>
                                                <w:div w:id="1988976159">
                                                  <w:marLeft w:val="0"/>
                                                  <w:marRight w:val="0"/>
                                                  <w:marTop w:val="0"/>
                                                  <w:marBottom w:val="0"/>
                                                  <w:divBdr>
                                                    <w:top w:val="single" w:sz="2" w:space="0" w:color="E3E3E3"/>
                                                    <w:left w:val="single" w:sz="2" w:space="0" w:color="E3E3E3"/>
                                                    <w:bottom w:val="single" w:sz="2" w:space="0" w:color="E3E3E3"/>
                                                    <w:right w:val="single" w:sz="2" w:space="0" w:color="E3E3E3"/>
                                                  </w:divBdr>
                                                  <w:divsChild>
                                                    <w:div w:id="1295914826">
                                                      <w:marLeft w:val="0"/>
                                                      <w:marRight w:val="0"/>
                                                      <w:marTop w:val="0"/>
                                                      <w:marBottom w:val="0"/>
                                                      <w:divBdr>
                                                        <w:top w:val="single" w:sz="2" w:space="0" w:color="E3E3E3"/>
                                                        <w:left w:val="single" w:sz="2" w:space="0" w:color="E3E3E3"/>
                                                        <w:bottom w:val="single" w:sz="2" w:space="0" w:color="E3E3E3"/>
                                                        <w:right w:val="single" w:sz="2" w:space="0" w:color="E3E3E3"/>
                                                      </w:divBdr>
                                                      <w:divsChild>
                                                        <w:div w:id="193836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6959719">
          <w:marLeft w:val="0"/>
          <w:marRight w:val="0"/>
          <w:marTop w:val="0"/>
          <w:marBottom w:val="0"/>
          <w:divBdr>
            <w:top w:val="none" w:sz="0" w:space="0" w:color="auto"/>
            <w:left w:val="none" w:sz="0" w:space="0" w:color="auto"/>
            <w:bottom w:val="none" w:sz="0" w:space="0" w:color="auto"/>
            <w:right w:val="none" w:sz="0" w:space="0" w:color="auto"/>
          </w:divBdr>
          <w:divsChild>
            <w:div w:id="857893926">
              <w:marLeft w:val="0"/>
              <w:marRight w:val="0"/>
              <w:marTop w:val="0"/>
              <w:marBottom w:val="0"/>
              <w:divBdr>
                <w:top w:val="single" w:sz="2" w:space="0" w:color="E3E3E3"/>
                <w:left w:val="single" w:sz="2" w:space="0" w:color="E3E3E3"/>
                <w:bottom w:val="single" w:sz="2" w:space="0" w:color="E3E3E3"/>
                <w:right w:val="single" w:sz="2" w:space="0" w:color="E3E3E3"/>
              </w:divBdr>
              <w:divsChild>
                <w:div w:id="36243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6557113">
      <w:bodyDiv w:val="1"/>
      <w:marLeft w:val="0"/>
      <w:marRight w:val="0"/>
      <w:marTop w:val="0"/>
      <w:marBottom w:val="0"/>
      <w:divBdr>
        <w:top w:val="none" w:sz="0" w:space="0" w:color="auto"/>
        <w:left w:val="none" w:sz="0" w:space="0" w:color="auto"/>
        <w:bottom w:val="none" w:sz="0" w:space="0" w:color="auto"/>
        <w:right w:val="none" w:sz="0" w:space="0" w:color="auto"/>
      </w:divBdr>
    </w:div>
    <w:div w:id="522204983">
      <w:bodyDiv w:val="1"/>
      <w:marLeft w:val="0"/>
      <w:marRight w:val="0"/>
      <w:marTop w:val="0"/>
      <w:marBottom w:val="0"/>
      <w:divBdr>
        <w:top w:val="none" w:sz="0" w:space="0" w:color="auto"/>
        <w:left w:val="none" w:sz="0" w:space="0" w:color="auto"/>
        <w:bottom w:val="none" w:sz="0" w:space="0" w:color="auto"/>
        <w:right w:val="none" w:sz="0" w:space="0" w:color="auto"/>
      </w:divBdr>
    </w:div>
    <w:div w:id="617878867">
      <w:bodyDiv w:val="1"/>
      <w:marLeft w:val="0"/>
      <w:marRight w:val="0"/>
      <w:marTop w:val="0"/>
      <w:marBottom w:val="0"/>
      <w:divBdr>
        <w:top w:val="none" w:sz="0" w:space="0" w:color="auto"/>
        <w:left w:val="none" w:sz="0" w:space="0" w:color="auto"/>
        <w:bottom w:val="none" w:sz="0" w:space="0" w:color="auto"/>
        <w:right w:val="none" w:sz="0" w:space="0" w:color="auto"/>
      </w:divBdr>
    </w:div>
    <w:div w:id="667514673">
      <w:bodyDiv w:val="1"/>
      <w:marLeft w:val="0"/>
      <w:marRight w:val="0"/>
      <w:marTop w:val="0"/>
      <w:marBottom w:val="0"/>
      <w:divBdr>
        <w:top w:val="none" w:sz="0" w:space="0" w:color="auto"/>
        <w:left w:val="none" w:sz="0" w:space="0" w:color="auto"/>
        <w:bottom w:val="none" w:sz="0" w:space="0" w:color="auto"/>
        <w:right w:val="none" w:sz="0" w:space="0" w:color="auto"/>
      </w:divBdr>
    </w:div>
    <w:div w:id="693311805">
      <w:bodyDiv w:val="1"/>
      <w:marLeft w:val="0"/>
      <w:marRight w:val="0"/>
      <w:marTop w:val="0"/>
      <w:marBottom w:val="0"/>
      <w:divBdr>
        <w:top w:val="none" w:sz="0" w:space="0" w:color="auto"/>
        <w:left w:val="none" w:sz="0" w:space="0" w:color="auto"/>
        <w:bottom w:val="none" w:sz="0" w:space="0" w:color="auto"/>
        <w:right w:val="none" w:sz="0" w:space="0" w:color="auto"/>
      </w:divBdr>
    </w:div>
    <w:div w:id="707921336">
      <w:bodyDiv w:val="1"/>
      <w:marLeft w:val="0"/>
      <w:marRight w:val="0"/>
      <w:marTop w:val="0"/>
      <w:marBottom w:val="0"/>
      <w:divBdr>
        <w:top w:val="none" w:sz="0" w:space="0" w:color="auto"/>
        <w:left w:val="none" w:sz="0" w:space="0" w:color="auto"/>
        <w:bottom w:val="none" w:sz="0" w:space="0" w:color="auto"/>
        <w:right w:val="none" w:sz="0" w:space="0" w:color="auto"/>
      </w:divBdr>
    </w:div>
    <w:div w:id="734545811">
      <w:bodyDiv w:val="1"/>
      <w:marLeft w:val="0"/>
      <w:marRight w:val="0"/>
      <w:marTop w:val="0"/>
      <w:marBottom w:val="0"/>
      <w:divBdr>
        <w:top w:val="none" w:sz="0" w:space="0" w:color="auto"/>
        <w:left w:val="none" w:sz="0" w:space="0" w:color="auto"/>
        <w:bottom w:val="none" w:sz="0" w:space="0" w:color="auto"/>
        <w:right w:val="none" w:sz="0" w:space="0" w:color="auto"/>
      </w:divBdr>
    </w:div>
    <w:div w:id="755438522">
      <w:bodyDiv w:val="1"/>
      <w:marLeft w:val="0"/>
      <w:marRight w:val="0"/>
      <w:marTop w:val="0"/>
      <w:marBottom w:val="0"/>
      <w:divBdr>
        <w:top w:val="none" w:sz="0" w:space="0" w:color="auto"/>
        <w:left w:val="none" w:sz="0" w:space="0" w:color="auto"/>
        <w:bottom w:val="none" w:sz="0" w:space="0" w:color="auto"/>
        <w:right w:val="none" w:sz="0" w:space="0" w:color="auto"/>
      </w:divBdr>
    </w:div>
    <w:div w:id="772700703">
      <w:bodyDiv w:val="1"/>
      <w:marLeft w:val="0"/>
      <w:marRight w:val="0"/>
      <w:marTop w:val="0"/>
      <w:marBottom w:val="0"/>
      <w:divBdr>
        <w:top w:val="none" w:sz="0" w:space="0" w:color="auto"/>
        <w:left w:val="none" w:sz="0" w:space="0" w:color="auto"/>
        <w:bottom w:val="none" w:sz="0" w:space="0" w:color="auto"/>
        <w:right w:val="none" w:sz="0" w:space="0" w:color="auto"/>
      </w:divBdr>
    </w:div>
    <w:div w:id="786001060">
      <w:bodyDiv w:val="1"/>
      <w:marLeft w:val="0"/>
      <w:marRight w:val="0"/>
      <w:marTop w:val="0"/>
      <w:marBottom w:val="0"/>
      <w:divBdr>
        <w:top w:val="none" w:sz="0" w:space="0" w:color="auto"/>
        <w:left w:val="none" w:sz="0" w:space="0" w:color="auto"/>
        <w:bottom w:val="none" w:sz="0" w:space="0" w:color="auto"/>
        <w:right w:val="none" w:sz="0" w:space="0" w:color="auto"/>
      </w:divBdr>
    </w:div>
    <w:div w:id="830100630">
      <w:bodyDiv w:val="1"/>
      <w:marLeft w:val="0"/>
      <w:marRight w:val="0"/>
      <w:marTop w:val="0"/>
      <w:marBottom w:val="0"/>
      <w:divBdr>
        <w:top w:val="none" w:sz="0" w:space="0" w:color="auto"/>
        <w:left w:val="none" w:sz="0" w:space="0" w:color="auto"/>
        <w:bottom w:val="none" w:sz="0" w:space="0" w:color="auto"/>
        <w:right w:val="none" w:sz="0" w:space="0" w:color="auto"/>
      </w:divBdr>
      <w:divsChild>
        <w:div w:id="1019552777">
          <w:marLeft w:val="0"/>
          <w:marRight w:val="0"/>
          <w:marTop w:val="0"/>
          <w:marBottom w:val="0"/>
          <w:divBdr>
            <w:top w:val="single" w:sz="2" w:space="0" w:color="E3E3E3"/>
            <w:left w:val="single" w:sz="2" w:space="0" w:color="E3E3E3"/>
            <w:bottom w:val="single" w:sz="2" w:space="0" w:color="E3E3E3"/>
            <w:right w:val="single" w:sz="2" w:space="0" w:color="E3E3E3"/>
          </w:divBdr>
          <w:divsChild>
            <w:div w:id="2021469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438933">
                  <w:marLeft w:val="0"/>
                  <w:marRight w:val="0"/>
                  <w:marTop w:val="0"/>
                  <w:marBottom w:val="0"/>
                  <w:divBdr>
                    <w:top w:val="single" w:sz="2" w:space="0" w:color="E3E3E3"/>
                    <w:left w:val="single" w:sz="2" w:space="0" w:color="E3E3E3"/>
                    <w:bottom w:val="single" w:sz="2" w:space="0" w:color="E3E3E3"/>
                    <w:right w:val="single" w:sz="2" w:space="0" w:color="E3E3E3"/>
                  </w:divBdr>
                  <w:divsChild>
                    <w:div w:id="766852506">
                      <w:marLeft w:val="0"/>
                      <w:marRight w:val="0"/>
                      <w:marTop w:val="0"/>
                      <w:marBottom w:val="0"/>
                      <w:divBdr>
                        <w:top w:val="single" w:sz="2" w:space="0" w:color="E3E3E3"/>
                        <w:left w:val="single" w:sz="2" w:space="0" w:color="E3E3E3"/>
                        <w:bottom w:val="single" w:sz="2" w:space="0" w:color="E3E3E3"/>
                        <w:right w:val="single" w:sz="2" w:space="0" w:color="E3E3E3"/>
                      </w:divBdr>
                      <w:divsChild>
                        <w:div w:id="949354821">
                          <w:marLeft w:val="0"/>
                          <w:marRight w:val="0"/>
                          <w:marTop w:val="0"/>
                          <w:marBottom w:val="0"/>
                          <w:divBdr>
                            <w:top w:val="single" w:sz="2" w:space="0" w:color="E3E3E3"/>
                            <w:left w:val="single" w:sz="2" w:space="0" w:color="E3E3E3"/>
                            <w:bottom w:val="single" w:sz="2" w:space="0" w:color="E3E3E3"/>
                            <w:right w:val="single" w:sz="2" w:space="0" w:color="E3E3E3"/>
                          </w:divBdr>
                          <w:divsChild>
                            <w:div w:id="561908301">
                              <w:marLeft w:val="0"/>
                              <w:marRight w:val="0"/>
                              <w:marTop w:val="0"/>
                              <w:marBottom w:val="0"/>
                              <w:divBdr>
                                <w:top w:val="single" w:sz="2" w:space="0" w:color="E3E3E3"/>
                                <w:left w:val="single" w:sz="2" w:space="0" w:color="E3E3E3"/>
                                <w:bottom w:val="single" w:sz="2" w:space="0" w:color="E3E3E3"/>
                                <w:right w:val="single" w:sz="2" w:space="0" w:color="E3E3E3"/>
                              </w:divBdr>
                              <w:divsChild>
                                <w:div w:id="622612143">
                                  <w:marLeft w:val="0"/>
                                  <w:marRight w:val="0"/>
                                  <w:marTop w:val="0"/>
                                  <w:marBottom w:val="0"/>
                                  <w:divBdr>
                                    <w:top w:val="single" w:sz="2" w:space="0" w:color="E3E3E3"/>
                                    <w:left w:val="single" w:sz="2" w:space="0" w:color="E3E3E3"/>
                                    <w:bottom w:val="single" w:sz="2" w:space="0" w:color="E3E3E3"/>
                                    <w:right w:val="single" w:sz="2" w:space="0" w:color="E3E3E3"/>
                                  </w:divBdr>
                                  <w:divsChild>
                                    <w:div w:id="13325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1649857">
          <w:marLeft w:val="0"/>
          <w:marRight w:val="0"/>
          <w:marTop w:val="0"/>
          <w:marBottom w:val="0"/>
          <w:divBdr>
            <w:top w:val="single" w:sz="2" w:space="0" w:color="E3E3E3"/>
            <w:left w:val="single" w:sz="2" w:space="0" w:color="E3E3E3"/>
            <w:bottom w:val="single" w:sz="2" w:space="0" w:color="E3E3E3"/>
            <w:right w:val="single" w:sz="2" w:space="0" w:color="E3E3E3"/>
          </w:divBdr>
          <w:divsChild>
            <w:div w:id="1504393107">
              <w:marLeft w:val="0"/>
              <w:marRight w:val="0"/>
              <w:marTop w:val="100"/>
              <w:marBottom w:val="100"/>
              <w:divBdr>
                <w:top w:val="single" w:sz="2" w:space="0" w:color="E3E3E3"/>
                <w:left w:val="single" w:sz="2" w:space="0" w:color="E3E3E3"/>
                <w:bottom w:val="single" w:sz="2" w:space="0" w:color="E3E3E3"/>
                <w:right w:val="single" w:sz="2" w:space="0" w:color="E3E3E3"/>
              </w:divBdr>
              <w:divsChild>
                <w:div w:id="591087793">
                  <w:marLeft w:val="0"/>
                  <w:marRight w:val="0"/>
                  <w:marTop w:val="0"/>
                  <w:marBottom w:val="0"/>
                  <w:divBdr>
                    <w:top w:val="single" w:sz="2" w:space="0" w:color="E3E3E3"/>
                    <w:left w:val="single" w:sz="2" w:space="0" w:color="E3E3E3"/>
                    <w:bottom w:val="single" w:sz="2" w:space="0" w:color="E3E3E3"/>
                    <w:right w:val="single" w:sz="2" w:space="0" w:color="E3E3E3"/>
                  </w:divBdr>
                  <w:divsChild>
                    <w:div w:id="2019499665">
                      <w:marLeft w:val="0"/>
                      <w:marRight w:val="0"/>
                      <w:marTop w:val="0"/>
                      <w:marBottom w:val="0"/>
                      <w:divBdr>
                        <w:top w:val="single" w:sz="2" w:space="0" w:color="E3E3E3"/>
                        <w:left w:val="single" w:sz="2" w:space="0" w:color="E3E3E3"/>
                        <w:bottom w:val="single" w:sz="2" w:space="0" w:color="E3E3E3"/>
                        <w:right w:val="single" w:sz="2" w:space="0" w:color="E3E3E3"/>
                      </w:divBdr>
                      <w:divsChild>
                        <w:div w:id="826016938">
                          <w:marLeft w:val="0"/>
                          <w:marRight w:val="0"/>
                          <w:marTop w:val="0"/>
                          <w:marBottom w:val="0"/>
                          <w:divBdr>
                            <w:top w:val="single" w:sz="2" w:space="0" w:color="E3E3E3"/>
                            <w:left w:val="single" w:sz="2" w:space="0" w:color="E3E3E3"/>
                            <w:bottom w:val="single" w:sz="2" w:space="0" w:color="E3E3E3"/>
                            <w:right w:val="single" w:sz="2" w:space="0" w:color="E3E3E3"/>
                          </w:divBdr>
                          <w:divsChild>
                            <w:div w:id="534198931">
                              <w:marLeft w:val="0"/>
                              <w:marRight w:val="0"/>
                              <w:marTop w:val="0"/>
                              <w:marBottom w:val="0"/>
                              <w:divBdr>
                                <w:top w:val="single" w:sz="2" w:space="0" w:color="E3E3E3"/>
                                <w:left w:val="single" w:sz="2" w:space="0" w:color="E3E3E3"/>
                                <w:bottom w:val="single" w:sz="2" w:space="0" w:color="E3E3E3"/>
                                <w:right w:val="single" w:sz="2" w:space="0" w:color="E3E3E3"/>
                              </w:divBdr>
                              <w:divsChild>
                                <w:div w:id="214318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0042838">
      <w:bodyDiv w:val="1"/>
      <w:marLeft w:val="0"/>
      <w:marRight w:val="0"/>
      <w:marTop w:val="0"/>
      <w:marBottom w:val="0"/>
      <w:divBdr>
        <w:top w:val="none" w:sz="0" w:space="0" w:color="auto"/>
        <w:left w:val="none" w:sz="0" w:space="0" w:color="auto"/>
        <w:bottom w:val="none" w:sz="0" w:space="0" w:color="auto"/>
        <w:right w:val="none" w:sz="0" w:space="0" w:color="auto"/>
      </w:divBdr>
      <w:divsChild>
        <w:div w:id="825782979">
          <w:marLeft w:val="0"/>
          <w:marRight w:val="0"/>
          <w:marTop w:val="0"/>
          <w:marBottom w:val="0"/>
          <w:divBdr>
            <w:top w:val="single" w:sz="2" w:space="0" w:color="E3E3E3"/>
            <w:left w:val="single" w:sz="2" w:space="0" w:color="E3E3E3"/>
            <w:bottom w:val="single" w:sz="2" w:space="0" w:color="E3E3E3"/>
            <w:right w:val="single" w:sz="2" w:space="0" w:color="E3E3E3"/>
          </w:divBdr>
          <w:divsChild>
            <w:div w:id="1022852556">
              <w:marLeft w:val="0"/>
              <w:marRight w:val="0"/>
              <w:marTop w:val="0"/>
              <w:marBottom w:val="0"/>
              <w:divBdr>
                <w:top w:val="single" w:sz="2" w:space="0" w:color="E3E3E3"/>
                <w:left w:val="single" w:sz="2" w:space="0" w:color="E3E3E3"/>
                <w:bottom w:val="single" w:sz="2" w:space="0" w:color="E3E3E3"/>
                <w:right w:val="single" w:sz="2" w:space="0" w:color="E3E3E3"/>
              </w:divBdr>
              <w:divsChild>
                <w:div w:id="109035331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150">
                      <w:marLeft w:val="0"/>
                      <w:marRight w:val="0"/>
                      <w:marTop w:val="0"/>
                      <w:marBottom w:val="0"/>
                      <w:divBdr>
                        <w:top w:val="single" w:sz="2" w:space="0" w:color="E3E3E3"/>
                        <w:left w:val="single" w:sz="2" w:space="0" w:color="E3E3E3"/>
                        <w:bottom w:val="single" w:sz="2" w:space="0" w:color="E3E3E3"/>
                        <w:right w:val="single" w:sz="2" w:space="0" w:color="E3E3E3"/>
                      </w:divBdr>
                      <w:divsChild>
                        <w:div w:id="1777671123">
                          <w:marLeft w:val="0"/>
                          <w:marRight w:val="0"/>
                          <w:marTop w:val="0"/>
                          <w:marBottom w:val="0"/>
                          <w:divBdr>
                            <w:top w:val="single" w:sz="2" w:space="0" w:color="E3E3E3"/>
                            <w:left w:val="single" w:sz="2" w:space="0" w:color="E3E3E3"/>
                            <w:bottom w:val="single" w:sz="2" w:space="0" w:color="E3E3E3"/>
                            <w:right w:val="single" w:sz="2" w:space="0" w:color="E3E3E3"/>
                          </w:divBdr>
                          <w:divsChild>
                            <w:div w:id="1033533528">
                              <w:marLeft w:val="0"/>
                              <w:marRight w:val="0"/>
                              <w:marTop w:val="0"/>
                              <w:marBottom w:val="0"/>
                              <w:divBdr>
                                <w:top w:val="single" w:sz="2" w:space="0" w:color="E3E3E3"/>
                                <w:left w:val="single" w:sz="2" w:space="0" w:color="E3E3E3"/>
                                <w:bottom w:val="single" w:sz="2" w:space="0" w:color="E3E3E3"/>
                                <w:right w:val="single" w:sz="2" w:space="0" w:color="E3E3E3"/>
                              </w:divBdr>
                              <w:divsChild>
                                <w:div w:id="208005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089718">
                                      <w:marLeft w:val="0"/>
                                      <w:marRight w:val="0"/>
                                      <w:marTop w:val="0"/>
                                      <w:marBottom w:val="0"/>
                                      <w:divBdr>
                                        <w:top w:val="single" w:sz="2" w:space="0" w:color="E3E3E3"/>
                                        <w:left w:val="single" w:sz="2" w:space="0" w:color="E3E3E3"/>
                                        <w:bottom w:val="single" w:sz="2" w:space="0" w:color="E3E3E3"/>
                                        <w:right w:val="single" w:sz="2" w:space="0" w:color="E3E3E3"/>
                                      </w:divBdr>
                                      <w:divsChild>
                                        <w:div w:id="54278448">
                                          <w:marLeft w:val="0"/>
                                          <w:marRight w:val="0"/>
                                          <w:marTop w:val="0"/>
                                          <w:marBottom w:val="0"/>
                                          <w:divBdr>
                                            <w:top w:val="single" w:sz="2" w:space="0" w:color="E3E3E3"/>
                                            <w:left w:val="single" w:sz="2" w:space="0" w:color="E3E3E3"/>
                                            <w:bottom w:val="single" w:sz="2" w:space="0" w:color="E3E3E3"/>
                                            <w:right w:val="single" w:sz="2" w:space="0" w:color="E3E3E3"/>
                                          </w:divBdr>
                                          <w:divsChild>
                                            <w:div w:id="1662809620">
                                              <w:marLeft w:val="0"/>
                                              <w:marRight w:val="0"/>
                                              <w:marTop w:val="0"/>
                                              <w:marBottom w:val="0"/>
                                              <w:divBdr>
                                                <w:top w:val="single" w:sz="2" w:space="0" w:color="E3E3E3"/>
                                                <w:left w:val="single" w:sz="2" w:space="0" w:color="E3E3E3"/>
                                                <w:bottom w:val="single" w:sz="2" w:space="0" w:color="E3E3E3"/>
                                                <w:right w:val="single" w:sz="2" w:space="0" w:color="E3E3E3"/>
                                              </w:divBdr>
                                              <w:divsChild>
                                                <w:div w:id="485321501">
                                                  <w:marLeft w:val="0"/>
                                                  <w:marRight w:val="0"/>
                                                  <w:marTop w:val="0"/>
                                                  <w:marBottom w:val="0"/>
                                                  <w:divBdr>
                                                    <w:top w:val="single" w:sz="2" w:space="0" w:color="E3E3E3"/>
                                                    <w:left w:val="single" w:sz="2" w:space="0" w:color="E3E3E3"/>
                                                    <w:bottom w:val="single" w:sz="2" w:space="0" w:color="E3E3E3"/>
                                                    <w:right w:val="single" w:sz="2" w:space="0" w:color="E3E3E3"/>
                                                  </w:divBdr>
                                                  <w:divsChild>
                                                    <w:div w:id="1135835022">
                                                      <w:marLeft w:val="0"/>
                                                      <w:marRight w:val="0"/>
                                                      <w:marTop w:val="0"/>
                                                      <w:marBottom w:val="0"/>
                                                      <w:divBdr>
                                                        <w:top w:val="single" w:sz="2" w:space="0" w:color="E3E3E3"/>
                                                        <w:left w:val="single" w:sz="2" w:space="0" w:color="E3E3E3"/>
                                                        <w:bottom w:val="single" w:sz="2" w:space="0" w:color="E3E3E3"/>
                                                        <w:right w:val="single" w:sz="2" w:space="0" w:color="E3E3E3"/>
                                                      </w:divBdr>
                                                      <w:divsChild>
                                                        <w:div w:id="991832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2698771">
          <w:marLeft w:val="0"/>
          <w:marRight w:val="0"/>
          <w:marTop w:val="0"/>
          <w:marBottom w:val="0"/>
          <w:divBdr>
            <w:top w:val="none" w:sz="0" w:space="0" w:color="auto"/>
            <w:left w:val="none" w:sz="0" w:space="0" w:color="auto"/>
            <w:bottom w:val="none" w:sz="0" w:space="0" w:color="auto"/>
            <w:right w:val="none" w:sz="0" w:space="0" w:color="auto"/>
          </w:divBdr>
          <w:divsChild>
            <w:div w:id="372317003">
              <w:marLeft w:val="0"/>
              <w:marRight w:val="0"/>
              <w:marTop w:val="0"/>
              <w:marBottom w:val="0"/>
              <w:divBdr>
                <w:top w:val="single" w:sz="2" w:space="0" w:color="E3E3E3"/>
                <w:left w:val="single" w:sz="2" w:space="0" w:color="E3E3E3"/>
                <w:bottom w:val="single" w:sz="2" w:space="0" w:color="E3E3E3"/>
                <w:right w:val="single" w:sz="2" w:space="0" w:color="E3E3E3"/>
              </w:divBdr>
              <w:divsChild>
                <w:div w:id="122633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3123318">
      <w:bodyDiv w:val="1"/>
      <w:marLeft w:val="0"/>
      <w:marRight w:val="0"/>
      <w:marTop w:val="0"/>
      <w:marBottom w:val="0"/>
      <w:divBdr>
        <w:top w:val="none" w:sz="0" w:space="0" w:color="auto"/>
        <w:left w:val="none" w:sz="0" w:space="0" w:color="auto"/>
        <w:bottom w:val="none" w:sz="0" w:space="0" w:color="auto"/>
        <w:right w:val="none" w:sz="0" w:space="0" w:color="auto"/>
      </w:divBdr>
    </w:div>
    <w:div w:id="971787044">
      <w:bodyDiv w:val="1"/>
      <w:marLeft w:val="0"/>
      <w:marRight w:val="0"/>
      <w:marTop w:val="0"/>
      <w:marBottom w:val="0"/>
      <w:divBdr>
        <w:top w:val="none" w:sz="0" w:space="0" w:color="auto"/>
        <w:left w:val="none" w:sz="0" w:space="0" w:color="auto"/>
        <w:bottom w:val="none" w:sz="0" w:space="0" w:color="auto"/>
        <w:right w:val="none" w:sz="0" w:space="0" w:color="auto"/>
      </w:divBdr>
      <w:divsChild>
        <w:div w:id="1379208074">
          <w:marLeft w:val="0"/>
          <w:marRight w:val="0"/>
          <w:marTop w:val="0"/>
          <w:marBottom w:val="0"/>
          <w:divBdr>
            <w:top w:val="none" w:sz="0" w:space="0" w:color="auto"/>
            <w:left w:val="none" w:sz="0" w:space="0" w:color="auto"/>
            <w:bottom w:val="none" w:sz="0" w:space="0" w:color="auto"/>
            <w:right w:val="none" w:sz="0" w:space="0" w:color="auto"/>
          </w:divBdr>
          <w:divsChild>
            <w:div w:id="1407070947">
              <w:marLeft w:val="0"/>
              <w:marRight w:val="0"/>
              <w:marTop w:val="0"/>
              <w:marBottom w:val="0"/>
              <w:divBdr>
                <w:top w:val="none" w:sz="0" w:space="0" w:color="auto"/>
                <w:left w:val="none" w:sz="0" w:space="0" w:color="auto"/>
                <w:bottom w:val="none" w:sz="0" w:space="0" w:color="auto"/>
                <w:right w:val="none" w:sz="0" w:space="0" w:color="auto"/>
              </w:divBdr>
              <w:divsChild>
                <w:div w:id="13006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9810">
      <w:bodyDiv w:val="1"/>
      <w:marLeft w:val="0"/>
      <w:marRight w:val="0"/>
      <w:marTop w:val="0"/>
      <w:marBottom w:val="0"/>
      <w:divBdr>
        <w:top w:val="none" w:sz="0" w:space="0" w:color="auto"/>
        <w:left w:val="none" w:sz="0" w:space="0" w:color="auto"/>
        <w:bottom w:val="none" w:sz="0" w:space="0" w:color="auto"/>
        <w:right w:val="none" w:sz="0" w:space="0" w:color="auto"/>
      </w:divBdr>
      <w:divsChild>
        <w:div w:id="1825313358">
          <w:marLeft w:val="0"/>
          <w:marRight w:val="0"/>
          <w:marTop w:val="0"/>
          <w:marBottom w:val="0"/>
          <w:divBdr>
            <w:top w:val="single" w:sz="2" w:space="0" w:color="E3E3E3"/>
            <w:left w:val="single" w:sz="2" w:space="0" w:color="E3E3E3"/>
            <w:bottom w:val="single" w:sz="2" w:space="0" w:color="E3E3E3"/>
            <w:right w:val="single" w:sz="2" w:space="0" w:color="E3E3E3"/>
          </w:divBdr>
          <w:divsChild>
            <w:div w:id="1837845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331555">
                  <w:marLeft w:val="0"/>
                  <w:marRight w:val="0"/>
                  <w:marTop w:val="0"/>
                  <w:marBottom w:val="0"/>
                  <w:divBdr>
                    <w:top w:val="single" w:sz="2" w:space="0" w:color="E3E3E3"/>
                    <w:left w:val="single" w:sz="2" w:space="0" w:color="E3E3E3"/>
                    <w:bottom w:val="single" w:sz="2" w:space="0" w:color="E3E3E3"/>
                    <w:right w:val="single" w:sz="2" w:space="0" w:color="E3E3E3"/>
                  </w:divBdr>
                  <w:divsChild>
                    <w:div w:id="217203212">
                      <w:marLeft w:val="0"/>
                      <w:marRight w:val="0"/>
                      <w:marTop w:val="0"/>
                      <w:marBottom w:val="0"/>
                      <w:divBdr>
                        <w:top w:val="single" w:sz="2" w:space="0" w:color="E3E3E3"/>
                        <w:left w:val="single" w:sz="2" w:space="0" w:color="E3E3E3"/>
                        <w:bottom w:val="single" w:sz="2" w:space="0" w:color="E3E3E3"/>
                        <w:right w:val="single" w:sz="2" w:space="0" w:color="E3E3E3"/>
                      </w:divBdr>
                      <w:divsChild>
                        <w:div w:id="784495628">
                          <w:marLeft w:val="0"/>
                          <w:marRight w:val="0"/>
                          <w:marTop w:val="0"/>
                          <w:marBottom w:val="0"/>
                          <w:divBdr>
                            <w:top w:val="single" w:sz="2" w:space="0" w:color="E3E3E3"/>
                            <w:left w:val="single" w:sz="2" w:space="0" w:color="E3E3E3"/>
                            <w:bottom w:val="single" w:sz="2" w:space="0" w:color="E3E3E3"/>
                            <w:right w:val="single" w:sz="2" w:space="0" w:color="E3E3E3"/>
                          </w:divBdr>
                          <w:divsChild>
                            <w:div w:id="1866359309">
                              <w:marLeft w:val="0"/>
                              <w:marRight w:val="0"/>
                              <w:marTop w:val="0"/>
                              <w:marBottom w:val="0"/>
                              <w:divBdr>
                                <w:top w:val="single" w:sz="2" w:space="0" w:color="E3E3E3"/>
                                <w:left w:val="single" w:sz="2" w:space="0" w:color="E3E3E3"/>
                                <w:bottom w:val="single" w:sz="2" w:space="0" w:color="E3E3E3"/>
                                <w:right w:val="single" w:sz="2" w:space="0" w:color="E3E3E3"/>
                              </w:divBdr>
                              <w:divsChild>
                                <w:div w:id="927887928">
                                  <w:marLeft w:val="0"/>
                                  <w:marRight w:val="0"/>
                                  <w:marTop w:val="0"/>
                                  <w:marBottom w:val="0"/>
                                  <w:divBdr>
                                    <w:top w:val="single" w:sz="2" w:space="0" w:color="E3E3E3"/>
                                    <w:left w:val="single" w:sz="2" w:space="0" w:color="E3E3E3"/>
                                    <w:bottom w:val="single" w:sz="2" w:space="0" w:color="E3E3E3"/>
                                    <w:right w:val="single" w:sz="2" w:space="0" w:color="E3E3E3"/>
                                  </w:divBdr>
                                  <w:divsChild>
                                    <w:div w:id="108811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4466447">
          <w:marLeft w:val="0"/>
          <w:marRight w:val="0"/>
          <w:marTop w:val="0"/>
          <w:marBottom w:val="0"/>
          <w:divBdr>
            <w:top w:val="single" w:sz="2" w:space="0" w:color="E3E3E3"/>
            <w:left w:val="single" w:sz="2" w:space="0" w:color="E3E3E3"/>
            <w:bottom w:val="single" w:sz="2" w:space="0" w:color="E3E3E3"/>
            <w:right w:val="single" w:sz="2" w:space="0" w:color="E3E3E3"/>
          </w:divBdr>
          <w:divsChild>
            <w:div w:id="173234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563884">
                  <w:marLeft w:val="0"/>
                  <w:marRight w:val="0"/>
                  <w:marTop w:val="0"/>
                  <w:marBottom w:val="0"/>
                  <w:divBdr>
                    <w:top w:val="single" w:sz="2" w:space="0" w:color="E3E3E3"/>
                    <w:left w:val="single" w:sz="2" w:space="0" w:color="E3E3E3"/>
                    <w:bottom w:val="single" w:sz="2" w:space="0" w:color="E3E3E3"/>
                    <w:right w:val="single" w:sz="2" w:space="0" w:color="E3E3E3"/>
                  </w:divBdr>
                  <w:divsChild>
                    <w:div w:id="1545488268">
                      <w:marLeft w:val="0"/>
                      <w:marRight w:val="0"/>
                      <w:marTop w:val="0"/>
                      <w:marBottom w:val="0"/>
                      <w:divBdr>
                        <w:top w:val="single" w:sz="2" w:space="0" w:color="E3E3E3"/>
                        <w:left w:val="single" w:sz="2" w:space="0" w:color="E3E3E3"/>
                        <w:bottom w:val="single" w:sz="2" w:space="0" w:color="E3E3E3"/>
                        <w:right w:val="single" w:sz="2" w:space="0" w:color="E3E3E3"/>
                      </w:divBdr>
                      <w:divsChild>
                        <w:div w:id="1379933091">
                          <w:marLeft w:val="0"/>
                          <w:marRight w:val="0"/>
                          <w:marTop w:val="0"/>
                          <w:marBottom w:val="0"/>
                          <w:divBdr>
                            <w:top w:val="single" w:sz="2" w:space="0" w:color="E3E3E3"/>
                            <w:left w:val="single" w:sz="2" w:space="0" w:color="E3E3E3"/>
                            <w:bottom w:val="single" w:sz="2" w:space="0" w:color="E3E3E3"/>
                            <w:right w:val="single" w:sz="2" w:space="0" w:color="E3E3E3"/>
                          </w:divBdr>
                          <w:divsChild>
                            <w:div w:id="2023389621">
                              <w:marLeft w:val="0"/>
                              <w:marRight w:val="0"/>
                              <w:marTop w:val="0"/>
                              <w:marBottom w:val="0"/>
                              <w:divBdr>
                                <w:top w:val="single" w:sz="2" w:space="0" w:color="E3E3E3"/>
                                <w:left w:val="single" w:sz="2" w:space="0" w:color="E3E3E3"/>
                                <w:bottom w:val="single" w:sz="2" w:space="0" w:color="E3E3E3"/>
                                <w:right w:val="single" w:sz="2" w:space="0" w:color="E3E3E3"/>
                              </w:divBdr>
                              <w:divsChild>
                                <w:div w:id="1076511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9323434">
      <w:bodyDiv w:val="1"/>
      <w:marLeft w:val="0"/>
      <w:marRight w:val="0"/>
      <w:marTop w:val="0"/>
      <w:marBottom w:val="0"/>
      <w:divBdr>
        <w:top w:val="none" w:sz="0" w:space="0" w:color="auto"/>
        <w:left w:val="none" w:sz="0" w:space="0" w:color="auto"/>
        <w:bottom w:val="none" w:sz="0" w:space="0" w:color="auto"/>
        <w:right w:val="none" w:sz="0" w:space="0" w:color="auto"/>
      </w:divBdr>
    </w:div>
    <w:div w:id="1134132637">
      <w:bodyDiv w:val="1"/>
      <w:marLeft w:val="0"/>
      <w:marRight w:val="0"/>
      <w:marTop w:val="0"/>
      <w:marBottom w:val="0"/>
      <w:divBdr>
        <w:top w:val="none" w:sz="0" w:space="0" w:color="auto"/>
        <w:left w:val="none" w:sz="0" w:space="0" w:color="auto"/>
        <w:bottom w:val="none" w:sz="0" w:space="0" w:color="auto"/>
        <w:right w:val="none" w:sz="0" w:space="0" w:color="auto"/>
      </w:divBdr>
      <w:divsChild>
        <w:div w:id="428695178">
          <w:marLeft w:val="0"/>
          <w:marRight w:val="0"/>
          <w:marTop w:val="0"/>
          <w:marBottom w:val="0"/>
          <w:divBdr>
            <w:top w:val="single" w:sz="2" w:space="0" w:color="E3E3E3"/>
            <w:left w:val="single" w:sz="2" w:space="0" w:color="E3E3E3"/>
            <w:bottom w:val="single" w:sz="2" w:space="0" w:color="E3E3E3"/>
            <w:right w:val="single" w:sz="2" w:space="0" w:color="E3E3E3"/>
          </w:divBdr>
          <w:divsChild>
            <w:div w:id="547422452">
              <w:marLeft w:val="0"/>
              <w:marRight w:val="0"/>
              <w:marTop w:val="0"/>
              <w:marBottom w:val="0"/>
              <w:divBdr>
                <w:top w:val="single" w:sz="2" w:space="0" w:color="E3E3E3"/>
                <w:left w:val="single" w:sz="2" w:space="0" w:color="E3E3E3"/>
                <w:bottom w:val="single" w:sz="2" w:space="0" w:color="E3E3E3"/>
                <w:right w:val="single" w:sz="2" w:space="0" w:color="E3E3E3"/>
              </w:divBdr>
              <w:divsChild>
                <w:div w:id="495196923">
                  <w:marLeft w:val="0"/>
                  <w:marRight w:val="0"/>
                  <w:marTop w:val="0"/>
                  <w:marBottom w:val="0"/>
                  <w:divBdr>
                    <w:top w:val="single" w:sz="2" w:space="0" w:color="E3E3E3"/>
                    <w:left w:val="single" w:sz="2" w:space="0" w:color="E3E3E3"/>
                    <w:bottom w:val="single" w:sz="2" w:space="0" w:color="E3E3E3"/>
                    <w:right w:val="single" w:sz="2" w:space="0" w:color="E3E3E3"/>
                  </w:divBdr>
                  <w:divsChild>
                    <w:div w:id="2137944046">
                      <w:marLeft w:val="0"/>
                      <w:marRight w:val="0"/>
                      <w:marTop w:val="0"/>
                      <w:marBottom w:val="0"/>
                      <w:divBdr>
                        <w:top w:val="single" w:sz="2" w:space="0" w:color="E3E3E3"/>
                        <w:left w:val="single" w:sz="2" w:space="0" w:color="E3E3E3"/>
                        <w:bottom w:val="single" w:sz="2" w:space="0" w:color="E3E3E3"/>
                        <w:right w:val="single" w:sz="2" w:space="0" w:color="E3E3E3"/>
                      </w:divBdr>
                      <w:divsChild>
                        <w:div w:id="315382760">
                          <w:marLeft w:val="0"/>
                          <w:marRight w:val="0"/>
                          <w:marTop w:val="0"/>
                          <w:marBottom w:val="0"/>
                          <w:divBdr>
                            <w:top w:val="single" w:sz="2" w:space="0" w:color="E3E3E3"/>
                            <w:left w:val="single" w:sz="2" w:space="0" w:color="E3E3E3"/>
                            <w:bottom w:val="single" w:sz="2" w:space="0" w:color="E3E3E3"/>
                            <w:right w:val="single" w:sz="2" w:space="0" w:color="E3E3E3"/>
                          </w:divBdr>
                          <w:divsChild>
                            <w:div w:id="1598051841">
                              <w:marLeft w:val="0"/>
                              <w:marRight w:val="0"/>
                              <w:marTop w:val="0"/>
                              <w:marBottom w:val="0"/>
                              <w:divBdr>
                                <w:top w:val="single" w:sz="2" w:space="0" w:color="E3E3E3"/>
                                <w:left w:val="single" w:sz="2" w:space="0" w:color="E3E3E3"/>
                                <w:bottom w:val="single" w:sz="2" w:space="0" w:color="E3E3E3"/>
                                <w:right w:val="single" w:sz="2" w:space="0" w:color="E3E3E3"/>
                              </w:divBdr>
                              <w:divsChild>
                                <w:div w:id="747387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236445">
                                      <w:marLeft w:val="0"/>
                                      <w:marRight w:val="0"/>
                                      <w:marTop w:val="0"/>
                                      <w:marBottom w:val="0"/>
                                      <w:divBdr>
                                        <w:top w:val="single" w:sz="2" w:space="0" w:color="E3E3E3"/>
                                        <w:left w:val="single" w:sz="2" w:space="0" w:color="E3E3E3"/>
                                        <w:bottom w:val="single" w:sz="2" w:space="0" w:color="E3E3E3"/>
                                        <w:right w:val="single" w:sz="2" w:space="0" w:color="E3E3E3"/>
                                      </w:divBdr>
                                      <w:divsChild>
                                        <w:div w:id="620041746">
                                          <w:marLeft w:val="0"/>
                                          <w:marRight w:val="0"/>
                                          <w:marTop w:val="0"/>
                                          <w:marBottom w:val="0"/>
                                          <w:divBdr>
                                            <w:top w:val="single" w:sz="2" w:space="0" w:color="E3E3E3"/>
                                            <w:left w:val="single" w:sz="2" w:space="0" w:color="E3E3E3"/>
                                            <w:bottom w:val="single" w:sz="2" w:space="0" w:color="E3E3E3"/>
                                            <w:right w:val="single" w:sz="2" w:space="0" w:color="E3E3E3"/>
                                          </w:divBdr>
                                          <w:divsChild>
                                            <w:div w:id="128016361">
                                              <w:marLeft w:val="0"/>
                                              <w:marRight w:val="0"/>
                                              <w:marTop w:val="0"/>
                                              <w:marBottom w:val="0"/>
                                              <w:divBdr>
                                                <w:top w:val="single" w:sz="2" w:space="0" w:color="E3E3E3"/>
                                                <w:left w:val="single" w:sz="2" w:space="0" w:color="E3E3E3"/>
                                                <w:bottom w:val="single" w:sz="2" w:space="0" w:color="E3E3E3"/>
                                                <w:right w:val="single" w:sz="2" w:space="0" w:color="E3E3E3"/>
                                              </w:divBdr>
                                              <w:divsChild>
                                                <w:div w:id="65497649">
                                                  <w:marLeft w:val="0"/>
                                                  <w:marRight w:val="0"/>
                                                  <w:marTop w:val="0"/>
                                                  <w:marBottom w:val="0"/>
                                                  <w:divBdr>
                                                    <w:top w:val="single" w:sz="2" w:space="0" w:color="E3E3E3"/>
                                                    <w:left w:val="single" w:sz="2" w:space="0" w:color="E3E3E3"/>
                                                    <w:bottom w:val="single" w:sz="2" w:space="0" w:color="E3E3E3"/>
                                                    <w:right w:val="single" w:sz="2" w:space="0" w:color="E3E3E3"/>
                                                  </w:divBdr>
                                                  <w:divsChild>
                                                    <w:div w:id="1664120120">
                                                      <w:marLeft w:val="0"/>
                                                      <w:marRight w:val="0"/>
                                                      <w:marTop w:val="0"/>
                                                      <w:marBottom w:val="0"/>
                                                      <w:divBdr>
                                                        <w:top w:val="single" w:sz="2" w:space="0" w:color="E3E3E3"/>
                                                        <w:left w:val="single" w:sz="2" w:space="0" w:color="E3E3E3"/>
                                                        <w:bottom w:val="single" w:sz="2" w:space="0" w:color="E3E3E3"/>
                                                        <w:right w:val="single" w:sz="2" w:space="0" w:color="E3E3E3"/>
                                                      </w:divBdr>
                                                      <w:divsChild>
                                                        <w:div w:id="149946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2793486">
          <w:marLeft w:val="0"/>
          <w:marRight w:val="0"/>
          <w:marTop w:val="0"/>
          <w:marBottom w:val="0"/>
          <w:divBdr>
            <w:top w:val="none" w:sz="0" w:space="0" w:color="auto"/>
            <w:left w:val="none" w:sz="0" w:space="0" w:color="auto"/>
            <w:bottom w:val="none" w:sz="0" w:space="0" w:color="auto"/>
            <w:right w:val="none" w:sz="0" w:space="0" w:color="auto"/>
          </w:divBdr>
          <w:divsChild>
            <w:div w:id="1487356031">
              <w:marLeft w:val="0"/>
              <w:marRight w:val="0"/>
              <w:marTop w:val="0"/>
              <w:marBottom w:val="0"/>
              <w:divBdr>
                <w:top w:val="single" w:sz="2" w:space="0" w:color="E3E3E3"/>
                <w:left w:val="single" w:sz="2" w:space="0" w:color="E3E3E3"/>
                <w:bottom w:val="single" w:sz="2" w:space="0" w:color="E3E3E3"/>
                <w:right w:val="single" w:sz="2" w:space="0" w:color="E3E3E3"/>
              </w:divBdr>
              <w:divsChild>
                <w:div w:id="14470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3834990">
      <w:bodyDiv w:val="1"/>
      <w:marLeft w:val="0"/>
      <w:marRight w:val="0"/>
      <w:marTop w:val="0"/>
      <w:marBottom w:val="0"/>
      <w:divBdr>
        <w:top w:val="none" w:sz="0" w:space="0" w:color="auto"/>
        <w:left w:val="none" w:sz="0" w:space="0" w:color="auto"/>
        <w:bottom w:val="none" w:sz="0" w:space="0" w:color="auto"/>
        <w:right w:val="none" w:sz="0" w:space="0" w:color="auto"/>
      </w:divBdr>
    </w:div>
    <w:div w:id="1202135016">
      <w:bodyDiv w:val="1"/>
      <w:marLeft w:val="0"/>
      <w:marRight w:val="0"/>
      <w:marTop w:val="0"/>
      <w:marBottom w:val="0"/>
      <w:divBdr>
        <w:top w:val="none" w:sz="0" w:space="0" w:color="auto"/>
        <w:left w:val="none" w:sz="0" w:space="0" w:color="auto"/>
        <w:bottom w:val="none" w:sz="0" w:space="0" w:color="auto"/>
        <w:right w:val="none" w:sz="0" w:space="0" w:color="auto"/>
      </w:divBdr>
    </w:div>
    <w:div w:id="1228685510">
      <w:bodyDiv w:val="1"/>
      <w:marLeft w:val="0"/>
      <w:marRight w:val="0"/>
      <w:marTop w:val="0"/>
      <w:marBottom w:val="0"/>
      <w:divBdr>
        <w:top w:val="none" w:sz="0" w:space="0" w:color="auto"/>
        <w:left w:val="none" w:sz="0" w:space="0" w:color="auto"/>
        <w:bottom w:val="none" w:sz="0" w:space="0" w:color="auto"/>
        <w:right w:val="none" w:sz="0" w:space="0" w:color="auto"/>
      </w:divBdr>
    </w:div>
    <w:div w:id="1283225417">
      <w:bodyDiv w:val="1"/>
      <w:marLeft w:val="0"/>
      <w:marRight w:val="0"/>
      <w:marTop w:val="0"/>
      <w:marBottom w:val="0"/>
      <w:divBdr>
        <w:top w:val="none" w:sz="0" w:space="0" w:color="auto"/>
        <w:left w:val="none" w:sz="0" w:space="0" w:color="auto"/>
        <w:bottom w:val="none" w:sz="0" w:space="0" w:color="auto"/>
        <w:right w:val="none" w:sz="0" w:space="0" w:color="auto"/>
      </w:divBdr>
      <w:divsChild>
        <w:div w:id="1127819919">
          <w:marLeft w:val="0"/>
          <w:marRight w:val="0"/>
          <w:marTop w:val="0"/>
          <w:marBottom w:val="0"/>
          <w:divBdr>
            <w:top w:val="none" w:sz="0" w:space="0" w:color="auto"/>
            <w:left w:val="none" w:sz="0" w:space="0" w:color="auto"/>
            <w:bottom w:val="none" w:sz="0" w:space="0" w:color="auto"/>
            <w:right w:val="none" w:sz="0" w:space="0" w:color="auto"/>
          </w:divBdr>
          <w:divsChild>
            <w:div w:id="562254906">
              <w:marLeft w:val="0"/>
              <w:marRight w:val="0"/>
              <w:marTop w:val="0"/>
              <w:marBottom w:val="0"/>
              <w:divBdr>
                <w:top w:val="none" w:sz="0" w:space="0" w:color="auto"/>
                <w:left w:val="none" w:sz="0" w:space="0" w:color="auto"/>
                <w:bottom w:val="none" w:sz="0" w:space="0" w:color="auto"/>
                <w:right w:val="none" w:sz="0" w:space="0" w:color="auto"/>
              </w:divBdr>
              <w:divsChild>
                <w:div w:id="1851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8294">
      <w:bodyDiv w:val="1"/>
      <w:marLeft w:val="0"/>
      <w:marRight w:val="0"/>
      <w:marTop w:val="0"/>
      <w:marBottom w:val="0"/>
      <w:divBdr>
        <w:top w:val="none" w:sz="0" w:space="0" w:color="auto"/>
        <w:left w:val="none" w:sz="0" w:space="0" w:color="auto"/>
        <w:bottom w:val="none" w:sz="0" w:space="0" w:color="auto"/>
        <w:right w:val="none" w:sz="0" w:space="0" w:color="auto"/>
      </w:divBdr>
    </w:div>
    <w:div w:id="1334456138">
      <w:bodyDiv w:val="1"/>
      <w:marLeft w:val="0"/>
      <w:marRight w:val="0"/>
      <w:marTop w:val="0"/>
      <w:marBottom w:val="0"/>
      <w:divBdr>
        <w:top w:val="none" w:sz="0" w:space="0" w:color="auto"/>
        <w:left w:val="none" w:sz="0" w:space="0" w:color="auto"/>
        <w:bottom w:val="none" w:sz="0" w:space="0" w:color="auto"/>
        <w:right w:val="none" w:sz="0" w:space="0" w:color="auto"/>
      </w:divBdr>
    </w:div>
    <w:div w:id="1367097639">
      <w:bodyDiv w:val="1"/>
      <w:marLeft w:val="0"/>
      <w:marRight w:val="0"/>
      <w:marTop w:val="0"/>
      <w:marBottom w:val="0"/>
      <w:divBdr>
        <w:top w:val="none" w:sz="0" w:space="0" w:color="auto"/>
        <w:left w:val="none" w:sz="0" w:space="0" w:color="auto"/>
        <w:bottom w:val="none" w:sz="0" w:space="0" w:color="auto"/>
        <w:right w:val="none" w:sz="0" w:space="0" w:color="auto"/>
      </w:divBdr>
    </w:div>
    <w:div w:id="1425805875">
      <w:bodyDiv w:val="1"/>
      <w:marLeft w:val="0"/>
      <w:marRight w:val="0"/>
      <w:marTop w:val="0"/>
      <w:marBottom w:val="0"/>
      <w:divBdr>
        <w:top w:val="none" w:sz="0" w:space="0" w:color="auto"/>
        <w:left w:val="none" w:sz="0" w:space="0" w:color="auto"/>
        <w:bottom w:val="none" w:sz="0" w:space="0" w:color="auto"/>
        <w:right w:val="none" w:sz="0" w:space="0" w:color="auto"/>
      </w:divBdr>
    </w:div>
    <w:div w:id="1449082047">
      <w:bodyDiv w:val="1"/>
      <w:marLeft w:val="0"/>
      <w:marRight w:val="0"/>
      <w:marTop w:val="0"/>
      <w:marBottom w:val="0"/>
      <w:divBdr>
        <w:top w:val="none" w:sz="0" w:space="0" w:color="auto"/>
        <w:left w:val="none" w:sz="0" w:space="0" w:color="auto"/>
        <w:bottom w:val="none" w:sz="0" w:space="0" w:color="auto"/>
        <w:right w:val="none" w:sz="0" w:space="0" w:color="auto"/>
      </w:divBdr>
      <w:divsChild>
        <w:div w:id="550073017">
          <w:marLeft w:val="0"/>
          <w:marRight w:val="0"/>
          <w:marTop w:val="0"/>
          <w:marBottom w:val="0"/>
          <w:divBdr>
            <w:top w:val="none" w:sz="0" w:space="0" w:color="auto"/>
            <w:left w:val="none" w:sz="0" w:space="0" w:color="auto"/>
            <w:bottom w:val="none" w:sz="0" w:space="0" w:color="auto"/>
            <w:right w:val="none" w:sz="0" w:space="0" w:color="auto"/>
          </w:divBdr>
          <w:divsChild>
            <w:div w:id="1118377686">
              <w:marLeft w:val="0"/>
              <w:marRight w:val="0"/>
              <w:marTop w:val="0"/>
              <w:marBottom w:val="0"/>
              <w:divBdr>
                <w:top w:val="none" w:sz="0" w:space="0" w:color="auto"/>
                <w:left w:val="none" w:sz="0" w:space="0" w:color="auto"/>
                <w:bottom w:val="none" w:sz="0" w:space="0" w:color="auto"/>
                <w:right w:val="none" w:sz="0" w:space="0" w:color="auto"/>
              </w:divBdr>
              <w:divsChild>
                <w:div w:id="130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4307">
      <w:bodyDiv w:val="1"/>
      <w:marLeft w:val="0"/>
      <w:marRight w:val="0"/>
      <w:marTop w:val="0"/>
      <w:marBottom w:val="0"/>
      <w:divBdr>
        <w:top w:val="none" w:sz="0" w:space="0" w:color="auto"/>
        <w:left w:val="none" w:sz="0" w:space="0" w:color="auto"/>
        <w:bottom w:val="none" w:sz="0" w:space="0" w:color="auto"/>
        <w:right w:val="none" w:sz="0" w:space="0" w:color="auto"/>
      </w:divBdr>
    </w:div>
    <w:div w:id="1520044266">
      <w:bodyDiv w:val="1"/>
      <w:marLeft w:val="0"/>
      <w:marRight w:val="0"/>
      <w:marTop w:val="0"/>
      <w:marBottom w:val="0"/>
      <w:divBdr>
        <w:top w:val="none" w:sz="0" w:space="0" w:color="auto"/>
        <w:left w:val="none" w:sz="0" w:space="0" w:color="auto"/>
        <w:bottom w:val="none" w:sz="0" w:space="0" w:color="auto"/>
        <w:right w:val="none" w:sz="0" w:space="0" w:color="auto"/>
      </w:divBdr>
    </w:div>
    <w:div w:id="1657109934">
      <w:bodyDiv w:val="1"/>
      <w:marLeft w:val="0"/>
      <w:marRight w:val="0"/>
      <w:marTop w:val="0"/>
      <w:marBottom w:val="0"/>
      <w:divBdr>
        <w:top w:val="none" w:sz="0" w:space="0" w:color="auto"/>
        <w:left w:val="none" w:sz="0" w:space="0" w:color="auto"/>
        <w:bottom w:val="none" w:sz="0" w:space="0" w:color="auto"/>
        <w:right w:val="none" w:sz="0" w:space="0" w:color="auto"/>
      </w:divBdr>
    </w:div>
    <w:div w:id="1664700920">
      <w:bodyDiv w:val="1"/>
      <w:marLeft w:val="0"/>
      <w:marRight w:val="0"/>
      <w:marTop w:val="0"/>
      <w:marBottom w:val="0"/>
      <w:divBdr>
        <w:top w:val="none" w:sz="0" w:space="0" w:color="auto"/>
        <w:left w:val="none" w:sz="0" w:space="0" w:color="auto"/>
        <w:bottom w:val="none" w:sz="0" w:space="0" w:color="auto"/>
        <w:right w:val="none" w:sz="0" w:space="0" w:color="auto"/>
      </w:divBdr>
    </w:div>
    <w:div w:id="1725640500">
      <w:bodyDiv w:val="1"/>
      <w:marLeft w:val="0"/>
      <w:marRight w:val="0"/>
      <w:marTop w:val="0"/>
      <w:marBottom w:val="0"/>
      <w:divBdr>
        <w:top w:val="none" w:sz="0" w:space="0" w:color="auto"/>
        <w:left w:val="none" w:sz="0" w:space="0" w:color="auto"/>
        <w:bottom w:val="none" w:sz="0" w:space="0" w:color="auto"/>
        <w:right w:val="none" w:sz="0" w:space="0" w:color="auto"/>
      </w:divBdr>
    </w:div>
    <w:div w:id="1729109006">
      <w:bodyDiv w:val="1"/>
      <w:marLeft w:val="0"/>
      <w:marRight w:val="0"/>
      <w:marTop w:val="0"/>
      <w:marBottom w:val="0"/>
      <w:divBdr>
        <w:top w:val="none" w:sz="0" w:space="0" w:color="auto"/>
        <w:left w:val="none" w:sz="0" w:space="0" w:color="auto"/>
        <w:bottom w:val="none" w:sz="0" w:space="0" w:color="auto"/>
        <w:right w:val="none" w:sz="0" w:space="0" w:color="auto"/>
      </w:divBdr>
    </w:div>
    <w:div w:id="1729262460">
      <w:bodyDiv w:val="1"/>
      <w:marLeft w:val="0"/>
      <w:marRight w:val="0"/>
      <w:marTop w:val="0"/>
      <w:marBottom w:val="0"/>
      <w:divBdr>
        <w:top w:val="none" w:sz="0" w:space="0" w:color="auto"/>
        <w:left w:val="none" w:sz="0" w:space="0" w:color="auto"/>
        <w:bottom w:val="none" w:sz="0" w:space="0" w:color="auto"/>
        <w:right w:val="none" w:sz="0" w:space="0" w:color="auto"/>
      </w:divBdr>
    </w:div>
    <w:div w:id="1773620533">
      <w:bodyDiv w:val="1"/>
      <w:marLeft w:val="0"/>
      <w:marRight w:val="0"/>
      <w:marTop w:val="0"/>
      <w:marBottom w:val="0"/>
      <w:divBdr>
        <w:top w:val="none" w:sz="0" w:space="0" w:color="auto"/>
        <w:left w:val="none" w:sz="0" w:space="0" w:color="auto"/>
        <w:bottom w:val="none" w:sz="0" w:space="0" w:color="auto"/>
        <w:right w:val="none" w:sz="0" w:space="0" w:color="auto"/>
      </w:divBdr>
    </w:div>
    <w:div w:id="1801921333">
      <w:bodyDiv w:val="1"/>
      <w:marLeft w:val="0"/>
      <w:marRight w:val="0"/>
      <w:marTop w:val="0"/>
      <w:marBottom w:val="0"/>
      <w:divBdr>
        <w:top w:val="none" w:sz="0" w:space="0" w:color="auto"/>
        <w:left w:val="none" w:sz="0" w:space="0" w:color="auto"/>
        <w:bottom w:val="none" w:sz="0" w:space="0" w:color="auto"/>
        <w:right w:val="none" w:sz="0" w:space="0" w:color="auto"/>
      </w:divBdr>
    </w:div>
    <w:div w:id="1811169409">
      <w:bodyDiv w:val="1"/>
      <w:marLeft w:val="0"/>
      <w:marRight w:val="0"/>
      <w:marTop w:val="0"/>
      <w:marBottom w:val="0"/>
      <w:divBdr>
        <w:top w:val="none" w:sz="0" w:space="0" w:color="auto"/>
        <w:left w:val="none" w:sz="0" w:space="0" w:color="auto"/>
        <w:bottom w:val="none" w:sz="0" w:space="0" w:color="auto"/>
        <w:right w:val="none" w:sz="0" w:space="0" w:color="auto"/>
      </w:divBdr>
    </w:div>
    <w:div w:id="2016372247">
      <w:bodyDiv w:val="1"/>
      <w:marLeft w:val="0"/>
      <w:marRight w:val="0"/>
      <w:marTop w:val="0"/>
      <w:marBottom w:val="0"/>
      <w:divBdr>
        <w:top w:val="none" w:sz="0" w:space="0" w:color="auto"/>
        <w:left w:val="none" w:sz="0" w:space="0" w:color="auto"/>
        <w:bottom w:val="none" w:sz="0" w:space="0" w:color="auto"/>
        <w:right w:val="none" w:sz="0" w:space="0" w:color="auto"/>
      </w:divBdr>
    </w:div>
    <w:div w:id="2029528623">
      <w:bodyDiv w:val="1"/>
      <w:marLeft w:val="0"/>
      <w:marRight w:val="0"/>
      <w:marTop w:val="0"/>
      <w:marBottom w:val="0"/>
      <w:divBdr>
        <w:top w:val="none" w:sz="0" w:space="0" w:color="auto"/>
        <w:left w:val="none" w:sz="0" w:space="0" w:color="auto"/>
        <w:bottom w:val="none" w:sz="0" w:space="0" w:color="auto"/>
        <w:right w:val="none" w:sz="0" w:space="0" w:color="auto"/>
      </w:divBdr>
    </w:div>
    <w:div w:id="2037539063">
      <w:bodyDiv w:val="1"/>
      <w:marLeft w:val="0"/>
      <w:marRight w:val="0"/>
      <w:marTop w:val="0"/>
      <w:marBottom w:val="0"/>
      <w:divBdr>
        <w:top w:val="none" w:sz="0" w:space="0" w:color="auto"/>
        <w:left w:val="none" w:sz="0" w:space="0" w:color="auto"/>
        <w:bottom w:val="none" w:sz="0" w:space="0" w:color="auto"/>
        <w:right w:val="none" w:sz="0" w:space="0" w:color="auto"/>
      </w:divBdr>
    </w:div>
    <w:div w:id="2039622581">
      <w:bodyDiv w:val="1"/>
      <w:marLeft w:val="0"/>
      <w:marRight w:val="0"/>
      <w:marTop w:val="0"/>
      <w:marBottom w:val="0"/>
      <w:divBdr>
        <w:top w:val="none" w:sz="0" w:space="0" w:color="auto"/>
        <w:left w:val="none" w:sz="0" w:space="0" w:color="auto"/>
        <w:bottom w:val="none" w:sz="0" w:space="0" w:color="auto"/>
        <w:right w:val="none" w:sz="0" w:space="0" w:color="auto"/>
      </w:divBdr>
    </w:div>
    <w:div w:id="2049523200">
      <w:bodyDiv w:val="1"/>
      <w:marLeft w:val="0"/>
      <w:marRight w:val="0"/>
      <w:marTop w:val="0"/>
      <w:marBottom w:val="0"/>
      <w:divBdr>
        <w:top w:val="none" w:sz="0" w:space="0" w:color="auto"/>
        <w:left w:val="none" w:sz="0" w:space="0" w:color="auto"/>
        <w:bottom w:val="none" w:sz="0" w:space="0" w:color="auto"/>
        <w:right w:val="none" w:sz="0" w:space="0" w:color="auto"/>
      </w:divBdr>
    </w:div>
    <w:div w:id="212456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409267138" TargetMode="External"/><Relationship Id="rId13" Type="http://schemas.openxmlformats.org/officeDocument/2006/relationships/hyperlink" Target="https://twitter.com/agoodmanbacon/status/116564339584449331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users.nber.org/~jwolfers/" TargetMode="External"/><Relationship Id="rId4" Type="http://schemas.openxmlformats.org/officeDocument/2006/relationships/webSettings" Target="webSettings.xml"/><Relationship Id="rId9" Type="http://schemas.openxmlformats.org/officeDocument/2006/relationships/hyperlink" Target="https://vimeo.com/409267190"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17</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litwin</dc:creator>
  <cp:keywords/>
  <dc:description/>
  <cp:lastModifiedBy>Oscar Boochever</cp:lastModifiedBy>
  <cp:revision>42</cp:revision>
  <dcterms:created xsi:type="dcterms:W3CDTF">2023-12-06T18:57:00Z</dcterms:created>
  <dcterms:modified xsi:type="dcterms:W3CDTF">2024-04-09T23:07:00Z</dcterms:modified>
</cp:coreProperties>
</file>