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1AB45" w14:textId="77777777" w:rsidR="404A8079" w:rsidRDefault="404A8079" w:rsidP="404A8079">
      <w:pPr>
        <w:jc w:val="center"/>
      </w:pPr>
      <w:r w:rsidRPr="404A8079">
        <w:rPr>
          <w:b/>
          <w:bCs/>
          <w:sz w:val="36"/>
          <w:szCs w:val="36"/>
        </w:rPr>
        <w:t>UNIVERSIDAD NACIONAL AGRARIA DE LA SELVA</w:t>
      </w:r>
    </w:p>
    <w:p w14:paraId="7B943694" w14:textId="77777777" w:rsidR="404A8079" w:rsidRDefault="404A8079" w:rsidP="404A8079">
      <w:pPr>
        <w:jc w:val="center"/>
      </w:pPr>
      <w:r w:rsidRPr="404A8079">
        <w:rPr>
          <w:b/>
          <w:bCs/>
          <w:sz w:val="32"/>
          <w:szCs w:val="32"/>
        </w:rPr>
        <w:t>FACULTAD DE INGENIERÍA EN INFORMÁTICA Y SISTEMAS</w:t>
      </w:r>
    </w:p>
    <w:p w14:paraId="7FFEB4A9" w14:textId="77777777" w:rsidR="404A8079" w:rsidRDefault="404A8079" w:rsidP="404A8079">
      <w:pPr>
        <w:jc w:val="center"/>
      </w:pPr>
      <w:r w:rsidRPr="404A8079">
        <w:rPr>
          <w:b/>
          <w:bCs/>
          <w:sz w:val="26"/>
          <w:szCs w:val="26"/>
        </w:rPr>
        <w:t>ESCUELA ACADÉMICA PROFESIONAL DE INGENIERÍA EN INFORMÁTICA Y SISTEMAS</w:t>
      </w:r>
    </w:p>
    <w:p w14:paraId="6965C2FC" w14:textId="77777777" w:rsidR="404A8079" w:rsidRDefault="00DD5AFB" w:rsidP="404A8079">
      <w:pPr>
        <w:spacing w:line="480" w:lineRule="auto"/>
      </w:pPr>
      <w:r w:rsidRPr="006D1FC4">
        <w:rPr>
          <w:noProof/>
        </w:rPr>
        <w:drawing>
          <wp:anchor distT="0" distB="0" distL="114300" distR="114300" simplePos="0" relativeHeight="251658240" behindDoc="0" locked="0" layoutInCell="1" allowOverlap="1" wp14:anchorId="66D1094C" wp14:editId="7C5E8777">
            <wp:simplePos x="0" y="0"/>
            <wp:positionH relativeFrom="column">
              <wp:posOffset>923290</wp:posOffset>
            </wp:positionH>
            <wp:positionV relativeFrom="paragraph">
              <wp:posOffset>377825</wp:posOffset>
            </wp:positionV>
            <wp:extent cx="1701800" cy="1695450"/>
            <wp:effectExtent l="0" t="0" r="0" b="0"/>
            <wp:wrapThrough wrapText="bothSides">
              <wp:wrapPolygon edited="0">
                <wp:start x="0" y="0"/>
                <wp:lineTo x="0" y="21357"/>
                <wp:lineTo x="21278" y="21357"/>
                <wp:lineTo x="21278" y="0"/>
                <wp:lineTo x="0" y="0"/>
              </wp:wrapPolygon>
            </wp:wrapThrough>
            <wp:docPr id="619837100" name="Picture 1" descr="Universidad Nacional Agraria de la Selva - UNAS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7100" name="Picture 1" descr="Universidad Nacional Agraria de la Selva - UNAS - UniverPeru.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180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1FC4">
        <w:rPr>
          <w:noProof/>
        </w:rPr>
        <w:drawing>
          <wp:anchor distT="0" distB="0" distL="114300" distR="114300" simplePos="0" relativeHeight="251658241" behindDoc="0" locked="0" layoutInCell="1" allowOverlap="1" wp14:anchorId="517FDEC9" wp14:editId="319296EB">
            <wp:simplePos x="0" y="0"/>
            <wp:positionH relativeFrom="column">
              <wp:posOffset>3439160</wp:posOffset>
            </wp:positionH>
            <wp:positionV relativeFrom="paragraph">
              <wp:posOffset>439420</wp:posOffset>
            </wp:positionV>
            <wp:extent cx="1703917" cy="1703917"/>
            <wp:effectExtent l="0" t="0" r="0" b="0"/>
            <wp:wrapTopAndBottom/>
            <wp:docPr id="627961760" name="Picture 3" descr="Facultad de Ingeniería en Informática y Sistemas - 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61760" name="Picture 3" descr="Facultad de Ingeniería en Informática y Sistemas - UN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3917" cy="1703917"/>
                    </a:xfrm>
                    <a:prstGeom prst="rect">
                      <a:avLst/>
                    </a:prstGeom>
                    <a:noFill/>
                    <a:ln>
                      <a:noFill/>
                    </a:ln>
                  </pic:spPr>
                </pic:pic>
              </a:graphicData>
            </a:graphic>
          </wp:anchor>
        </w:drawing>
      </w:r>
      <w:r w:rsidR="404A8079" w:rsidRPr="404A8079">
        <w:t xml:space="preserve"> </w:t>
      </w:r>
    </w:p>
    <w:p w14:paraId="7FF626AB" w14:textId="77777777" w:rsidR="404A8079" w:rsidRDefault="404A8079" w:rsidP="404A8079">
      <w:pPr>
        <w:spacing w:line="480" w:lineRule="auto"/>
      </w:pPr>
    </w:p>
    <w:p w14:paraId="21366842" w14:textId="77777777" w:rsidR="404A8079" w:rsidRDefault="003417FE" w:rsidP="404A8079">
      <w:pPr>
        <w:spacing w:line="360" w:lineRule="auto"/>
        <w:jc w:val="center"/>
      </w:pPr>
      <w:r w:rsidRPr="404A8079">
        <w:rPr>
          <w:b/>
          <w:bCs/>
        </w:rPr>
        <w:t>“MEDICIÓN DE LA CALIDAD DEL PRODUCTO SOFTWARE SEGÚN ISO/IEC 25023: INTEROPERABILIDAD Y TOLERANCIA A FALLOS DEL SISTEMA DE RESTAURANTES DE TINGO MARÍA”</w:t>
      </w:r>
    </w:p>
    <w:p w14:paraId="3F4A6273" w14:textId="77777777" w:rsidR="404A8079" w:rsidRDefault="404A8079" w:rsidP="404A8079">
      <w:pPr>
        <w:spacing w:line="480" w:lineRule="auto"/>
      </w:pPr>
      <w:r w:rsidRPr="404A8079">
        <w:t xml:space="preserve"> </w:t>
      </w:r>
    </w:p>
    <w:p w14:paraId="23AFB1A4" w14:textId="77777777" w:rsidR="404A8079" w:rsidRDefault="404A8079" w:rsidP="404A8079">
      <w:pPr>
        <w:spacing w:line="480" w:lineRule="auto"/>
      </w:pPr>
      <w:r w:rsidRPr="404A8079">
        <w:t xml:space="preserve"> </w:t>
      </w:r>
    </w:p>
    <w:p w14:paraId="263EAE95" w14:textId="77777777" w:rsidR="404A8079" w:rsidRDefault="404A8079" w:rsidP="404A8079">
      <w:pPr>
        <w:spacing w:line="360" w:lineRule="auto"/>
        <w:ind w:firstLine="708"/>
      </w:pPr>
      <w:r w:rsidRPr="404A8079">
        <w:rPr>
          <w:b/>
          <w:bCs/>
        </w:rPr>
        <w:t>INTEGRANTES</w:t>
      </w:r>
      <w:r>
        <w:tab/>
      </w:r>
      <w:r w:rsidRPr="404A8079">
        <w:t>:</w:t>
      </w:r>
      <w:r>
        <w:tab/>
      </w:r>
      <w:r w:rsidRPr="404A8079">
        <w:t>ALARCON GOMEZ BILY ALEXIS</w:t>
      </w:r>
    </w:p>
    <w:p w14:paraId="4DBC40FA" w14:textId="77777777" w:rsidR="404A8079" w:rsidRDefault="404A8079" w:rsidP="003417FE">
      <w:pPr>
        <w:spacing w:line="360" w:lineRule="auto"/>
        <w:ind w:left="2832" w:firstLine="708"/>
      </w:pPr>
      <w:r w:rsidRPr="404A8079">
        <w:t>BENITEZ TELLO CARLOS ALDAIR</w:t>
      </w:r>
    </w:p>
    <w:p w14:paraId="4A158F29" w14:textId="77777777" w:rsidR="404A8079" w:rsidRDefault="404A8079" w:rsidP="003417FE">
      <w:pPr>
        <w:spacing w:line="360" w:lineRule="auto"/>
        <w:ind w:left="3540"/>
      </w:pPr>
      <w:r w:rsidRPr="404A8079">
        <w:t>CHÁVEZ CARRIÓN OSCAR JESUS</w:t>
      </w:r>
    </w:p>
    <w:p w14:paraId="3821F7A7" w14:textId="77777777" w:rsidR="404A8079" w:rsidRDefault="404A8079" w:rsidP="404A8079">
      <w:pPr>
        <w:spacing w:line="480" w:lineRule="auto"/>
      </w:pPr>
      <w:r w:rsidRPr="404A8079">
        <w:t xml:space="preserve"> </w:t>
      </w:r>
    </w:p>
    <w:p w14:paraId="0A26A0C1" w14:textId="77777777" w:rsidR="404A8079" w:rsidRDefault="404A8079" w:rsidP="404A8079">
      <w:pPr>
        <w:spacing w:line="360" w:lineRule="auto"/>
        <w:ind w:firstLine="708"/>
      </w:pPr>
      <w:r w:rsidRPr="404A8079">
        <w:rPr>
          <w:b/>
          <w:bCs/>
        </w:rPr>
        <w:t>ASIGNATURA</w:t>
      </w:r>
      <w:r>
        <w:tab/>
      </w:r>
      <w:r w:rsidRPr="404A8079">
        <w:t>:</w:t>
      </w:r>
      <w:r>
        <w:tab/>
      </w:r>
      <w:r w:rsidRPr="404A8079">
        <w:t>INTEGRACIÓN DE SISTEMAS DE SOFTWARE</w:t>
      </w:r>
    </w:p>
    <w:p w14:paraId="06F1D2D9" w14:textId="77777777" w:rsidR="404A8079" w:rsidRDefault="404A8079" w:rsidP="404A8079">
      <w:pPr>
        <w:spacing w:line="360" w:lineRule="auto"/>
        <w:ind w:firstLine="708"/>
      </w:pPr>
      <w:r w:rsidRPr="404A8079">
        <w:rPr>
          <w:b/>
          <w:bCs/>
        </w:rPr>
        <w:t>DOCENTE</w:t>
      </w:r>
      <w:r>
        <w:tab/>
      </w:r>
      <w:r>
        <w:tab/>
      </w:r>
      <w:r w:rsidRPr="404A8079">
        <w:t>:</w:t>
      </w:r>
      <w:r>
        <w:tab/>
      </w:r>
      <w:r w:rsidRPr="404A8079">
        <w:t>CASTILLO CORNELIO JOSÉ ORLANDO</w:t>
      </w:r>
    </w:p>
    <w:p w14:paraId="0632944B" w14:textId="77777777" w:rsidR="404A8079" w:rsidRDefault="404A8079" w:rsidP="404A8079">
      <w:pPr>
        <w:spacing w:line="480" w:lineRule="auto"/>
      </w:pPr>
      <w:r w:rsidRPr="404A8079">
        <w:t xml:space="preserve"> </w:t>
      </w:r>
    </w:p>
    <w:p w14:paraId="5D6FC355" w14:textId="77777777" w:rsidR="404A8079" w:rsidRDefault="404A8079" w:rsidP="404A8079">
      <w:pPr>
        <w:spacing w:line="480" w:lineRule="auto"/>
      </w:pPr>
      <w:r w:rsidRPr="404A8079">
        <w:t xml:space="preserve"> </w:t>
      </w:r>
    </w:p>
    <w:p w14:paraId="23A575AA" w14:textId="77777777" w:rsidR="404A8079" w:rsidRDefault="404A8079" w:rsidP="404A8079">
      <w:pPr>
        <w:spacing w:line="480" w:lineRule="auto"/>
      </w:pPr>
      <w:r w:rsidRPr="404A8079">
        <w:t xml:space="preserve"> </w:t>
      </w:r>
    </w:p>
    <w:p w14:paraId="1D9FAFCF" w14:textId="77777777" w:rsidR="404A8079" w:rsidRDefault="404A8079" w:rsidP="404A8079">
      <w:pPr>
        <w:spacing w:line="360" w:lineRule="auto"/>
        <w:jc w:val="center"/>
      </w:pPr>
      <w:r w:rsidRPr="404A8079">
        <w:t>Tingo María – Perú</w:t>
      </w:r>
    </w:p>
    <w:p w14:paraId="122862C2" w14:textId="77777777" w:rsidR="404A8079" w:rsidRDefault="404A8079" w:rsidP="404A8079">
      <w:pPr>
        <w:spacing w:line="360" w:lineRule="auto"/>
        <w:jc w:val="center"/>
      </w:pPr>
      <w:r w:rsidRPr="404A8079">
        <w:t>2026</w:t>
      </w:r>
    </w:p>
    <w:p w14:paraId="326155B0" w14:textId="77777777" w:rsidR="404A8079" w:rsidRPr="00E90236" w:rsidRDefault="00DD5AFB" w:rsidP="00DD5AFB">
      <w:pPr>
        <w:spacing w:line="360" w:lineRule="auto"/>
        <w:jc w:val="center"/>
        <w:rPr>
          <w:b/>
          <w:bCs/>
        </w:rPr>
      </w:pPr>
      <w:r w:rsidRPr="00E90236">
        <w:rPr>
          <w:b/>
          <w:bCs/>
        </w:rPr>
        <w:lastRenderedPageBreak/>
        <w:t>Resumen</w:t>
      </w:r>
    </w:p>
    <w:p w14:paraId="5B211707" w14:textId="77777777" w:rsidR="002F6859" w:rsidRDefault="00125A08">
      <w:pPr>
        <w:spacing w:line="480" w:lineRule="auto"/>
        <w:jc w:val="both"/>
      </w:pPr>
      <w:r w:rsidRPr="00125A08">
        <w:t xml:space="preserve">Este trabajo aplica las funciones de medición de la norma ISO/IEC 25023 para cuantificar dos subcaracterísticas de calidad del producto software definidas en ISO/IEC 25010 </w:t>
      </w:r>
      <w:r w:rsidR="00153186">
        <w:t>(</w:t>
      </w:r>
      <w:r w:rsidRPr="00125A08">
        <w:t>interoperabilidad (Tabla 8 de la norma) y tolerancia a fallos (Tabla 17 de la norma)</w:t>
      </w:r>
      <w:r w:rsidR="00153186">
        <w:t>)</w:t>
      </w:r>
      <w:r w:rsidRPr="00125A08">
        <w:t xml:space="preserve"> sobre el Sistema de Restaurantes de Tingo María, una aplicación web compuesta por un </w:t>
      </w:r>
      <w:proofErr w:type="spellStart"/>
      <w:r w:rsidRPr="00125A08">
        <w:t>backend</w:t>
      </w:r>
      <w:proofErr w:type="spellEnd"/>
      <w:r w:rsidRPr="00125A08">
        <w:t xml:space="preserve"> Spring </w:t>
      </w:r>
      <w:proofErr w:type="spellStart"/>
      <w:r w:rsidRPr="00125A08">
        <w:t>Boot</w:t>
      </w:r>
      <w:proofErr w:type="spellEnd"/>
      <w:r w:rsidRPr="00125A08">
        <w:t xml:space="preserve">, un </w:t>
      </w:r>
      <w:proofErr w:type="spellStart"/>
      <w:r w:rsidRPr="00125A08">
        <w:t>frontend</w:t>
      </w:r>
      <w:proofErr w:type="spellEnd"/>
      <w:r w:rsidRPr="00125A08">
        <w:t xml:space="preserve"> Next.js y una base de datos PostgreSQL/</w:t>
      </w:r>
      <w:proofErr w:type="spellStart"/>
      <w:r w:rsidRPr="00125A08">
        <w:t>PostGIS</w:t>
      </w:r>
      <w:proofErr w:type="spellEnd"/>
      <w:r w:rsidRPr="00125A08">
        <w:t xml:space="preserve"> orquestados con Docker </w:t>
      </w:r>
      <w:proofErr w:type="spellStart"/>
      <w:r w:rsidRPr="00125A08">
        <w:t>Compose</w:t>
      </w:r>
      <w:proofErr w:type="spellEnd"/>
      <w:r w:rsidRPr="00125A08">
        <w:t xml:space="preserve">. La medición se ejecutó con scripts automatizados de PowerShell que actúan como cliente externo de la API, registrando evidencia por cada caso de prueba. Los resultados muestran interoperabilidad plena (CIn-1-G, CIn-2-G y CIn-3-S con X = 1.0). En tolerancia a fallos, la batería de 12 patrones de fallo evitó solo 6 (RFt-1-G con X = 0.5): seis entradas anómalas </w:t>
      </w:r>
      <w:r w:rsidR="00153186">
        <w:t>(</w:t>
      </w:r>
      <w:r w:rsidRPr="00125A08">
        <w:t>JSON malformado, identificador con tipo inválido, método HTTP no soportado, Content-</w:t>
      </w:r>
      <w:proofErr w:type="spellStart"/>
      <w:r w:rsidRPr="00125A08">
        <w:t>Type</w:t>
      </w:r>
      <w:proofErr w:type="spellEnd"/>
      <w:r w:rsidRPr="00125A08">
        <w:t xml:space="preserve"> incorrecto, parámetro fuera de rango y cuerpo vacío</w:t>
      </w:r>
      <w:r w:rsidR="00153186">
        <w:t>)</w:t>
      </w:r>
      <w:r w:rsidRPr="00125A08">
        <w:t xml:space="preserve"> produjeron respuestas 500 no controladas, con un tiempo medio de notificación de fallo de 0.079 s (RFt-3-S). La redundancia de componentes (RFt-2-S, X = 0 en local y X ≈ 0.67 en producción) y la corrección del manejo de estas seis respuestas 500 son las principales oportunidades de mejora identificadas. El proceso validó la utilidad del instrumento de medición: detectó deficiencias concretas del producto que orientan su corrección en una futura entrega.</w:t>
      </w:r>
    </w:p>
    <w:p w14:paraId="1F7D5C6F" w14:textId="77777777" w:rsidR="002F6859" w:rsidRDefault="008959C2">
      <w:pPr>
        <w:spacing w:line="480" w:lineRule="auto"/>
        <w:ind w:firstLine="720"/>
      </w:pPr>
      <w:r>
        <w:rPr>
          <w:i/>
          <w:iCs/>
        </w:rPr>
        <w:t xml:space="preserve">Palabras clave: </w:t>
      </w:r>
      <w:r>
        <w:t>ISO/IEC 25023, calidad del producto software, interoperabilidad, tolerancia a fallos, medición</w:t>
      </w:r>
    </w:p>
    <w:p w14:paraId="274FCF97" w14:textId="77777777" w:rsidR="002F6859" w:rsidRDefault="008959C2">
      <w:r>
        <w:br w:type="page"/>
      </w:r>
    </w:p>
    <w:p w14:paraId="3BDB8F59" w14:textId="77777777" w:rsidR="002F6859" w:rsidRPr="00E90236" w:rsidRDefault="00E90236" w:rsidP="00E90236">
      <w:pPr>
        <w:pStyle w:val="Ttulo1"/>
      </w:pPr>
      <w:r w:rsidRPr="00E90236">
        <w:lastRenderedPageBreak/>
        <w:t>MEDICIÓN DE LA CALIDAD DEL PRODUCTO SOFTWARE SEGÚN ISO/IEC 25023</w:t>
      </w:r>
    </w:p>
    <w:p w14:paraId="71172BB6" w14:textId="77777777" w:rsidR="002F6859" w:rsidRDefault="008959C2">
      <w:pPr>
        <w:spacing w:line="480" w:lineRule="auto"/>
        <w:ind w:firstLine="720"/>
        <w:jc w:val="both"/>
      </w:pPr>
      <w:r>
        <w:t>La familia de normas ISO/IEC 25000 (SQuaRE) define un modelo de calidad del producto software (ISO/IEC 25010) y un catálogo de medidas para cuantificarlo (ISO/IEC 25023). Cada medida responde a una pregunta concreta mediante una función de medición, en general de la forma X = A/B, donde A y B son conteos o tiempos observables. Este trabajo aplica dicho enfoque al Sistema de Restaurantes de Tingo María, que forma parte del ecosistema turístico de la ciudad y expone una API REST consumida por los demás sistemas del ecosistema (Eventos, Hoteles, Turismo y Transporte).</w:t>
      </w:r>
    </w:p>
    <w:p w14:paraId="20F4D1EA" w14:textId="77777777" w:rsidR="002F6859" w:rsidRDefault="008959C2">
      <w:pPr>
        <w:spacing w:line="480" w:lineRule="auto"/>
        <w:ind w:firstLine="720"/>
        <w:jc w:val="both"/>
      </w:pPr>
      <w:r>
        <w:t>De las tres subcaracterísticas preparadas para medición en el sistema (interoperabilidad, disponibilidad y tolerancia a fallos) se seleccionaron las dos más accesibles: interoperabilidad y tolerancia a fallos, cuya medición está totalmente automatizada y se completa en menos de dos minutos sin intervención manual.</w:t>
      </w:r>
    </w:p>
    <w:p w14:paraId="6B25CDF4" w14:textId="77777777" w:rsidR="002F6859" w:rsidRDefault="0055657B">
      <w:pPr>
        <w:pStyle w:val="Ttulo2"/>
      </w:pPr>
      <w:r>
        <w:t xml:space="preserve">1.1. </w:t>
      </w:r>
      <w:r>
        <w:tab/>
      </w:r>
      <w:r w:rsidR="008959C2">
        <w:t>Objetivo</w:t>
      </w:r>
    </w:p>
    <w:p w14:paraId="245B0294" w14:textId="77777777" w:rsidR="002F6859" w:rsidRDefault="008959C2">
      <w:pPr>
        <w:spacing w:line="480" w:lineRule="auto"/>
        <w:ind w:firstLine="720"/>
        <w:jc w:val="both"/>
      </w:pPr>
      <w:r>
        <w:t>Cuantificar, con las funciones de medición de ISO/IEC 25023, el nivel de interoperabilidad y de tolerancia a fallos del sistema, dejando evidencia reproducible (scripts, archivos CSV y criterios documentados) que permita repetir la medición en cualquier momento.</w:t>
      </w:r>
    </w:p>
    <w:p w14:paraId="527EA1D6" w14:textId="77777777" w:rsidR="002F6859" w:rsidRDefault="0055657B">
      <w:pPr>
        <w:pStyle w:val="Ttulo2"/>
      </w:pPr>
      <w:r>
        <w:t xml:space="preserve">1.2. </w:t>
      </w:r>
      <w:r>
        <w:tab/>
      </w:r>
      <w:r w:rsidR="008959C2">
        <w:t>Medidas Aplicadas</w:t>
      </w:r>
    </w:p>
    <w:p w14:paraId="5F135FD0" w14:textId="77777777" w:rsidR="002F6859" w:rsidRDefault="008959C2">
      <w:pPr>
        <w:spacing w:line="480" w:lineRule="auto"/>
        <w:ind w:firstLine="720"/>
        <w:jc w:val="both"/>
      </w:pPr>
      <w:r>
        <w:t>La Tabla 1 presenta las seis medidas aplicadas con sus funciones de medición, tal como las define la norma.</w:t>
      </w:r>
    </w:p>
    <w:p w14:paraId="054F9CF0" w14:textId="77777777" w:rsidR="00F56FAB" w:rsidRDefault="00F56FAB" w:rsidP="007A307B">
      <w:pPr>
        <w:spacing w:line="480" w:lineRule="auto"/>
        <w:jc w:val="both"/>
      </w:pPr>
    </w:p>
    <w:p w14:paraId="5A4445A7" w14:textId="77777777" w:rsidR="005A2236" w:rsidRDefault="005A2236" w:rsidP="007A307B">
      <w:pPr>
        <w:spacing w:line="480" w:lineRule="auto"/>
        <w:jc w:val="both"/>
      </w:pPr>
    </w:p>
    <w:p w14:paraId="083106CA" w14:textId="77777777" w:rsidR="002F6859" w:rsidRDefault="008959C2" w:rsidP="00F56FAB">
      <w:pPr>
        <w:keepNext/>
        <w:spacing w:before="240" w:line="480" w:lineRule="auto"/>
      </w:pPr>
      <w:r>
        <w:rPr>
          <w:b/>
          <w:bCs/>
        </w:rPr>
        <w:lastRenderedPageBreak/>
        <w:t>Tabla 1</w:t>
      </w:r>
      <w:r w:rsidR="00F56FAB">
        <w:t xml:space="preserve">: </w:t>
      </w:r>
      <w:r>
        <w:rPr>
          <w:i/>
          <w:iCs/>
        </w:rPr>
        <w:t>Medidas de ISO/IEC 25023 aplicadas y sus funciones de medición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
        <w:gridCol w:w="992"/>
        <w:gridCol w:w="2551"/>
        <w:gridCol w:w="5391"/>
      </w:tblGrid>
      <w:tr w:rsidR="00D73E9E" w14:paraId="5DD53BC9" w14:textId="77777777" w:rsidTr="00B109BA">
        <w:tc>
          <w:tcPr>
            <w:tcW w:w="426" w:type="dxa"/>
            <w:tcBorders>
              <w:top w:val="single" w:sz="12" w:space="0" w:color="000000"/>
              <w:left w:val="none" w:sz="0" w:space="0" w:color="FFFFFF"/>
              <w:bottom w:val="single" w:sz="6" w:space="0" w:color="000000"/>
              <w:right w:val="none" w:sz="0" w:space="0" w:color="FFFFFF"/>
            </w:tcBorders>
          </w:tcPr>
          <w:p w14:paraId="5BDE352B" w14:textId="77777777" w:rsidR="00D73E9E" w:rsidRDefault="00D73E9E">
            <w:pPr>
              <w:rPr>
                <w:b/>
                <w:bCs/>
                <w:sz w:val="20"/>
                <w:szCs w:val="20"/>
              </w:rPr>
            </w:pPr>
          </w:p>
        </w:tc>
        <w:tc>
          <w:tcPr>
            <w:tcW w:w="992"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76AA9EE4" w14:textId="77777777" w:rsidR="00D73E9E" w:rsidRDefault="00D73E9E">
            <w:r>
              <w:rPr>
                <w:b/>
                <w:bCs/>
                <w:sz w:val="20"/>
                <w:szCs w:val="20"/>
              </w:rPr>
              <w:t>ID</w:t>
            </w:r>
          </w:p>
        </w:tc>
        <w:tc>
          <w:tcPr>
            <w:tcW w:w="2551"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0A9E7CBA" w14:textId="77777777" w:rsidR="00D73E9E" w:rsidRDefault="00D73E9E">
            <w:r>
              <w:rPr>
                <w:b/>
                <w:bCs/>
                <w:sz w:val="20"/>
                <w:szCs w:val="20"/>
              </w:rPr>
              <w:t>Nombre</w:t>
            </w:r>
          </w:p>
        </w:tc>
        <w:tc>
          <w:tcPr>
            <w:tcW w:w="5391"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7D23B49F" w14:textId="77777777" w:rsidR="00D73E9E" w:rsidRDefault="00D73E9E">
            <w:r>
              <w:rPr>
                <w:b/>
                <w:bCs/>
                <w:sz w:val="20"/>
                <w:szCs w:val="20"/>
              </w:rPr>
              <w:t>Función de medición</w:t>
            </w:r>
          </w:p>
        </w:tc>
      </w:tr>
      <w:tr w:rsidR="00D73E9E" w14:paraId="0B600B97" w14:textId="77777777" w:rsidTr="00B109BA">
        <w:tc>
          <w:tcPr>
            <w:tcW w:w="426" w:type="dxa"/>
            <w:vMerge w:val="restart"/>
            <w:tcBorders>
              <w:top w:val="none" w:sz="0" w:space="0" w:color="FFFFFF"/>
              <w:left w:val="none" w:sz="0" w:space="0" w:color="FFFFFF"/>
              <w:right w:val="none" w:sz="0" w:space="0" w:color="FFFFFF"/>
            </w:tcBorders>
            <w:textDirection w:val="btLr"/>
          </w:tcPr>
          <w:p w14:paraId="586369F5" w14:textId="77777777" w:rsidR="00D73E9E" w:rsidRDefault="00B109BA" w:rsidP="0022475E">
            <w:pPr>
              <w:ind w:left="113" w:right="113"/>
              <w:jc w:val="center"/>
              <w:rPr>
                <w:sz w:val="20"/>
                <w:szCs w:val="20"/>
              </w:rPr>
            </w:pPr>
            <w:r>
              <w:rPr>
                <w:sz w:val="20"/>
                <w:szCs w:val="20"/>
              </w:rPr>
              <w:t>INTEROPERABILIDAD</w:t>
            </w:r>
          </w:p>
        </w:tc>
        <w:tc>
          <w:tcPr>
            <w:tcW w:w="99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E4B0F8" w14:textId="77777777" w:rsidR="00D73E9E" w:rsidRDefault="00D73E9E">
            <w:r>
              <w:rPr>
                <w:sz w:val="20"/>
                <w:szCs w:val="20"/>
              </w:rPr>
              <w:t>CIn-1-G</w:t>
            </w:r>
          </w:p>
        </w:tc>
        <w:tc>
          <w:tcPr>
            <w:tcW w:w="25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66198B" w14:textId="77777777" w:rsidR="00D73E9E" w:rsidRDefault="00D73E9E">
            <w:r>
              <w:rPr>
                <w:sz w:val="20"/>
                <w:szCs w:val="20"/>
              </w:rPr>
              <w:t>Intercambiabilidad de formatos de datos</w:t>
            </w:r>
          </w:p>
        </w:tc>
        <w:tc>
          <w:tcPr>
            <w:tcW w:w="53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EEE8A5" w14:textId="77777777" w:rsidR="00D73E9E" w:rsidRDefault="00D73E9E">
            <w:r>
              <w:rPr>
                <w:sz w:val="20"/>
                <w:szCs w:val="20"/>
              </w:rPr>
              <w:t>X = A/B. A = número de formatos de datos intercambiables con otro software o sistemas; B = número de formatos de datos especificados como intercambiables</w:t>
            </w:r>
          </w:p>
        </w:tc>
      </w:tr>
      <w:tr w:rsidR="00D73E9E" w14:paraId="69ECE2D6" w14:textId="77777777" w:rsidTr="00B109BA">
        <w:tc>
          <w:tcPr>
            <w:tcW w:w="426" w:type="dxa"/>
            <w:vMerge/>
            <w:tcBorders>
              <w:left w:val="none" w:sz="0" w:space="0" w:color="FFFFFF"/>
              <w:right w:val="none" w:sz="0" w:space="0" w:color="FFFFFF"/>
            </w:tcBorders>
          </w:tcPr>
          <w:p w14:paraId="7EA946E4" w14:textId="77777777" w:rsidR="00D73E9E" w:rsidRDefault="00D73E9E">
            <w:pPr>
              <w:rPr>
                <w:sz w:val="20"/>
                <w:szCs w:val="20"/>
              </w:rPr>
            </w:pPr>
          </w:p>
        </w:tc>
        <w:tc>
          <w:tcPr>
            <w:tcW w:w="99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118B05" w14:textId="77777777" w:rsidR="00D73E9E" w:rsidRDefault="00D73E9E">
            <w:r>
              <w:rPr>
                <w:sz w:val="20"/>
                <w:szCs w:val="20"/>
              </w:rPr>
              <w:t>CIn-2-G</w:t>
            </w:r>
          </w:p>
        </w:tc>
        <w:tc>
          <w:tcPr>
            <w:tcW w:w="25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0F11C4" w14:textId="77777777" w:rsidR="00D73E9E" w:rsidRDefault="00D73E9E">
            <w:r>
              <w:rPr>
                <w:sz w:val="20"/>
                <w:szCs w:val="20"/>
              </w:rPr>
              <w:t>Suficiencia del protocolo de intercambio de datos</w:t>
            </w:r>
          </w:p>
        </w:tc>
        <w:tc>
          <w:tcPr>
            <w:tcW w:w="53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29429A" w14:textId="77777777" w:rsidR="00D73E9E" w:rsidRDefault="00D73E9E">
            <w:r>
              <w:rPr>
                <w:sz w:val="20"/>
                <w:szCs w:val="20"/>
              </w:rPr>
              <w:t>X = A/B. A = número de protocolos de intercambio de datos soportados; B = número de protocolos especificados para ser soportados</w:t>
            </w:r>
          </w:p>
        </w:tc>
      </w:tr>
      <w:tr w:rsidR="00D73E9E" w14:paraId="5126E643" w14:textId="77777777" w:rsidTr="00B109BA">
        <w:trPr>
          <w:trHeight w:val="850"/>
        </w:trPr>
        <w:tc>
          <w:tcPr>
            <w:tcW w:w="426" w:type="dxa"/>
            <w:vMerge/>
            <w:tcBorders>
              <w:left w:val="none" w:sz="0" w:space="0" w:color="FFFFFF"/>
              <w:bottom w:val="none" w:sz="0" w:space="0" w:color="FFFFFF"/>
              <w:right w:val="none" w:sz="0" w:space="0" w:color="FFFFFF"/>
            </w:tcBorders>
          </w:tcPr>
          <w:p w14:paraId="3FC7243A" w14:textId="77777777" w:rsidR="00D73E9E" w:rsidRDefault="00D73E9E">
            <w:pPr>
              <w:rPr>
                <w:sz w:val="20"/>
                <w:szCs w:val="20"/>
              </w:rPr>
            </w:pPr>
          </w:p>
        </w:tc>
        <w:tc>
          <w:tcPr>
            <w:tcW w:w="99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C5A1E8" w14:textId="77777777" w:rsidR="00D73E9E" w:rsidRDefault="00D73E9E">
            <w:r>
              <w:rPr>
                <w:sz w:val="20"/>
                <w:szCs w:val="20"/>
              </w:rPr>
              <w:t>CIn-3-S</w:t>
            </w:r>
          </w:p>
        </w:tc>
        <w:tc>
          <w:tcPr>
            <w:tcW w:w="25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E11D25" w14:textId="77777777" w:rsidR="00D73E9E" w:rsidRDefault="00D73E9E">
            <w:r>
              <w:rPr>
                <w:sz w:val="20"/>
                <w:szCs w:val="20"/>
              </w:rPr>
              <w:t>Adecuación de interfaces externas</w:t>
            </w:r>
          </w:p>
        </w:tc>
        <w:tc>
          <w:tcPr>
            <w:tcW w:w="53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27E270" w14:textId="77777777" w:rsidR="00D73E9E" w:rsidRDefault="00D73E9E">
            <w:r>
              <w:rPr>
                <w:sz w:val="20"/>
                <w:szCs w:val="20"/>
              </w:rPr>
              <w:t>X = A/B. A = número de interfaces externas que son funcionales; B = número de interfaces externas especificadas</w:t>
            </w:r>
          </w:p>
        </w:tc>
      </w:tr>
      <w:tr w:rsidR="00B109BA" w14:paraId="61ED34DF" w14:textId="77777777" w:rsidTr="00B109BA">
        <w:trPr>
          <w:cantSplit/>
          <w:trHeight w:val="1134"/>
        </w:trPr>
        <w:tc>
          <w:tcPr>
            <w:tcW w:w="426" w:type="dxa"/>
            <w:vMerge w:val="restart"/>
            <w:tcBorders>
              <w:top w:val="none" w:sz="0" w:space="0" w:color="FFFFFF"/>
              <w:left w:val="none" w:sz="0" w:space="0" w:color="FFFFFF"/>
              <w:right w:val="none" w:sz="0" w:space="0" w:color="FFFFFF"/>
            </w:tcBorders>
            <w:textDirection w:val="btLr"/>
          </w:tcPr>
          <w:p w14:paraId="5C5C70AE" w14:textId="77777777" w:rsidR="00B109BA" w:rsidRDefault="00B109BA" w:rsidP="0022475E">
            <w:pPr>
              <w:ind w:left="113" w:right="113"/>
              <w:jc w:val="center"/>
              <w:rPr>
                <w:sz w:val="20"/>
                <w:szCs w:val="20"/>
              </w:rPr>
            </w:pPr>
            <w:r>
              <w:rPr>
                <w:sz w:val="20"/>
                <w:szCs w:val="20"/>
              </w:rPr>
              <w:t>TOLERANCIA A FALLOS</w:t>
            </w:r>
          </w:p>
        </w:tc>
        <w:tc>
          <w:tcPr>
            <w:tcW w:w="99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5BA2F8" w14:textId="77777777" w:rsidR="00B109BA" w:rsidRDefault="00B109BA">
            <w:r>
              <w:rPr>
                <w:sz w:val="20"/>
                <w:szCs w:val="20"/>
              </w:rPr>
              <w:t>RFt-1-G</w:t>
            </w:r>
          </w:p>
        </w:tc>
        <w:tc>
          <w:tcPr>
            <w:tcW w:w="25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87E32E" w14:textId="77777777" w:rsidR="00B109BA" w:rsidRDefault="00B109BA">
            <w:r>
              <w:rPr>
                <w:sz w:val="20"/>
                <w:szCs w:val="20"/>
              </w:rPr>
              <w:t>Evitación de fallos</w:t>
            </w:r>
          </w:p>
        </w:tc>
        <w:tc>
          <w:tcPr>
            <w:tcW w:w="53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232271" w14:textId="77777777" w:rsidR="00B109BA" w:rsidRDefault="00B109BA">
            <w:r>
              <w:rPr>
                <w:sz w:val="20"/>
                <w:szCs w:val="20"/>
              </w:rPr>
              <w:t>X = A/B. A = número de fallos críticos y graves evitados (basado en casos de prueba); B = número de casos de prueba ejecutados de patrón de fallo (casi provocando fallos)</w:t>
            </w:r>
          </w:p>
        </w:tc>
      </w:tr>
      <w:tr w:rsidR="00B109BA" w14:paraId="265B6BA1" w14:textId="77777777" w:rsidTr="00B109BA">
        <w:trPr>
          <w:cantSplit/>
          <w:trHeight w:val="1134"/>
        </w:trPr>
        <w:tc>
          <w:tcPr>
            <w:tcW w:w="426" w:type="dxa"/>
            <w:vMerge/>
            <w:tcBorders>
              <w:left w:val="none" w:sz="0" w:space="0" w:color="FFFFFF"/>
              <w:right w:val="none" w:sz="0" w:space="0" w:color="FFFFFF"/>
            </w:tcBorders>
            <w:textDirection w:val="tbRl"/>
          </w:tcPr>
          <w:p w14:paraId="64123776" w14:textId="77777777" w:rsidR="00B109BA" w:rsidRDefault="00B109BA" w:rsidP="00B109BA">
            <w:pPr>
              <w:ind w:left="113" w:right="113"/>
              <w:rPr>
                <w:sz w:val="20"/>
                <w:szCs w:val="20"/>
              </w:rPr>
            </w:pPr>
          </w:p>
        </w:tc>
        <w:tc>
          <w:tcPr>
            <w:tcW w:w="99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E68BA6" w14:textId="77777777" w:rsidR="00B109BA" w:rsidRDefault="00B109BA">
            <w:r>
              <w:rPr>
                <w:sz w:val="20"/>
                <w:szCs w:val="20"/>
              </w:rPr>
              <w:t>RFt-2-S</w:t>
            </w:r>
          </w:p>
        </w:tc>
        <w:tc>
          <w:tcPr>
            <w:tcW w:w="255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883AB8" w14:textId="77777777" w:rsidR="00B109BA" w:rsidRDefault="00B109BA">
            <w:r>
              <w:rPr>
                <w:sz w:val="20"/>
                <w:szCs w:val="20"/>
              </w:rPr>
              <w:t>Redundancia de componentes</w:t>
            </w:r>
          </w:p>
        </w:tc>
        <w:tc>
          <w:tcPr>
            <w:tcW w:w="5391"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416F65" w14:textId="77777777" w:rsidR="00B109BA" w:rsidRDefault="00B109BA">
            <w:r>
              <w:rPr>
                <w:sz w:val="20"/>
                <w:szCs w:val="20"/>
              </w:rPr>
              <w:t>X = A/B. A = número de componentes del sistema instalados de forma redundante; B = número de componentes del sistema</w:t>
            </w:r>
          </w:p>
        </w:tc>
      </w:tr>
      <w:tr w:rsidR="00B109BA" w14:paraId="128877D4" w14:textId="77777777" w:rsidTr="00B109BA">
        <w:trPr>
          <w:cantSplit/>
          <w:trHeight w:val="1134"/>
        </w:trPr>
        <w:tc>
          <w:tcPr>
            <w:tcW w:w="426" w:type="dxa"/>
            <w:vMerge/>
            <w:tcBorders>
              <w:left w:val="none" w:sz="0" w:space="0" w:color="FFFFFF"/>
              <w:bottom w:val="single" w:sz="12" w:space="0" w:color="000000"/>
              <w:right w:val="none" w:sz="0" w:space="0" w:color="FFFFFF"/>
            </w:tcBorders>
            <w:textDirection w:val="tbRl"/>
          </w:tcPr>
          <w:p w14:paraId="1C3CD595" w14:textId="77777777" w:rsidR="00B109BA" w:rsidRDefault="00B109BA" w:rsidP="00B109BA">
            <w:pPr>
              <w:ind w:left="113" w:right="113"/>
              <w:rPr>
                <w:sz w:val="20"/>
                <w:szCs w:val="20"/>
              </w:rPr>
            </w:pPr>
          </w:p>
        </w:tc>
        <w:tc>
          <w:tcPr>
            <w:tcW w:w="992"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4DA83A7" w14:textId="77777777" w:rsidR="00B109BA" w:rsidRDefault="00B109BA">
            <w:r>
              <w:rPr>
                <w:sz w:val="20"/>
                <w:szCs w:val="20"/>
              </w:rPr>
              <w:t>RFt-3-S</w:t>
            </w:r>
          </w:p>
        </w:tc>
        <w:tc>
          <w:tcPr>
            <w:tcW w:w="2551"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DF9854C" w14:textId="77777777" w:rsidR="00B109BA" w:rsidRDefault="00B109BA">
            <w:r>
              <w:rPr>
                <w:sz w:val="20"/>
                <w:szCs w:val="20"/>
              </w:rPr>
              <w:t>Tiempo medio de notificación de fallo</w:t>
            </w:r>
          </w:p>
        </w:tc>
        <w:tc>
          <w:tcPr>
            <w:tcW w:w="5391"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87B701A" w14:textId="77777777" w:rsidR="00B109BA" w:rsidRDefault="00B109BA">
            <w:r>
              <w:rPr>
                <w:sz w:val="20"/>
                <w:szCs w:val="20"/>
              </w:rPr>
              <w:t xml:space="preserve">X = </w:t>
            </w:r>
            <w:proofErr w:type="gramStart"/>
            <w:r>
              <w:rPr>
                <w:sz w:val="20"/>
                <w:szCs w:val="20"/>
              </w:rPr>
              <w:t>Σ(</w:t>
            </w:r>
            <w:proofErr w:type="spellStart"/>
            <w:proofErr w:type="gramEnd"/>
            <w:r>
              <w:rPr>
                <w:sz w:val="20"/>
                <w:szCs w:val="20"/>
              </w:rPr>
              <w:t>Ai</w:t>
            </w:r>
            <w:proofErr w:type="spellEnd"/>
            <w:r>
              <w:rPr>
                <w:sz w:val="20"/>
                <w:szCs w:val="20"/>
              </w:rPr>
              <w:t xml:space="preserve"> − Bi)/n. </w:t>
            </w:r>
            <w:proofErr w:type="spellStart"/>
            <w:r>
              <w:rPr>
                <w:sz w:val="20"/>
                <w:szCs w:val="20"/>
              </w:rPr>
              <w:t>Ai</w:t>
            </w:r>
            <w:proofErr w:type="spellEnd"/>
            <w:r>
              <w:rPr>
                <w:sz w:val="20"/>
                <w:szCs w:val="20"/>
              </w:rPr>
              <w:t xml:space="preserve"> = tiempo en el que el sistema reporta el fallo i; Bi = tiempo en el que se detecta la falla i; n = número de fallos detectados</w:t>
            </w:r>
          </w:p>
        </w:tc>
      </w:tr>
    </w:tbl>
    <w:p w14:paraId="1869C673" w14:textId="77777777" w:rsidR="002F6859" w:rsidRDefault="008959C2">
      <w:pPr>
        <w:spacing w:before="80" w:after="240"/>
      </w:pPr>
      <w:r>
        <w:rPr>
          <w:i/>
          <w:iCs/>
          <w:sz w:val="20"/>
          <w:szCs w:val="20"/>
        </w:rPr>
        <w:t xml:space="preserve">Nota. </w:t>
      </w:r>
      <w:r>
        <w:rPr>
          <w:sz w:val="20"/>
          <w:szCs w:val="20"/>
        </w:rPr>
        <w:t>Adaptado de las Tablas 8 y 17 de ISO/IEC 25023 (ISO/IEC, 2016). Para RFt-3-S el valor varía de 0 a infinito; cuanto más cerca de 0, mejor.</w:t>
      </w:r>
    </w:p>
    <w:p w14:paraId="2CEEF9BA" w14:textId="77777777" w:rsidR="002F6859" w:rsidRDefault="00645621">
      <w:pPr>
        <w:pStyle w:val="Ttulo1"/>
        <w:pageBreakBefore/>
        <w:jc w:val="center"/>
      </w:pPr>
      <w:r>
        <w:lastRenderedPageBreak/>
        <w:t>MÉTODO</w:t>
      </w:r>
    </w:p>
    <w:p w14:paraId="66EF2724" w14:textId="77777777" w:rsidR="002F6859" w:rsidRDefault="0055657B">
      <w:pPr>
        <w:pStyle w:val="Ttulo2"/>
      </w:pPr>
      <w:r>
        <w:t>2.1.</w:t>
      </w:r>
      <w:r w:rsidR="003D06D4">
        <w:tab/>
      </w:r>
      <w:r w:rsidR="008959C2">
        <w:t>Sistema Bajo Prueba</w:t>
      </w:r>
    </w:p>
    <w:p w14:paraId="7FBD705B" w14:textId="77777777" w:rsidR="002F6859" w:rsidRDefault="008959C2">
      <w:pPr>
        <w:spacing w:line="480" w:lineRule="auto"/>
        <w:ind w:firstLine="720"/>
        <w:jc w:val="both"/>
      </w:pPr>
      <w:r>
        <w:t xml:space="preserve">El sistema medido es una aplicación web de gestión de restaurantes: </w:t>
      </w:r>
      <w:proofErr w:type="spellStart"/>
      <w:r>
        <w:t>backend</w:t>
      </w:r>
      <w:proofErr w:type="spellEnd"/>
      <w:r>
        <w:t xml:space="preserve"> Java 21 / Spring </w:t>
      </w:r>
      <w:proofErr w:type="spellStart"/>
      <w:r>
        <w:t>Boot</w:t>
      </w:r>
      <w:proofErr w:type="spellEnd"/>
      <w:r>
        <w:t xml:space="preserve"> 3.2 con arquitectura hexagonal (API REST en el puerto 8080), </w:t>
      </w:r>
      <w:proofErr w:type="spellStart"/>
      <w:r>
        <w:t>frontend</w:t>
      </w:r>
      <w:proofErr w:type="spellEnd"/>
      <w:r>
        <w:t xml:space="preserve"> Next.js 14 y base de datos PostgreSQL 16 con </w:t>
      </w:r>
      <w:proofErr w:type="spellStart"/>
      <w:r>
        <w:t>PostGIS</w:t>
      </w:r>
      <w:proofErr w:type="spellEnd"/>
      <w:r>
        <w:t xml:space="preserve">, orquestados con Docker </w:t>
      </w:r>
      <w:proofErr w:type="spellStart"/>
      <w:r>
        <w:t>Compose</w:t>
      </w:r>
      <w:proofErr w:type="spellEnd"/>
      <w:r>
        <w:t xml:space="preserve">. La base técnica que habilita la medición es doble: (a) para interoperabilidad, los </w:t>
      </w:r>
      <w:proofErr w:type="spellStart"/>
      <w:r>
        <w:t>endpoints</w:t>
      </w:r>
      <w:proofErr w:type="spellEnd"/>
      <w:r>
        <w:t xml:space="preserve"> de integración /v1/</w:t>
      </w:r>
      <w:proofErr w:type="spellStart"/>
      <w:r>
        <w:t>integration</w:t>
      </w:r>
      <w:proofErr w:type="spellEnd"/>
      <w:r>
        <w:t xml:space="preserve">/**, el contrato </w:t>
      </w:r>
      <w:proofErr w:type="spellStart"/>
      <w:r>
        <w:t>OpenAPI</w:t>
      </w:r>
      <w:proofErr w:type="spellEnd"/>
      <w:r>
        <w:t xml:space="preserve"> 3 publicado en /v3/api-</w:t>
      </w:r>
      <w:proofErr w:type="spellStart"/>
      <w:r>
        <w:t>docs</w:t>
      </w:r>
      <w:proofErr w:type="spellEnd"/>
      <w:r>
        <w:t xml:space="preserve">, el </w:t>
      </w:r>
      <w:proofErr w:type="spellStart"/>
      <w:r>
        <w:t>envelope</w:t>
      </w:r>
      <w:proofErr w:type="spellEnd"/>
      <w:r>
        <w:t xml:space="preserve"> JSON </w:t>
      </w:r>
      <w:proofErr w:type="spellStart"/>
      <w:r>
        <w:t>ApiResponse</w:t>
      </w:r>
      <w:proofErr w:type="spellEnd"/>
      <w:r>
        <w:t xml:space="preserve">, la autenticación JWT </w:t>
      </w:r>
      <w:proofErr w:type="spellStart"/>
      <w:r>
        <w:t>Bearer</w:t>
      </w:r>
      <w:proofErr w:type="spellEnd"/>
      <w:r>
        <w:t xml:space="preserve"> y CORS; (b) para tolerancia a fallos, el </w:t>
      </w:r>
      <w:proofErr w:type="spellStart"/>
      <w:r>
        <w:t>GlobalExceptionHandler</w:t>
      </w:r>
      <w:proofErr w:type="spellEnd"/>
      <w:r>
        <w:t xml:space="preserve">, que traduce toda condición de error conocida en una respuesta HTTP controlada con código de error, y la validación </w:t>
      </w:r>
      <w:proofErr w:type="spellStart"/>
      <w:r>
        <w:t>Jakarta</w:t>
      </w:r>
      <w:proofErr w:type="spellEnd"/>
      <w:r>
        <w:t xml:space="preserve"> en los DTO de entrada.</w:t>
      </w:r>
    </w:p>
    <w:p w14:paraId="218C62EC" w14:textId="77777777" w:rsidR="002F6859" w:rsidRDefault="003D06D4">
      <w:pPr>
        <w:pStyle w:val="Ttulo2"/>
      </w:pPr>
      <w:r>
        <w:t>2.</w:t>
      </w:r>
      <w:r w:rsidR="00463039">
        <w:t xml:space="preserve">2. </w:t>
      </w:r>
      <w:r w:rsidR="00463039">
        <w:tab/>
      </w:r>
      <w:r w:rsidR="008959C2">
        <w:t>Instrumentos</w:t>
      </w:r>
    </w:p>
    <w:p w14:paraId="21BBC7FC" w14:textId="77777777" w:rsidR="002F6859" w:rsidRDefault="008959C2">
      <w:pPr>
        <w:spacing w:line="480" w:lineRule="auto"/>
        <w:ind w:firstLine="720"/>
        <w:jc w:val="both"/>
      </w:pPr>
      <w:r>
        <w:t>No se instaló ninguna herramienta externa: la medición corre con lo que trae Windows más Docker, lo que garantiza su reproducibilidad por cualquier integrante del equipo. La Tabla 2 detalla los instrumentos.</w:t>
      </w:r>
    </w:p>
    <w:p w14:paraId="3BF3D6A1" w14:textId="77777777" w:rsidR="002F6859" w:rsidRDefault="008959C2" w:rsidP="00F56FAB">
      <w:pPr>
        <w:keepNext/>
        <w:spacing w:before="240" w:line="480" w:lineRule="auto"/>
      </w:pPr>
      <w:r>
        <w:rPr>
          <w:b/>
          <w:bCs/>
        </w:rPr>
        <w:t>Tabla 2</w:t>
      </w:r>
      <w:r w:rsidR="00F56FAB">
        <w:t xml:space="preserve">: </w:t>
      </w:r>
      <w:r>
        <w:rPr>
          <w:i/>
          <w:iCs/>
        </w:rPr>
        <w:t>Instrumentos utilizados en la medición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8"/>
        <w:gridCol w:w="6682"/>
      </w:tblGrid>
      <w:tr w:rsidR="002F6859" w14:paraId="2F70DD7B" w14:textId="77777777">
        <w:tc>
          <w:tcPr>
            <w:tcW w:w="26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147DAE4A" w14:textId="77777777" w:rsidR="002F6859" w:rsidRDefault="008959C2">
            <w:r>
              <w:rPr>
                <w:b/>
                <w:bCs/>
                <w:sz w:val="20"/>
                <w:szCs w:val="20"/>
              </w:rPr>
              <w:t>Instrumento</w:t>
            </w:r>
          </w:p>
        </w:tc>
        <w:tc>
          <w:tcPr>
            <w:tcW w:w="676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34941185" w14:textId="77777777" w:rsidR="002F6859" w:rsidRDefault="008959C2">
            <w:r>
              <w:rPr>
                <w:b/>
                <w:bCs/>
                <w:sz w:val="20"/>
                <w:szCs w:val="20"/>
              </w:rPr>
              <w:t>Uso en la medición</w:t>
            </w:r>
          </w:p>
        </w:tc>
      </w:tr>
      <w:tr w:rsidR="002F6859" w14:paraId="60AE454E"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ED7A13" w14:textId="77777777" w:rsidR="002F6859" w:rsidRDefault="008959C2">
            <w:r>
              <w:rPr>
                <w:sz w:val="20"/>
                <w:szCs w:val="20"/>
              </w:rPr>
              <w:t>Windows PowerShell 5.1</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70DBD6" w14:textId="77777777" w:rsidR="002F6859" w:rsidRDefault="008959C2">
            <w:r>
              <w:rPr>
                <w:sz w:val="20"/>
                <w:szCs w:val="20"/>
              </w:rPr>
              <w:t>Motor de los scripts de medición (mediciones-iso25023/scripts/*.ps1)</w:t>
            </w:r>
          </w:p>
        </w:tc>
      </w:tr>
      <w:tr w:rsidR="002F6859" w14:paraId="65364857"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A5B3C1" w14:textId="77777777" w:rsidR="002F6859" w:rsidRDefault="008959C2">
            <w:proofErr w:type="spellStart"/>
            <w:r>
              <w:rPr>
                <w:sz w:val="20"/>
                <w:szCs w:val="20"/>
              </w:rPr>
              <w:t>Invoke-WebRequest</w:t>
            </w:r>
            <w:proofErr w:type="spellEnd"/>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EDB49A" w14:textId="77777777" w:rsidR="002F6859" w:rsidRDefault="008959C2">
            <w:r>
              <w:rPr>
                <w:sz w:val="20"/>
                <w:szCs w:val="20"/>
              </w:rPr>
              <w:t>Cliente HTTP de todas las pruebas; actúa como el sistema externo que consume la API y captura estado, cuerpo y cabeceras incluso en respuestas 4xx</w:t>
            </w:r>
          </w:p>
        </w:tc>
      </w:tr>
      <w:tr w:rsidR="002F6859" w14:paraId="753D630D"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822DFC" w14:textId="77777777" w:rsidR="002F6859" w:rsidRDefault="008959C2">
            <w:proofErr w:type="spellStart"/>
            <w:proofErr w:type="gramStart"/>
            <w:r>
              <w:rPr>
                <w:sz w:val="20"/>
                <w:szCs w:val="20"/>
              </w:rPr>
              <w:t>System.Diagnostics.Stopwatch</w:t>
            </w:r>
            <w:proofErr w:type="spellEnd"/>
            <w:proofErr w:type="gramEnd"/>
            <w:r>
              <w:rPr>
                <w:sz w:val="20"/>
                <w:szCs w:val="20"/>
              </w:rPr>
              <w:t xml:space="preserve"> (.NET)</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2B0A78" w14:textId="77777777" w:rsidR="002F6859" w:rsidRDefault="008959C2">
            <w:r>
              <w:rPr>
                <w:sz w:val="20"/>
                <w:szCs w:val="20"/>
              </w:rPr>
              <w:t>Medición de latencias en milisegundos (</w:t>
            </w:r>
            <w:proofErr w:type="spellStart"/>
            <w:r>
              <w:rPr>
                <w:sz w:val="20"/>
                <w:szCs w:val="20"/>
              </w:rPr>
              <w:t>Ai</w:t>
            </w:r>
            <w:proofErr w:type="spellEnd"/>
            <w:r>
              <w:rPr>
                <w:sz w:val="20"/>
                <w:szCs w:val="20"/>
              </w:rPr>
              <w:t xml:space="preserve"> − Bi de RFt-3-S)</w:t>
            </w:r>
          </w:p>
        </w:tc>
      </w:tr>
      <w:tr w:rsidR="002F6859" w14:paraId="491CD15B"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0DD22C" w14:textId="77777777" w:rsidR="002F6859" w:rsidRDefault="008959C2">
            <w:r>
              <w:rPr>
                <w:sz w:val="20"/>
                <w:szCs w:val="20"/>
              </w:rPr>
              <w:t xml:space="preserve">Docker Desktop / Docker </w:t>
            </w:r>
            <w:proofErr w:type="spellStart"/>
            <w:r>
              <w:rPr>
                <w:sz w:val="20"/>
                <w:szCs w:val="20"/>
              </w:rPr>
              <w:t>Compose</w:t>
            </w:r>
            <w:proofErr w:type="spellEnd"/>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44C3EA" w14:textId="77777777" w:rsidR="002F6859" w:rsidRDefault="008959C2">
            <w:r>
              <w:rPr>
                <w:sz w:val="20"/>
                <w:szCs w:val="20"/>
              </w:rPr>
              <w:t>Levantar el sistema bajo prueba e inventariar componentes y réplicas para RFt-2-S</w:t>
            </w:r>
          </w:p>
        </w:tc>
      </w:tr>
      <w:tr w:rsidR="002F6859" w14:paraId="57BE66CF"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9878BB" w14:textId="77777777" w:rsidR="002F6859" w:rsidRPr="00B066C0" w:rsidRDefault="008959C2">
            <w:pPr>
              <w:rPr>
                <w:lang w:val="en-US"/>
              </w:rPr>
            </w:pPr>
            <w:r w:rsidRPr="00B066C0">
              <w:rPr>
                <w:sz w:val="20"/>
                <w:szCs w:val="20"/>
                <w:lang w:val="en-US"/>
              </w:rPr>
              <w:t>Spring Boot Actuator (/actuator/health)</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5C94A0" w14:textId="77777777" w:rsidR="002F6859" w:rsidRDefault="008959C2">
            <w:r>
              <w:rPr>
                <w:sz w:val="20"/>
                <w:szCs w:val="20"/>
              </w:rPr>
              <w:t>Verificación de que el sistema sigue operativo tras la batería de fallos (RFt-1-G)</w:t>
            </w:r>
          </w:p>
        </w:tc>
      </w:tr>
      <w:tr w:rsidR="002F6859" w14:paraId="565E729F" w14:textId="77777777">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7B053E" w14:textId="77777777" w:rsidR="002F6859" w:rsidRPr="00B066C0" w:rsidRDefault="008959C2">
            <w:pPr>
              <w:rPr>
                <w:lang w:val="en-US"/>
              </w:rPr>
            </w:pPr>
            <w:proofErr w:type="spellStart"/>
            <w:r w:rsidRPr="00B066C0">
              <w:rPr>
                <w:sz w:val="20"/>
                <w:szCs w:val="20"/>
                <w:lang w:val="en-US"/>
              </w:rPr>
              <w:t>OpenAPI</w:t>
            </w:r>
            <w:proofErr w:type="spellEnd"/>
            <w:r w:rsidRPr="00B066C0">
              <w:rPr>
                <w:sz w:val="20"/>
                <w:szCs w:val="20"/>
                <w:lang w:val="en-US"/>
              </w:rPr>
              <w:t xml:space="preserve"> / Swagger (/v3/</w:t>
            </w:r>
            <w:proofErr w:type="spellStart"/>
            <w:r w:rsidRPr="00B066C0">
              <w:rPr>
                <w:sz w:val="20"/>
                <w:szCs w:val="20"/>
                <w:lang w:val="en-US"/>
              </w:rPr>
              <w:t>api</w:t>
            </w:r>
            <w:proofErr w:type="spellEnd"/>
            <w:r w:rsidRPr="00B066C0">
              <w:rPr>
                <w:sz w:val="20"/>
                <w:szCs w:val="20"/>
                <w:lang w:val="en-US"/>
              </w:rPr>
              <w:t>-docs)</w:t>
            </w:r>
          </w:p>
        </w:tc>
        <w:tc>
          <w:tcPr>
            <w:tcW w:w="6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84EC00" w14:textId="77777777" w:rsidR="002F6859" w:rsidRDefault="008959C2">
            <w:r>
              <w:rPr>
                <w:sz w:val="20"/>
                <w:szCs w:val="20"/>
              </w:rPr>
              <w:t>Verificación del contrato intercambiable (CIn-1-G)</w:t>
            </w:r>
          </w:p>
        </w:tc>
      </w:tr>
      <w:tr w:rsidR="002F6859" w14:paraId="712FE17F" w14:textId="77777777">
        <w:tc>
          <w:tcPr>
            <w:tcW w:w="2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0602791" w14:textId="77777777" w:rsidR="002F6859" w:rsidRDefault="008959C2">
            <w:proofErr w:type="spellStart"/>
            <w:r>
              <w:rPr>
                <w:sz w:val="20"/>
                <w:szCs w:val="20"/>
              </w:rPr>
              <w:t>Export-Csv</w:t>
            </w:r>
            <w:proofErr w:type="spellEnd"/>
            <w:r>
              <w:rPr>
                <w:sz w:val="20"/>
                <w:szCs w:val="20"/>
              </w:rPr>
              <w:t xml:space="preserve"> (UTF-8)</w:t>
            </w:r>
          </w:p>
        </w:tc>
        <w:tc>
          <w:tcPr>
            <w:tcW w:w="67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3DA8513" w14:textId="77777777" w:rsidR="002F6859" w:rsidRDefault="008959C2">
            <w:r>
              <w:rPr>
                <w:sz w:val="20"/>
                <w:szCs w:val="20"/>
              </w:rPr>
              <w:t>Generación de los CSV de resultados que alimentan el libro Excel</w:t>
            </w:r>
          </w:p>
        </w:tc>
      </w:tr>
    </w:tbl>
    <w:p w14:paraId="54EACB2B" w14:textId="77777777" w:rsidR="002F6859" w:rsidRDefault="008959C2">
      <w:pPr>
        <w:spacing w:before="80" w:after="240"/>
      </w:pPr>
      <w:r>
        <w:rPr>
          <w:i/>
          <w:iCs/>
          <w:sz w:val="20"/>
          <w:szCs w:val="20"/>
        </w:rPr>
        <w:t xml:space="preserve">Nota. </w:t>
      </w:r>
      <w:r>
        <w:rPr>
          <w:sz w:val="20"/>
          <w:szCs w:val="20"/>
        </w:rPr>
        <w:t>Los scripts aceptan el parámetro -</w:t>
      </w:r>
      <w:proofErr w:type="spellStart"/>
      <w:r>
        <w:rPr>
          <w:sz w:val="20"/>
          <w:szCs w:val="20"/>
        </w:rPr>
        <w:t>BaseUrl</w:t>
      </w:r>
      <w:proofErr w:type="spellEnd"/>
      <w:r>
        <w:rPr>
          <w:sz w:val="20"/>
          <w:szCs w:val="20"/>
        </w:rPr>
        <w:t xml:space="preserve"> para medir otros entornos.</w:t>
      </w:r>
    </w:p>
    <w:p w14:paraId="4E81183F" w14:textId="77777777" w:rsidR="002F6859" w:rsidRDefault="00112660">
      <w:pPr>
        <w:pStyle w:val="Ttulo2"/>
      </w:pPr>
      <w:r>
        <w:lastRenderedPageBreak/>
        <w:t xml:space="preserve">2.3. </w:t>
      </w:r>
      <w:r w:rsidR="008959C2">
        <w:t>Procedimiento</w:t>
      </w:r>
    </w:p>
    <w:p w14:paraId="498C0ABE" w14:textId="77777777" w:rsidR="002F6859" w:rsidRDefault="00112660">
      <w:pPr>
        <w:pStyle w:val="Ttulo3"/>
      </w:pPr>
      <w:r>
        <w:t>2.3.1.</w:t>
      </w:r>
      <w:r w:rsidR="006D7C02">
        <w:tab/>
      </w:r>
      <w:r w:rsidR="008959C2">
        <w:t xml:space="preserve">Medición </w:t>
      </w:r>
      <w:r w:rsidR="008959C2" w:rsidRPr="00112660">
        <w:rPr>
          <w:i/>
          <w:iCs w:val="0"/>
        </w:rPr>
        <w:t>de</w:t>
      </w:r>
      <w:r w:rsidR="008959C2">
        <w:t xml:space="preserve"> la Interoperabilidad.</w:t>
      </w:r>
    </w:p>
    <w:p w14:paraId="1C84FD68" w14:textId="77777777" w:rsidR="002F6859" w:rsidRDefault="008959C2">
      <w:pPr>
        <w:spacing w:line="480" w:lineRule="auto"/>
        <w:ind w:firstLine="720"/>
        <w:jc w:val="both"/>
      </w:pPr>
      <w:r>
        <w:t xml:space="preserve">El script medir-interoperabilidad.ps1 actúa como un cliente externo real: realiza el </w:t>
      </w:r>
      <w:proofErr w:type="spellStart"/>
      <w:r>
        <w:t>login</w:t>
      </w:r>
      <w:proofErr w:type="spellEnd"/>
      <w:r>
        <w:t xml:space="preserve"> JWT con la cuenta administradora del </w:t>
      </w:r>
      <w:proofErr w:type="spellStart"/>
      <w:r>
        <w:t>seed</w:t>
      </w:r>
      <w:proofErr w:type="spellEnd"/>
      <w:r>
        <w:t xml:space="preserve">, consume los tres </w:t>
      </w:r>
      <w:proofErr w:type="spellStart"/>
      <w:r>
        <w:t>endpoints</w:t>
      </w:r>
      <w:proofErr w:type="spellEnd"/>
      <w:r>
        <w:t xml:space="preserve"> de integración, descarga el contrato </w:t>
      </w:r>
      <w:proofErr w:type="spellStart"/>
      <w:r>
        <w:t>OpenAPI</w:t>
      </w:r>
      <w:proofErr w:type="spellEnd"/>
      <w:r>
        <w:t xml:space="preserve"> y ejecuta un </w:t>
      </w:r>
      <w:proofErr w:type="spellStart"/>
      <w:r>
        <w:t>preflight</w:t>
      </w:r>
      <w:proofErr w:type="spellEnd"/>
      <w:r>
        <w:t xml:space="preserve"> CORS. Cada ítem cuenta para A solo si la respuesta cumple el criterio documentado (estado HTTP esperado, JSON válido y campos del </w:t>
      </w:r>
      <w:proofErr w:type="spellStart"/>
      <w:r>
        <w:t>envelope</w:t>
      </w:r>
      <w:proofErr w:type="spellEnd"/>
      <w:r>
        <w:t xml:space="preserve"> presentes). B es la cantidad de ítems especificados: tres por medida. Para CIn-1-G se especificaron el </w:t>
      </w:r>
      <w:proofErr w:type="spellStart"/>
      <w:r>
        <w:t>envelope</w:t>
      </w:r>
      <w:proofErr w:type="spellEnd"/>
      <w:r>
        <w:t xml:space="preserve"> JSON </w:t>
      </w:r>
      <w:proofErr w:type="spellStart"/>
      <w:r>
        <w:t>ApiResponse</w:t>
      </w:r>
      <w:proofErr w:type="spellEnd"/>
      <w:r>
        <w:t xml:space="preserve">, el contrato </w:t>
      </w:r>
      <w:proofErr w:type="spellStart"/>
      <w:r>
        <w:t>OpenAPI</w:t>
      </w:r>
      <w:proofErr w:type="spellEnd"/>
      <w:r>
        <w:t xml:space="preserve"> 3 y el token JWT (RFC 7519); para CIn-2-G, HTTP/1.1 (REST), la autenticación </w:t>
      </w:r>
      <w:proofErr w:type="spellStart"/>
      <w:r>
        <w:t>Bearer</w:t>
      </w:r>
      <w:proofErr w:type="spellEnd"/>
      <w:r>
        <w:t xml:space="preserve"> JWT (RFC 6750) y CORS; para CIn-3-S, las tres interfaces del </w:t>
      </w:r>
      <w:proofErr w:type="spellStart"/>
      <w:r>
        <w:t>IntegrationController</w:t>
      </w:r>
      <w:proofErr w:type="spellEnd"/>
      <w:r>
        <w:t xml:space="preserve"> que consumen los sistemas de Turismo/Transporte, Hoteles y Eventos.</w:t>
      </w:r>
    </w:p>
    <w:p w14:paraId="34FA4537" w14:textId="77777777" w:rsidR="002F6859" w:rsidRDefault="006D7C02">
      <w:pPr>
        <w:pStyle w:val="Ttulo3"/>
      </w:pPr>
      <w:r>
        <w:t>2.3.2.</w:t>
      </w:r>
      <w:r>
        <w:tab/>
      </w:r>
      <w:r w:rsidR="008959C2">
        <w:t>Medición de la Tolerancia a Fallos.</w:t>
      </w:r>
    </w:p>
    <w:p w14:paraId="003E1EEF" w14:textId="3D22AFA1" w:rsidR="00B03939" w:rsidRDefault="008959C2">
      <w:pPr>
        <w:spacing w:line="480" w:lineRule="auto"/>
        <w:ind w:firstLine="720"/>
        <w:jc w:val="both"/>
      </w:pPr>
      <w:r>
        <w:t>El script medir-tolerancia-fallos.ps1 inyecta doce casos de patrón de fallo por HTTP: JSON malformado, violación de validación, credenciales incorrectas, recurso inexistente, identificador con tipo inválido, ruta inexistente, acceso sin autenticación, token corrupto, método HTTP no soportado, Content-</w:t>
      </w:r>
      <w:proofErr w:type="spellStart"/>
      <w:r>
        <w:t>Type</w:t>
      </w:r>
      <w:proofErr w:type="spellEnd"/>
      <w:r>
        <w:t xml:space="preserve"> incorrecto, parámetro fuera de rango y cuerpo vacío. Un fallo se considera evitado (cuenta para A de RFt-1-G) si el sistema responde con un estado controlado 4xx </w:t>
      </w:r>
      <w:r w:rsidR="00153186">
        <w:t>(</w:t>
      </w:r>
      <w:r>
        <w:t>nunca 5xx ni desconexión</w:t>
      </w:r>
      <w:r w:rsidR="00153186">
        <w:t>)</w:t>
      </w:r>
      <w:r>
        <w:t xml:space="preserve"> y sigue operativo después, lo que se constata con un </w:t>
      </w:r>
      <w:proofErr w:type="spellStart"/>
      <w:r>
        <w:t>healthcheck</w:t>
      </w:r>
      <w:proofErr w:type="spellEnd"/>
      <w:r>
        <w:t xml:space="preserve"> final. Para RFt-3-S, en cada caso se registró Bi (instante de envío de la petición anómala) y </w:t>
      </w:r>
      <w:proofErr w:type="spellStart"/>
      <w:r>
        <w:t>Ai</w:t>
      </w:r>
      <w:proofErr w:type="spellEnd"/>
      <w:r>
        <w:t xml:space="preserve"> (instante en que el sistema devuelve la respuesta de error con su código), midiendo </w:t>
      </w:r>
      <w:proofErr w:type="spellStart"/>
      <w:r>
        <w:t>Ai</w:t>
      </w:r>
      <w:proofErr w:type="spellEnd"/>
      <w:r>
        <w:t xml:space="preserve"> − Bi con </w:t>
      </w:r>
      <w:proofErr w:type="spellStart"/>
      <w:r>
        <w:t>Stopwatch</w:t>
      </w:r>
      <w:proofErr w:type="spellEnd"/>
      <w:r>
        <w:t xml:space="preserve">. Para RFt-2-S se inventariaron los servicios y réplicas reales vía Docker </w:t>
      </w:r>
      <w:proofErr w:type="spellStart"/>
      <w:r>
        <w:t>Compose</w:t>
      </w:r>
      <w:proofErr w:type="spellEnd"/>
      <w:r>
        <w:t>.</w:t>
      </w:r>
    </w:p>
    <w:p w14:paraId="32DF573E" w14:textId="1F0498DB" w:rsidR="002F6859" w:rsidRDefault="00B03939" w:rsidP="00B03939">
      <w:r>
        <w:br w:type="page"/>
      </w:r>
    </w:p>
    <w:p w14:paraId="6A356308" w14:textId="77777777" w:rsidR="002F6859" w:rsidRDefault="006D7C02">
      <w:pPr>
        <w:pStyle w:val="Ttulo2"/>
        <w:jc w:val="center"/>
      </w:pPr>
      <w:r>
        <w:lastRenderedPageBreak/>
        <w:t>2.4.</w:t>
      </w:r>
      <w:r>
        <w:tab/>
        <w:t>Criterios de Evaluación</w:t>
      </w:r>
    </w:p>
    <w:p w14:paraId="1D250A31" w14:textId="77777777" w:rsidR="002F6859" w:rsidRDefault="006D7C02">
      <w:pPr>
        <w:spacing w:line="480" w:lineRule="auto"/>
        <w:ind w:firstLine="720"/>
        <w:jc w:val="both"/>
      </w:pPr>
      <w:r>
        <w:t>Para interpretar los valores medidos se adoptó la escala de tres niveles de la Tabla 3, aplicada de forma uniforme en este informe y en el semáforo del libro Excel. En las medidas de proporción (X = A/B, rango de 0 a 1) un valor mayor es mejor; en RFt-3-S (tiempo en segundos) un valor menor es mejor. En las tablas de resultados, la columna Evaluación usa la etiqueta cumple para el nivel excelente, parcial para el nivel bueno y no cumple para el nivel malo.</w:t>
      </w:r>
    </w:p>
    <w:p w14:paraId="3104CB53" w14:textId="77777777" w:rsidR="002F6859" w:rsidRDefault="006D7C02">
      <w:pPr>
        <w:spacing w:line="480" w:lineRule="auto"/>
      </w:pPr>
      <w:r>
        <w:rPr>
          <w:b/>
        </w:rPr>
        <w:t xml:space="preserve">Tabla 3: </w:t>
      </w:r>
      <w:r>
        <w:rPr>
          <w:i/>
        </w:rPr>
        <w:t>Escala de evaluación de los valores medidos (X)</w:t>
      </w:r>
    </w:p>
    <w:tbl>
      <w:tblPr>
        <w:tblStyle w:val="Tablaconcuadrcula"/>
        <w:tblW w:w="0" w:type="auto"/>
        <w:tblLook w:val="04A0" w:firstRow="1" w:lastRow="0" w:firstColumn="1" w:lastColumn="0" w:noHBand="0" w:noVBand="1"/>
      </w:tblPr>
      <w:tblGrid>
        <w:gridCol w:w="2337"/>
        <w:gridCol w:w="2338"/>
        <w:gridCol w:w="2337"/>
        <w:gridCol w:w="2338"/>
      </w:tblGrid>
      <w:tr w:rsidR="005D7B01" w14:paraId="63615137" w14:textId="77777777">
        <w:tc>
          <w:tcPr>
            <w:tcW w:w="2340" w:type="dxa"/>
          </w:tcPr>
          <w:p w14:paraId="1FF8FA9B" w14:textId="77777777" w:rsidR="005D7B01" w:rsidRDefault="00000000">
            <w:r>
              <w:rPr>
                <w:b/>
                <w:sz w:val="20"/>
              </w:rPr>
              <w:t>Nivel</w:t>
            </w:r>
          </w:p>
        </w:tc>
        <w:tc>
          <w:tcPr>
            <w:tcW w:w="2340" w:type="dxa"/>
          </w:tcPr>
          <w:p w14:paraId="2DB2E2C7" w14:textId="77777777" w:rsidR="005D7B01" w:rsidRDefault="00000000">
            <w:r>
              <w:rPr>
                <w:b/>
                <w:sz w:val="20"/>
              </w:rPr>
              <w:t>Proporciones (X = A/B)</w:t>
            </w:r>
          </w:p>
        </w:tc>
        <w:tc>
          <w:tcPr>
            <w:tcW w:w="2340" w:type="dxa"/>
          </w:tcPr>
          <w:p w14:paraId="42B2B74C" w14:textId="77777777" w:rsidR="005D7B01" w:rsidRDefault="00000000">
            <w:r>
              <w:rPr>
                <w:b/>
                <w:sz w:val="20"/>
              </w:rPr>
              <w:t>RFt-3-S (tiempo, s)</w:t>
            </w:r>
          </w:p>
        </w:tc>
        <w:tc>
          <w:tcPr>
            <w:tcW w:w="2340" w:type="dxa"/>
          </w:tcPr>
          <w:p w14:paraId="5D2EB1A1" w14:textId="77777777" w:rsidR="005D7B01" w:rsidRDefault="00000000">
            <w:r>
              <w:rPr>
                <w:b/>
                <w:sz w:val="20"/>
              </w:rPr>
              <w:t>Lectura</w:t>
            </w:r>
          </w:p>
        </w:tc>
      </w:tr>
      <w:tr w:rsidR="005D7B01" w14:paraId="729F2D6B" w14:textId="77777777">
        <w:tc>
          <w:tcPr>
            <w:tcW w:w="2340" w:type="dxa"/>
          </w:tcPr>
          <w:p w14:paraId="2775A21E" w14:textId="77777777" w:rsidR="005D7B01" w:rsidRDefault="00000000">
            <w:r>
              <w:rPr>
                <w:b/>
                <w:sz w:val="20"/>
              </w:rPr>
              <w:t>Excelente</w:t>
            </w:r>
          </w:p>
        </w:tc>
        <w:tc>
          <w:tcPr>
            <w:tcW w:w="2340" w:type="dxa"/>
          </w:tcPr>
          <w:p w14:paraId="66D92B64" w14:textId="77777777" w:rsidR="005D7B01" w:rsidRDefault="00000000">
            <w:r>
              <w:rPr>
                <w:sz w:val="20"/>
              </w:rPr>
              <w:t>0.90 ≤ X ≤ 1.00</w:t>
            </w:r>
          </w:p>
        </w:tc>
        <w:tc>
          <w:tcPr>
            <w:tcW w:w="2340" w:type="dxa"/>
          </w:tcPr>
          <w:p w14:paraId="34629B02" w14:textId="77777777" w:rsidR="005D7B01" w:rsidRDefault="00000000">
            <w:r>
              <w:rPr>
                <w:sz w:val="20"/>
              </w:rPr>
              <w:t>X ≤ 0.5 s</w:t>
            </w:r>
          </w:p>
        </w:tc>
        <w:tc>
          <w:tcPr>
            <w:tcW w:w="2340" w:type="dxa"/>
          </w:tcPr>
          <w:p w14:paraId="45E162FC" w14:textId="77777777" w:rsidR="005D7B01" w:rsidRDefault="00000000">
            <w:r>
              <w:rPr>
                <w:sz w:val="20"/>
              </w:rPr>
              <w:t>El atributo se cumple plenamente; sin acción requerida</w:t>
            </w:r>
          </w:p>
        </w:tc>
      </w:tr>
      <w:tr w:rsidR="005D7B01" w14:paraId="15E47D4E" w14:textId="77777777">
        <w:tc>
          <w:tcPr>
            <w:tcW w:w="2340" w:type="dxa"/>
          </w:tcPr>
          <w:p w14:paraId="5F9E53D6" w14:textId="77777777" w:rsidR="005D7B01" w:rsidRDefault="00000000">
            <w:r>
              <w:rPr>
                <w:b/>
                <w:sz w:val="20"/>
              </w:rPr>
              <w:t>Bueno</w:t>
            </w:r>
          </w:p>
        </w:tc>
        <w:tc>
          <w:tcPr>
            <w:tcW w:w="2340" w:type="dxa"/>
          </w:tcPr>
          <w:p w14:paraId="58031D38" w14:textId="77777777" w:rsidR="005D7B01" w:rsidRDefault="00000000">
            <w:r>
              <w:rPr>
                <w:sz w:val="20"/>
              </w:rPr>
              <w:t>0.70 ≤ X &lt; 0.90</w:t>
            </w:r>
          </w:p>
        </w:tc>
        <w:tc>
          <w:tcPr>
            <w:tcW w:w="2340" w:type="dxa"/>
          </w:tcPr>
          <w:p w14:paraId="0A84DD71" w14:textId="77777777" w:rsidR="005D7B01" w:rsidRDefault="00000000">
            <w:r>
              <w:rPr>
                <w:sz w:val="20"/>
              </w:rPr>
              <w:t>0.5 s &lt; X ≤ 1 s</w:t>
            </w:r>
          </w:p>
        </w:tc>
        <w:tc>
          <w:tcPr>
            <w:tcW w:w="2340" w:type="dxa"/>
          </w:tcPr>
          <w:p w14:paraId="262FE157" w14:textId="77777777" w:rsidR="005D7B01" w:rsidRDefault="00000000">
            <w:r>
              <w:rPr>
                <w:sz w:val="20"/>
              </w:rPr>
              <w:t>Cumplimiento aceptable con margen de mejora</w:t>
            </w:r>
          </w:p>
        </w:tc>
      </w:tr>
      <w:tr w:rsidR="005D7B01" w14:paraId="63FBA392" w14:textId="77777777">
        <w:tc>
          <w:tcPr>
            <w:tcW w:w="2340" w:type="dxa"/>
          </w:tcPr>
          <w:p w14:paraId="79A7E3BD" w14:textId="77777777" w:rsidR="005D7B01" w:rsidRDefault="00000000">
            <w:r>
              <w:rPr>
                <w:b/>
                <w:sz w:val="20"/>
              </w:rPr>
              <w:t>Malo</w:t>
            </w:r>
          </w:p>
        </w:tc>
        <w:tc>
          <w:tcPr>
            <w:tcW w:w="2340" w:type="dxa"/>
          </w:tcPr>
          <w:p w14:paraId="38D8B1A9" w14:textId="77777777" w:rsidR="005D7B01" w:rsidRDefault="00000000">
            <w:r>
              <w:rPr>
                <w:sz w:val="20"/>
              </w:rPr>
              <w:t>X &lt; 0.70</w:t>
            </w:r>
          </w:p>
        </w:tc>
        <w:tc>
          <w:tcPr>
            <w:tcW w:w="2340" w:type="dxa"/>
          </w:tcPr>
          <w:p w14:paraId="6C247EBA" w14:textId="77777777" w:rsidR="005D7B01" w:rsidRDefault="00000000">
            <w:r>
              <w:rPr>
                <w:sz w:val="20"/>
              </w:rPr>
              <w:t>X &gt; 1 s</w:t>
            </w:r>
          </w:p>
        </w:tc>
        <w:tc>
          <w:tcPr>
            <w:tcW w:w="2340" w:type="dxa"/>
          </w:tcPr>
          <w:p w14:paraId="4F1E99B5" w14:textId="77777777" w:rsidR="005D7B01" w:rsidRDefault="00000000">
            <w:r>
              <w:rPr>
                <w:sz w:val="20"/>
              </w:rPr>
              <w:t>Incumplimiento; requiere acción correctiva</w:t>
            </w:r>
          </w:p>
        </w:tc>
      </w:tr>
    </w:tbl>
    <w:p w14:paraId="47BF0AAE" w14:textId="77777777" w:rsidR="002F6859" w:rsidRDefault="006D7C02">
      <w:r>
        <w:rPr>
          <w:i/>
          <w:sz w:val="20"/>
        </w:rPr>
        <w:t xml:space="preserve">Nota. </w:t>
      </w:r>
      <w:r>
        <w:rPr>
          <w:sz w:val="20"/>
        </w:rPr>
        <w:t>Umbrales alineados con el semáforo del libro Excel (verde ≥ 0.90, amarillo ≥ 0.70, rojo &lt; 0.70; para RFt-3-S, verde ≤ 1 s). Con esta escala: la interoperabilidad (X = 1.0) resulta excelente; la evitación de fallos de la primera ejecución (X = 0.5) resulta mala; el tiempo de notificación (0.079 s) resulta excelente; y la redundancia de componentes resulta mala en local (0) y en el límite del nivel bueno en producción (0.67).</w:t>
      </w:r>
    </w:p>
    <w:p w14:paraId="07098B9B" w14:textId="77777777" w:rsidR="002F6859" w:rsidRDefault="006D7C02">
      <w:pPr>
        <w:pStyle w:val="Ttulo1"/>
        <w:pageBreakBefore/>
        <w:jc w:val="center"/>
      </w:pPr>
      <w:r>
        <w:lastRenderedPageBreak/>
        <w:t>RESULTADOS</w:t>
      </w:r>
    </w:p>
    <w:p w14:paraId="143D7D59" w14:textId="77777777" w:rsidR="002F6859" w:rsidRDefault="008959C2">
      <w:pPr>
        <w:spacing w:line="480" w:lineRule="auto"/>
        <w:ind w:firstLine="720"/>
        <w:jc w:val="both"/>
      </w:pPr>
      <w:r>
        <w:t>La Tabla 4 resume los resultados de interoperabilidad y las Tablas 5 y 6 los de tolerancia a fallos según la primera ejecución de la batería de fallos</w:t>
      </w:r>
      <w:r w:rsidR="00CC7383">
        <w:t xml:space="preserve">, </w:t>
      </w:r>
      <w:r>
        <w:t>ambas sobre el entorno local (http://localhost:8080/api). La evaluación de cada medida sigue la escala de la Tabla 3.</w:t>
      </w:r>
    </w:p>
    <w:p w14:paraId="15FE701D" w14:textId="77777777" w:rsidR="002F6859" w:rsidRDefault="008959C2" w:rsidP="006D7C02">
      <w:pPr>
        <w:keepNext/>
        <w:spacing w:before="240" w:line="480" w:lineRule="auto"/>
      </w:pPr>
      <w:r>
        <w:rPr>
          <w:b/>
          <w:bCs/>
        </w:rPr>
        <w:t>Tabla 4: Resultados de las medidas de interoperabilidad (Tabla 8 de ISO/IEC 25023)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800"/>
        <w:gridCol w:w="800"/>
        <w:gridCol w:w="800"/>
        <w:gridCol w:w="900"/>
        <w:gridCol w:w="1960"/>
      </w:tblGrid>
      <w:tr w:rsidR="002F6859" w14:paraId="1BCF9233" w14:textId="77777777">
        <w:tc>
          <w:tcPr>
            <w:tcW w:w="11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5D1FC586" w14:textId="77777777" w:rsidR="002F6859" w:rsidRDefault="008959C2">
            <w:r>
              <w:rPr>
                <w:b/>
                <w:bCs/>
                <w:sz w:val="20"/>
                <w:szCs w:val="20"/>
              </w:rPr>
              <w:t>ID</w:t>
            </w:r>
          </w:p>
        </w:tc>
        <w:tc>
          <w:tcPr>
            <w:tcW w:w="38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26E9A057" w14:textId="77777777" w:rsidR="002F6859" w:rsidRDefault="008959C2">
            <w:r>
              <w:rPr>
                <w:b/>
                <w:bCs/>
                <w:sz w:val="20"/>
                <w:szCs w:val="20"/>
              </w:rPr>
              <w:t>Medida</w:t>
            </w:r>
          </w:p>
        </w:tc>
        <w:tc>
          <w:tcPr>
            <w:tcW w:w="8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6BB8EA57" w14:textId="77777777" w:rsidR="002F6859" w:rsidRDefault="008959C2">
            <w:r>
              <w:rPr>
                <w:b/>
                <w:bCs/>
                <w:sz w:val="20"/>
                <w:szCs w:val="20"/>
              </w:rPr>
              <w:t>A</w:t>
            </w:r>
          </w:p>
        </w:tc>
        <w:tc>
          <w:tcPr>
            <w:tcW w:w="8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30030969" w14:textId="77777777" w:rsidR="002F6859" w:rsidRDefault="008959C2">
            <w:r>
              <w:rPr>
                <w:b/>
                <w:bCs/>
                <w:sz w:val="20"/>
                <w:szCs w:val="20"/>
              </w:rPr>
              <w:t>B</w:t>
            </w:r>
          </w:p>
        </w:tc>
        <w:tc>
          <w:tcPr>
            <w:tcW w:w="9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7F8CDA15" w14:textId="77777777" w:rsidR="002F6859" w:rsidRDefault="008959C2">
            <w:r>
              <w:rPr>
                <w:b/>
                <w:bCs/>
                <w:sz w:val="20"/>
                <w:szCs w:val="20"/>
              </w:rPr>
              <w:t>X</w:t>
            </w:r>
          </w:p>
        </w:tc>
        <w:tc>
          <w:tcPr>
            <w:tcW w:w="196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599748C5" w14:textId="77777777" w:rsidR="002F6859" w:rsidRDefault="008959C2">
            <w:r>
              <w:rPr>
                <w:b/>
                <w:bCs/>
                <w:sz w:val="20"/>
                <w:szCs w:val="20"/>
              </w:rPr>
              <w:t>Evaluación</w:t>
            </w:r>
          </w:p>
        </w:tc>
      </w:tr>
      <w:tr w:rsidR="002F6859" w14:paraId="4196659B" w14:textId="77777777">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285FD6" w14:textId="77777777" w:rsidR="002F6859" w:rsidRDefault="008959C2">
            <w:r>
              <w:rPr>
                <w:sz w:val="20"/>
                <w:szCs w:val="20"/>
              </w:rPr>
              <w:t>CIn-1-G</w:t>
            </w:r>
          </w:p>
        </w:tc>
        <w:tc>
          <w:tcPr>
            <w:tcW w:w="3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F135C8" w14:textId="77777777" w:rsidR="002F6859" w:rsidRDefault="008959C2">
            <w:r>
              <w:rPr>
                <w:sz w:val="20"/>
                <w:szCs w:val="20"/>
              </w:rPr>
              <w:t>Intercambiabilidad de formatos de datos</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A93DD4" w14:textId="77777777" w:rsidR="002F6859" w:rsidRDefault="008959C2">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B5D7BD" w14:textId="77777777" w:rsidR="002F6859" w:rsidRDefault="008959C2">
            <w:r>
              <w:rPr>
                <w:sz w:val="20"/>
                <w:szCs w:val="20"/>
              </w:rPr>
              <w:t>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2252D1" w14:textId="77777777" w:rsidR="002F6859" w:rsidRDefault="008959C2">
            <w:r>
              <w:rPr>
                <w:sz w:val="20"/>
                <w:szCs w:val="20"/>
              </w:rPr>
              <w:t>1.0</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CFD7CA" w14:textId="77777777" w:rsidR="002F6859" w:rsidRDefault="008959C2">
            <w:r>
              <w:rPr>
                <w:sz w:val="20"/>
                <w:szCs w:val="20"/>
              </w:rPr>
              <w:t>Cumple</w:t>
            </w:r>
          </w:p>
        </w:tc>
      </w:tr>
      <w:tr w:rsidR="002F6859" w14:paraId="0F5825DF" w14:textId="77777777">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C4C3A6" w14:textId="77777777" w:rsidR="002F6859" w:rsidRDefault="008959C2">
            <w:r>
              <w:rPr>
                <w:sz w:val="20"/>
                <w:szCs w:val="20"/>
              </w:rPr>
              <w:t>CIn-2-G</w:t>
            </w:r>
          </w:p>
        </w:tc>
        <w:tc>
          <w:tcPr>
            <w:tcW w:w="3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929710" w14:textId="77777777" w:rsidR="002F6859" w:rsidRDefault="008959C2">
            <w:r>
              <w:rPr>
                <w:sz w:val="20"/>
                <w:szCs w:val="20"/>
              </w:rPr>
              <w:t>Suficiencia del protocolo de intercambio de datos</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BA1FE5" w14:textId="77777777" w:rsidR="002F6859" w:rsidRDefault="008959C2">
            <w:r>
              <w:rPr>
                <w:sz w:val="20"/>
                <w:szCs w:val="20"/>
              </w:rPr>
              <w:t>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668149" w14:textId="77777777" w:rsidR="002F6859" w:rsidRDefault="008959C2">
            <w:r>
              <w:rPr>
                <w:sz w:val="20"/>
                <w:szCs w:val="20"/>
              </w:rPr>
              <w:t>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7AB957" w14:textId="77777777" w:rsidR="002F6859" w:rsidRDefault="008959C2">
            <w:r>
              <w:rPr>
                <w:sz w:val="20"/>
                <w:szCs w:val="20"/>
              </w:rPr>
              <w:t>1.0</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25270E" w14:textId="77777777" w:rsidR="002F6859" w:rsidRDefault="008959C2">
            <w:r>
              <w:rPr>
                <w:sz w:val="20"/>
                <w:szCs w:val="20"/>
              </w:rPr>
              <w:t>Cumple</w:t>
            </w:r>
          </w:p>
        </w:tc>
      </w:tr>
      <w:tr w:rsidR="002F6859" w14:paraId="4D645EB2" w14:textId="77777777">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3B19110" w14:textId="77777777" w:rsidR="002F6859" w:rsidRDefault="008959C2">
            <w:r>
              <w:rPr>
                <w:sz w:val="20"/>
                <w:szCs w:val="20"/>
              </w:rPr>
              <w:t>CIn-3-S</w:t>
            </w:r>
          </w:p>
        </w:tc>
        <w:tc>
          <w:tcPr>
            <w:tcW w:w="3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E16DD5F" w14:textId="77777777" w:rsidR="002F6859" w:rsidRDefault="008959C2">
            <w:r>
              <w:rPr>
                <w:sz w:val="20"/>
                <w:szCs w:val="20"/>
              </w:rPr>
              <w:t>Adecuación de interfaces externas</w:t>
            </w:r>
          </w:p>
        </w:tc>
        <w:tc>
          <w:tcPr>
            <w:tcW w:w="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E372EBA" w14:textId="77777777" w:rsidR="002F6859" w:rsidRDefault="008959C2">
            <w:r>
              <w:rPr>
                <w:sz w:val="20"/>
                <w:szCs w:val="20"/>
              </w:rPr>
              <w:t>3</w:t>
            </w:r>
          </w:p>
        </w:tc>
        <w:tc>
          <w:tcPr>
            <w:tcW w:w="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608454D" w14:textId="77777777" w:rsidR="002F6859" w:rsidRDefault="008959C2">
            <w:r>
              <w:rPr>
                <w:sz w:val="20"/>
                <w:szCs w:val="20"/>
              </w:rPr>
              <w:t>3</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657697F" w14:textId="77777777" w:rsidR="002F6859" w:rsidRDefault="008959C2">
            <w:r>
              <w:rPr>
                <w:sz w:val="20"/>
                <w:szCs w:val="20"/>
              </w:rPr>
              <w:t>1.0</w:t>
            </w:r>
          </w:p>
        </w:tc>
        <w:tc>
          <w:tcPr>
            <w:tcW w:w="19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27714C4" w14:textId="77777777" w:rsidR="002F6859" w:rsidRDefault="008959C2">
            <w:r>
              <w:rPr>
                <w:sz w:val="20"/>
                <w:szCs w:val="20"/>
              </w:rPr>
              <w:t>Cumple</w:t>
            </w:r>
          </w:p>
        </w:tc>
      </w:tr>
    </w:tbl>
    <w:p w14:paraId="1E91B50C" w14:textId="77777777" w:rsidR="002F6859" w:rsidRDefault="008959C2">
      <w:pPr>
        <w:spacing w:before="80" w:after="240"/>
      </w:pPr>
      <w:r>
        <w:rPr>
          <w:i/>
          <w:iCs/>
          <w:sz w:val="20"/>
          <w:szCs w:val="20"/>
        </w:rPr>
        <w:t xml:space="preserve">Nota. </w:t>
      </w:r>
      <w:r>
        <w:rPr>
          <w:sz w:val="20"/>
          <w:szCs w:val="20"/>
        </w:rPr>
        <w:t>Evaluación según la escala de la Tabla 3. La evidencia por ítem está en resultados/interoperabilidad_detalle.csv.</w:t>
      </w:r>
    </w:p>
    <w:p w14:paraId="56DB53CA" w14:textId="77777777" w:rsidR="002F6859" w:rsidRDefault="008959C2">
      <w:pPr>
        <w:spacing w:line="480" w:lineRule="auto"/>
        <w:ind w:firstLine="720"/>
        <w:jc w:val="both"/>
      </w:pPr>
      <w:r>
        <w:t>Las tres medidas de interoperabilidad alcanzan X = 1.0: el 100 % de los formatos, protocolos e interfaces que el sistema declara como intercambiables funcionan al ser consumidos por un cliente externo real.</w:t>
      </w:r>
    </w:p>
    <w:p w14:paraId="372A62B2" w14:textId="77777777" w:rsidR="002F6859" w:rsidRDefault="008959C2" w:rsidP="006D7C02">
      <w:pPr>
        <w:keepNext/>
        <w:spacing w:before="240" w:line="480" w:lineRule="auto"/>
      </w:pPr>
      <w:r>
        <w:rPr>
          <w:b/>
          <w:bCs/>
        </w:rPr>
        <w:t>Tabla 5: Resultados de las medidas de tolerancia a fallos (Tabla 17 de ISO/IEC 25023) — primera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00"/>
        <w:gridCol w:w="1200"/>
        <w:gridCol w:w="1000"/>
        <w:gridCol w:w="1100"/>
        <w:gridCol w:w="1560"/>
      </w:tblGrid>
      <w:tr w:rsidR="002F6859" w14:paraId="1B790D3C" w14:textId="77777777">
        <w:tc>
          <w:tcPr>
            <w:tcW w:w="11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7019193C" w14:textId="77777777" w:rsidR="002F6859" w:rsidRDefault="008959C2">
            <w:r>
              <w:rPr>
                <w:b/>
                <w:bCs/>
                <w:sz w:val="20"/>
                <w:szCs w:val="20"/>
              </w:rPr>
              <w:t>ID</w:t>
            </w:r>
          </w:p>
        </w:tc>
        <w:tc>
          <w:tcPr>
            <w:tcW w:w="34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0DE9F315" w14:textId="77777777" w:rsidR="002F6859" w:rsidRDefault="008959C2">
            <w:r>
              <w:rPr>
                <w:b/>
                <w:bCs/>
                <w:sz w:val="20"/>
                <w:szCs w:val="20"/>
              </w:rPr>
              <w:t>Medida</w:t>
            </w:r>
          </w:p>
        </w:tc>
        <w:tc>
          <w:tcPr>
            <w:tcW w:w="12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631F2FD6" w14:textId="77777777" w:rsidR="002F6859" w:rsidRDefault="008959C2">
            <w:r>
              <w:rPr>
                <w:b/>
                <w:bCs/>
                <w:sz w:val="20"/>
                <w:szCs w:val="20"/>
              </w:rPr>
              <w:t>A</w:t>
            </w:r>
          </w:p>
        </w:tc>
        <w:tc>
          <w:tcPr>
            <w:tcW w:w="10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3E7B2253" w14:textId="77777777" w:rsidR="002F6859" w:rsidRDefault="008959C2">
            <w:r>
              <w:rPr>
                <w:b/>
                <w:bCs/>
                <w:sz w:val="20"/>
                <w:szCs w:val="20"/>
              </w:rPr>
              <w:t>B</w:t>
            </w:r>
          </w:p>
        </w:tc>
        <w:tc>
          <w:tcPr>
            <w:tcW w:w="11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14E08E1E" w14:textId="77777777" w:rsidR="002F6859" w:rsidRDefault="008959C2">
            <w:r>
              <w:rPr>
                <w:b/>
                <w:bCs/>
                <w:sz w:val="20"/>
                <w:szCs w:val="20"/>
              </w:rPr>
              <w:t>X</w:t>
            </w:r>
          </w:p>
        </w:tc>
        <w:tc>
          <w:tcPr>
            <w:tcW w:w="156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05B8BEB6" w14:textId="77777777" w:rsidR="002F6859" w:rsidRDefault="008959C2">
            <w:r>
              <w:rPr>
                <w:b/>
                <w:bCs/>
                <w:sz w:val="20"/>
                <w:szCs w:val="20"/>
              </w:rPr>
              <w:t>Evaluación</w:t>
            </w:r>
          </w:p>
        </w:tc>
      </w:tr>
      <w:tr w:rsidR="002F6859" w14:paraId="72E1FCF4" w14:textId="77777777">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FD645B" w14:textId="77777777" w:rsidR="002F6859" w:rsidRDefault="008959C2">
            <w:r>
              <w:rPr>
                <w:sz w:val="20"/>
                <w:szCs w:val="20"/>
              </w:rPr>
              <w:t>RFt-1-G</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FFBB51" w14:textId="77777777" w:rsidR="002F6859" w:rsidRDefault="008959C2">
            <w:r>
              <w:rPr>
                <w:sz w:val="20"/>
                <w:szCs w:val="20"/>
              </w:rPr>
              <w:t>Evitación de fallos</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C1FE7A" w14:textId="77777777" w:rsidR="002F6859" w:rsidRDefault="008959C2">
            <w:r>
              <w:rPr>
                <w:sz w:val="20"/>
                <w:szCs w:val="20"/>
              </w:rPr>
              <w:t>6</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4C3EF2" w14:textId="77777777" w:rsidR="002F6859" w:rsidRDefault="008959C2">
            <w:r>
              <w:rPr>
                <w:sz w:val="20"/>
                <w:szCs w:val="20"/>
              </w:rPr>
              <w:t>12</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17C5B1" w14:textId="77777777" w:rsidR="002F6859" w:rsidRDefault="008959C2">
            <w:r>
              <w:rPr>
                <w:sz w:val="20"/>
                <w:szCs w:val="20"/>
              </w:rPr>
              <w:t>0.5</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081A34" w14:textId="77777777" w:rsidR="002F6859" w:rsidRDefault="008959C2">
            <w:r>
              <w:rPr>
                <w:sz w:val="20"/>
                <w:szCs w:val="20"/>
              </w:rPr>
              <w:t>No cumple</w:t>
            </w:r>
          </w:p>
        </w:tc>
      </w:tr>
      <w:tr w:rsidR="002F6859" w14:paraId="0FBBE817" w14:textId="77777777">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B20217" w14:textId="77777777" w:rsidR="002F6859" w:rsidRDefault="008959C2">
            <w:r>
              <w:rPr>
                <w:sz w:val="20"/>
                <w:szCs w:val="20"/>
              </w:rPr>
              <w:t>RFt-2-S</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072A75" w14:textId="77777777" w:rsidR="002F6859" w:rsidRDefault="008959C2">
            <w:r>
              <w:rPr>
                <w:sz w:val="20"/>
                <w:szCs w:val="20"/>
              </w:rPr>
              <w:t>Redundancia de componentes (local)</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F4BF3E" w14:textId="77777777" w:rsidR="002F6859" w:rsidRDefault="008959C2">
            <w:r>
              <w:rPr>
                <w:sz w:val="20"/>
                <w:szCs w:val="20"/>
              </w:rPr>
              <w:t>0</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598737" w14:textId="77777777" w:rsidR="002F6859" w:rsidRDefault="008959C2">
            <w:r>
              <w:rPr>
                <w:sz w:val="20"/>
                <w:szCs w:val="20"/>
              </w:rPr>
              <w:t>3</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A50CB7" w14:textId="77777777" w:rsidR="002F6859" w:rsidRDefault="008959C2">
            <w:r>
              <w:rPr>
                <w:sz w:val="20"/>
                <w:szCs w:val="20"/>
              </w:rPr>
              <w:t>0</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E5AA1D" w14:textId="77777777" w:rsidR="002F6859" w:rsidRDefault="008959C2">
            <w:r>
              <w:rPr>
                <w:sz w:val="20"/>
                <w:szCs w:val="20"/>
              </w:rPr>
              <w:t>No cumple</w:t>
            </w:r>
          </w:p>
        </w:tc>
      </w:tr>
      <w:tr w:rsidR="002F6859" w14:paraId="5D2B0E53" w14:textId="77777777">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C36DC2" w14:textId="77777777" w:rsidR="002F6859" w:rsidRDefault="008959C2">
            <w:r>
              <w:rPr>
                <w:sz w:val="20"/>
                <w:szCs w:val="20"/>
              </w:rPr>
              <w:t>RFt-2-S</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56762F" w14:textId="77777777" w:rsidR="002F6859" w:rsidRDefault="008959C2">
            <w:r>
              <w:rPr>
                <w:sz w:val="20"/>
                <w:szCs w:val="20"/>
              </w:rPr>
              <w:t>Redundancia de componentes (producción)</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00A039" w14:textId="77777777" w:rsidR="002F6859" w:rsidRDefault="008959C2">
            <w:r>
              <w:rPr>
                <w:sz w:val="20"/>
                <w:szCs w:val="20"/>
              </w:rPr>
              <w:t>2</w:t>
            </w:r>
          </w:p>
        </w:tc>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0F7890" w14:textId="77777777" w:rsidR="002F6859" w:rsidRDefault="008959C2">
            <w:r>
              <w:rPr>
                <w:sz w:val="20"/>
                <w:szCs w:val="20"/>
              </w:rPr>
              <w:t>3</w:t>
            </w:r>
          </w:p>
        </w:tc>
        <w:tc>
          <w:tcPr>
            <w:tcW w:w="1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90EC3B" w14:textId="77777777" w:rsidR="002F6859" w:rsidRDefault="008959C2">
            <w:r>
              <w:rPr>
                <w:sz w:val="20"/>
                <w:szCs w:val="20"/>
              </w:rPr>
              <w:t>0.67</w:t>
            </w:r>
          </w:p>
        </w:tc>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C34497" w14:textId="77777777" w:rsidR="002F6859" w:rsidRDefault="008959C2">
            <w:r>
              <w:rPr>
                <w:sz w:val="20"/>
                <w:szCs w:val="20"/>
              </w:rPr>
              <w:t>No cumple</w:t>
            </w:r>
          </w:p>
        </w:tc>
      </w:tr>
      <w:tr w:rsidR="002F6859" w14:paraId="0270213B" w14:textId="77777777">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7D16C34" w14:textId="77777777" w:rsidR="002F6859" w:rsidRDefault="008959C2">
            <w:r>
              <w:rPr>
                <w:sz w:val="20"/>
                <w:szCs w:val="20"/>
              </w:rPr>
              <w:t>RFt-3-S</w:t>
            </w:r>
          </w:p>
        </w:tc>
        <w:tc>
          <w:tcPr>
            <w:tcW w:w="3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830EFDE" w14:textId="77777777" w:rsidR="002F6859" w:rsidRDefault="008959C2">
            <w:r>
              <w:rPr>
                <w:sz w:val="20"/>
                <w:szCs w:val="20"/>
              </w:rPr>
              <w:t>Tiempo medio de notificación de fallo</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86EDD7C" w14:textId="77777777" w:rsidR="002F6859" w:rsidRDefault="008959C2">
            <w:r>
              <w:rPr>
                <w:sz w:val="20"/>
                <w:szCs w:val="20"/>
              </w:rPr>
              <w:t>Σ = 0.953 s</w:t>
            </w:r>
          </w:p>
        </w:tc>
        <w:tc>
          <w:tcPr>
            <w:tcW w:w="1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0339C9D" w14:textId="77777777" w:rsidR="002F6859" w:rsidRDefault="008959C2">
            <w:r>
              <w:rPr>
                <w:sz w:val="20"/>
                <w:szCs w:val="20"/>
              </w:rPr>
              <w:t>n = 12</w:t>
            </w:r>
          </w:p>
        </w:tc>
        <w:tc>
          <w:tcPr>
            <w:tcW w:w="1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70C0037" w14:textId="77777777" w:rsidR="002F6859" w:rsidRDefault="008959C2">
            <w:r>
              <w:rPr>
                <w:sz w:val="20"/>
                <w:szCs w:val="20"/>
              </w:rPr>
              <w:t>0.079 s</w:t>
            </w:r>
          </w:p>
        </w:tc>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270F4E7" w14:textId="77777777" w:rsidR="002F6859" w:rsidRDefault="008959C2">
            <w:r>
              <w:rPr>
                <w:sz w:val="20"/>
                <w:szCs w:val="20"/>
              </w:rPr>
              <w:t>Cumple</w:t>
            </w:r>
          </w:p>
        </w:tc>
      </w:tr>
    </w:tbl>
    <w:p w14:paraId="22B789B6" w14:textId="77777777" w:rsidR="002F6859" w:rsidRDefault="008959C2">
      <w:pPr>
        <w:spacing w:before="80" w:after="240"/>
      </w:pPr>
      <w:r>
        <w:rPr>
          <w:i/>
          <w:iCs/>
          <w:sz w:val="20"/>
          <w:szCs w:val="20"/>
        </w:rPr>
        <w:t xml:space="preserve">Nota. </w:t>
      </w:r>
      <w:r>
        <w:rPr>
          <w:sz w:val="20"/>
          <w:szCs w:val="20"/>
        </w:rPr>
        <w:t xml:space="preserve">Evaluación según la escala de la Tabla 3 (para RFt-3-S, menor = mejor). En producción, </w:t>
      </w:r>
      <w:proofErr w:type="spellStart"/>
      <w:r>
        <w:rPr>
          <w:sz w:val="20"/>
          <w:szCs w:val="20"/>
        </w:rPr>
        <w:t>Neon</w:t>
      </w:r>
      <w:proofErr w:type="spellEnd"/>
      <w:r>
        <w:rPr>
          <w:sz w:val="20"/>
          <w:szCs w:val="20"/>
        </w:rPr>
        <w:t xml:space="preserve"> (base de datos replicada gestionada) y </w:t>
      </w:r>
      <w:proofErr w:type="spellStart"/>
      <w:r>
        <w:rPr>
          <w:sz w:val="20"/>
          <w:szCs w:val="20"/>
        </w:rPr>
        <w:t>Vercel</w:t>
      </w:r>
      <w:proofErr w:type="spellEnd"/>
      <w:r>
        <w:rPr>
          <w:sz w:val="20"/>
          <w:szCs w:val="20"/>
        </w:rPr>
        <w:t xml:space="preserve"> (</w:t>
      </w:r>
      <w:proofErr w:type="spellStart"/>
      <w:r>
        <w:rPr>
          <w:sz w:val="20"/>
          <w:szCs w:val="20"/>
        </w:rPr>
        <w:t>frontend</w:t>
      </w:r>
      <w:proofErr w:type="spellEnd"/>
      <w:r>
        <w:rPr>
          <w:sz w:val="20"/>
          <w:szCs w:val="20"/>
        </w:rPr>
        <w:t xml:space="preserve"> </w:t>
      </w:r>
      <w:proofErr w:type="spellStart"/>
      <w:r>
        <w:rPr>
          <w:sz w:val="20"/>
          <w:szCs w:val="20"/>
        </w:rPr>
        <w:t>multinodo</w:t>
      </w:r>
      <w:proofErr w:type="spellEnd"/>
      <w:r>
        <w:rPr>
          <w:sz w:val="20"/>
          <w:szCs w:val="20"/>
        </w:rPr>
        <w:t xml:space="preserve">) son redundantes; Render free mantiene una sola instancia del </w:t>
      </w:r>
      <w:proofErr w:type="spellStart"/>
      <w:r>
        <w:rPr>
          <w:sz w:val="20"/>
          <w:szCs w:val="20"/>
        </w:rPr>
        <w:t>backend</w:t>
      </w:r>
      <w:proofErr w:type="spellEnd"/>
      <w:r>
        <w:rPr>
          <w:sz w:val="20"/>
          <w:szCs w:val="20"/>
        </w:rPr>
        <w:t>.</w:t>
      </w:r>
    </w:p>
    <w:p w14:paraId="762AC436" w14:textId="77777777" w:rsidR="002F6859" w:rsidRDefault="008959C2">
      <w:pPr>
        <w:spacing w:line="480" w:lineRule="auto"/>
        <w:ind w:firstLine="720"/>
        <w:jc w:val="both"/>
      </w:pPr>
      <w:r>
        <w:t>De los doce patrones de fallo inyectados en la primera ejecución, solo seis fueron evitados con respuestas controladas 4xx. Los otros seis</w:t>
      </w:r>
      <w:r w:rsidR="001B4F44">
        <w:t xml:space="preserve"> (</w:t>
      </w:r>
      <w:r>
        <w:t>JSON malformado, identificador con tipo inválido, método HTTP no soportado, Content-</w:t>
      </w:r>
      <w:proofErr w:type="spellStart"/>
      <w:r>
        <w:t>Type</w:t>
      </w:r>
      <w:proofErr w:type="spellEnd"/>
      <w:r>
        <w:t xml:space="preserve"> incorrecto, parámetro fuera de rango y cuerpo vacío</w:t>
      </w:r>
      <w:r w:rsidR="001B4F44">
        <w:t>)</w:t>
      </w:r>
      <w:r>
        <w:t xml:space="preserve"> </w:t>
      </w:r>
      <w:r>
        <w:lastRenderedPageBreak/>
        <w:t>produjeron respuestas 500 no controladas, como detalla la Tabla 6. Aun así, el servicio permaneció operativo tras la batería completa (</w:t>
      </w:r>
      <w:proofErr w:type="spellStart"/>
      <w:r>
        <w:t>healthcheck</w:t>
      </w:r>
      <w:proofErr w:type="spellEnd"/>
      <w:r>
        <w:t xml:space="preserve"> UP). El sistema notifica sus fallos al consumidor en un promedio de 79 milisegundos, porque la notificación es síncrona vía HTTP.</w:t>
      </w:r>
    </w:p>
    <w:p w14:paraId="61B64C31" w14:textId="77777777" w:rsidR="002F6859" w:rsidRDefault="008959C2" w:rsidP="006D7C02">
      <w:pPr>
        <w:spacing w:line="480" w:lineRule="auto"/>
        <w:ind w:firstLine="720"/>
        <w:jc w:val="both"/>
      </w:pPr>
      <w:r>
        <w:rPr>
          <w:b/>
        </w:rPr>
        <w:t xml:space="preserve">Tabla 6: Detalle de la primera ejecución de la batería de patrones de fallo </w:t>
      </w:r>
    </w:p>
    <w:tbl>
      <w:tblPr>
        <w:tblStyle w:val="Tablaconcuadrcula"/>
        <w:tblW w:w="0" w:type="auto"/>
        <w:tblLook w:val="04A0" w:firstRow="1" w:lastRow="0" w:firstColumn="1" w:lastColumn="0" w:noHBand="0" w:noVBand="1"/>
      </w:tblPr>
      <w:tblGrid>
        <w:gridCol w:w="704"/>
        <w:gridCol w:w="3036"/>
        <w:gridCol w:w="1869"/>
        <w:gridCol w:w="1871"/>
        <w:gridCol w:w="1870"/>
      </w:tblGrid>
      <w:tr w:rsidR="003846C8" w14:paraId="66033A6A" w14:textId="77777777" w:rsidTr="001D7294">
        <w:tc>
          <w:tcPr>
            <w:tcW w:w="704" w:type="dxa"/>
          </w:tcPr>
          <w:p w14:paraId="2995E851" w14:textId="77777777" w:rsidR="003846C8" w:rsidRDefault="00000000">
            <w:r>
              <w:rPr>
                <w:b/>
                <w:sz w:val="20"/>
              </w:rPr>
              <w:t>Caso</w:t>
            </w:r>
          </w:p>
        </w:tc>
        <w:tc>
          <w:tcPr>
            <w:tcW w:w="3036" w:type="dxa"/>
          </w:tcPr>
          <w:p w14:paraId="76FE3035" w14:textId="77777777" w:rsidR="003846C8" w:rsidRDefault="00000000">
            <w:r>
              <w:rPr>
                <w:b/>
                <w:sz w:val="20"/>
              </w:rPr>
              <w:t>Patrón de fallo</w:t>
            </w:r>
          </w:p>
        </w:tc>
        <w:tc>
          <w:tcPr>
            <w:tcW w:w="1869" w:type="dxa"/>
          </w:tcPr>
          <w:p w14:paraId="108C57B8" w14:textId="77777777" w:rsidR="003846C8" w:rsidRDefault="00000000">
            <w:r>
              <w:rPr>
                <w:b/>
                <w:sz w:val="20"/>
              </w:rPr>
              <w:t>Estado HTTP</w:t>
            </w:r>
          </w:p>
        </w:tc>
        <w:tc>
          <w:tcPr>
            <w:tcW w:w="1871" w:type="dxa"/>
          </w:tcPr>
          <w:p w14:paraId="730DE80F" w14:textId="77777777" w:rsidR="003846C8" w:rsidRDefault="00000000">
            <w:r>
              <w:rPr>
                <w:b/>
                <w:sz w:val="20"/>
              </w:rPr>
              <w:t>Veredicto</w:t>
            </w:r>
          </w:p>
        </w:tc>
        <w:tc>
          <w:tcPr>
            <w:tcW w:w="1870" w:type="dxa"/>
          </w:tcPr>
          <w:p w14:paraId="778C8CD2" w14:textId="77777777" w:rsidR="003846C8" w:rsidRDefault="00000000">
            <w:r>
              <w:rPr>
                <w:b/>
                <w:sz w:val="20"/>
              </w:rPr>
              <w:t>Latencia (s)</w:t>
            </w:r>
          </w:p>
        </w:tc>
      </w:tr>
      <w:tr w:rsidR="003846C8" w14:paraId="0ABCFF78" w14:textId="77777777" w:rsidTr="001D7294">
        <w:tc>
          <w:tcPr>
            <w:tcW w:w="704" w:type="dxa"/>
          </w:tcPr>
          <w:p w14:paraId="24E4E487" w14:textId="77777777" w:rsidR="003846C8" w:rsidRDefault="00000000">
            <w:r>
              <w:rPr>
                <w:sz w:val="20"/>
              </w:rPr>
              <w:t>1</w:t>
            </w:r>
          </w:p>
        </w:tc>
        <w:tc>
          <w:tcPr>
            <w:tcW w:w="3036" w:type="dxa"/>
          </w:tcPr>
          <w:p w14:paraId="7C1FD7B8" w14:textId="77777777" w:rsidR="003846C8" w:rsidRDefault="00000000">
            <w:r>
              <w:rPr>
                <w:sz w:val="20"/>
              </w:rPr>
              <w:t>JSON malformado</w:t>
            </w:r>
          </w:p>
        </w:tc>
        <w:tc>
          <w:tcPr>
            <w:tcW w:w="1869" w:type="dxa"/>
          </w:tcPr>
          <w:p w14:paraId="6CA3B563" w14:textId="77777777" w:rsidR="003846C8" w:rsidRDefault="00000000">
            <w:r>
              <w:rPr>
                <w:sz w:val="20"/>
              </w:rPr>
              <w:t>500</w:t>
            </w:r>
          </w:p>
        </w:tc>
        <w:tc>
          <w:tcPr>
            <w:tcW w:w="1871" w:type="dxa"/>
          </w:tcPr>
          <w:p w14:paraId="5F72876E" w14:textId="77777777" w:rsidR="003846C8" w:rsidRDefault="00000000">
            <w:r>
              <w:rPr>
                <w:b/>
                <w:sz w:val="20"/>
              </w:rPr>
              <w:t>NO_EVITADO</w:t>
            </w:r>
          </w:p>
        </w:tc>
        <w:tc>
          <w:tcPr>
            <w:tcW w:w="1870" w:type="dxa"/>
          </w:tcPr>
          <w:p w14:paraId="47C27987" w14:textId="77777777" w:rsidR="003846C8" w:rsidRDefault="00000000">
            <w:r>
              <w:rPr>
                <w:sz w:val="20"/>
              </w:rPr>
              <w:t>0.242</w:t>
            </w:r>
          </w:p>
        </w:tc>
      </w:tr>
      <w:tr w:rsidR="003846C8" w14:paraId="367649D9" w14:textId="77777777" w:rsidTr="001D7294">
        <w:tc>
          <w:tcPr>
            <w:tcW w:w="704" w:type="dxa"/>
          </w:tcPr>
          <w:p w14:paraId="0FA166C1" w14:textId="77777777" w:rsidR="003846C8" w:rsidRDefault="00000000">
            <w:r>
              <w:rPr>
                <w:sz w:val="20"/>
              </w:rPr>
              <w:t>2</w:t>
            </w:r>
          </w:p>
        </w:tc>
        <w:tc>
          <w:tcPr>
            <w:tcW w:w="3036" w:type="dxa"/>
          </w:tcPr>
          <w:p w14:paraId="3DEFAA84" w14:textId="77777777" w:rsidR="003846C8" w:rsidRDefault="00000000">
            <w:proofErr w:type="spellStart"/>
            <w:r>
              <w:rPr>
                <w:sz w:val="20"/>
              </w:rPr>
              <w:t>Violacion</w:t>
            </w:r>
            <w:proofErr w:type="spellEnd"/>
            <w:r>
              <w:rPr>
                <w:sz w:val="20"/>
              </w:rPr>
              <w:t xml:space="preserve"> de </w:t>
            </w:r>
            <w:proofErr w:type="spellStart"/>
            <w:r>
              <w:rPr>
                <w:sz w:val="20"/>
              </w:rPr>
              <w:t>validacion</w:t>
            </w:r>
            <w:proofErr w:type="spellEnd"/>
          </w:p>
        </w:tc>
        <w:tc>
          <w:tcPr>
            <w:tcW w:w="1869" w:type="dxa"/>
          </w:tcPr>
          <w:p w14:paraId="2E6D70D5" w14:textId="77777777" w:rsidR="003846C8" w:rsidRDefault="00000000">
            <w:r>
              <w:rPr>
                <w:sz w:val="20"/>
              </w:rPr>
              <w:t>400</w:t>
            </w:r>
          </w:p>
        </w:tc>
        <w:tc>
          <w:tcPr>
            <w:tcW w:w="1871" w:type="dxa"/>
          </w:tcPr>
          <w:p w14:paraId="378E5DEB" w14:textId="77777777" w:rsidR="003846C8" w:rsidRDefault="00000000">
            <w:r>
              <w:rPr>
                <w:sz w:val="20"/>
              </w:rPr>
              <w:t>EVITADO</w:t>
            </w:r>
          </w:p>
        </w:tc>
        <w:tc>
          <w:tcPr>
            <w:tcW w:w="1870" w:type="dxa"/>
          </w:tcPr>
          <w:p w14:paraId="6BB5BF3C" w14:textId="77777777" w:rsidR="003846C8" w:rsidRDefault="00000000">
            <w:r>
              <w:rPr>
                <w:sz w:val="20"/>
              </w:rPr>
              <w:t>0.094</w:t>
            </w:r>
          </w:p>
        </w:tc>
      </w:tr>
      <w:tr w:rsidR="003846C8" w14:paraId="188BB7BD" w14:textId="77777777" w:rsidTr="001D7294">
        <w:tc>
          <w:tcPr>
            <w:tcW w:w="704" w:type="dxa"/>
          </w:tcPr>
          <w:p w14:paraId="72FBD6C8" w14:textId="77777777" w:rsidR="003846C8" w:rsidRDefault="00000000">
            <w:r>
              <w:rPr>
                <w:sz w:val="20"/>
              </w:rPr>
              <w:t>3</w:t>
            </w:r>
          </w:p>
        </w:tc>
        <w:tc>
          <w:tcPr>
            <w:tcW w:w="3036" w:type="dxa"/>
          </w:tcPr>
          <w:p w14:paraId="426BA567" w14:textId="77777777" w:rsidR="003846C8" w:rsidRDefault="00000000">
            <w:r>
              <w:rPr>
                <w:sz w:val="20"/>
              </w:rPr>
              <w:t>Credenciales incorrectas</w:t>
            </w:r>
          </w:p>
        </w:tc>
        <w:tc>
          <w:tcPr>
            <w:tcW w:w="1869" w:type="dxa"/>
          </w:tcPr>
          <w:p w14:paraId="36B525E1" w14:textId="77777777" w:rsidR="003846C8" w:rsidRDefault="00000000">
            <w:r>
              <w:rPr>
                <w:sz w:val="20"/>
              </w:rPr>
              <w:t>401</w:t>
            </w:r>
          </w:p>
        </w:tc>
        <w:tc>
          <w:tcPr>
            <w:tcW w:w="1871" w:type="dxa"/>
          </w:tcPr>
          <w:p w14:paraId="5E7AEAD3" w14:textId="77777777" w:rsidR="003846C8" w:rsidRDefault="00000000">
            <w:r>
              <w:rPr>
                <w:sz w:val="20"/>
              </w:rPr>
              <w:t>EVITADO</w:t>
            </w:r>
          </w:p>
        </w:tc>
        <w:tc>
          <w:tcPr>
            <w:tcW w:w="1870" w:type="dxa"/>
          </w:tcPr>
          <w:p w14:paraId="2C8F826F" w14:textId="77777777" w:rsidR="003846C8" w:rsidRDefault="00000000">
            <w:r>
              <w:rPr>
                <w:sz w:val="20"/>
              </w:rPr>
              <w:t>0.408</w:t>
            </w:r>
          </w:p>
        </w:tc>
      </w:tr>
      <w:tr w:rsidR="003846C8" w14:paraId="49FFB597" w14:textId="77777777" w:rsidTr="001D7294">
        <w:tc>
          <w:tcPr>
            <w:tcW w:w="704" w:type="dxa"/>
          </w:tcPr>
          <w:p w14:paraId="43149837" w14:textId="77777777" w:rsidR="003846C8" w:rsidRDefault="00000000">
            <w:r>
              <w:rPr>
                <w:sz w:val="20"/>
              </w:rPr>
              <w:t>4</w:t>
            </w:r>
          </w:p>
        </w:tc>
        <w:tc>
          <w:tcPr>
            <w:tcW w:w="3036" w:type="dxa"/>
          </w:tcPr>
          <w:p w14:paraId="0820458F" w14:textId="77777777" w:rsidR="003846C8" w:rsidRDefault="00000000">
            <w:r>
              <w:rPr>
                <w:sz w:val="20"/>
              </w:rPr>
              <w:t>Recurso inexistente</w:t>
            </w:r>
          </w:p>
        </w:tc>
        <w:tc>
          <w:tcPr>
            <w:tcW w:w="1869" w:type="dxa"/>
          </w:tcPr>
          <w:p w14:paraId="59192EAD" w14:textId="77777777" w:rsidR="003846C8" w:rsidRDefault="00000000">
            <w:r>
              <w:rPr>
                <w:sz w:val="20"/>
              </w:rPr>
              <w:t>404</w:t>
            </w:r>
          </w:p>
        </w:tc>
        <w:tc>
          <w:tcPr>
            <w:tcW w:w="1871" w:type="dxa"/>
          </w:tcPr>
          <w:p w14:paraId="362097BD" w14:textId="77777777" w:rsidR="003846C8" w:rsidRDefault="00000000">
            <w:r>
              <w:rPr>
                <w:sz w:val="20"/>
              </w:rPr>
              <w:t>EVITADO</w:t>
            </w:r>
          </w:p>
        </w:tc>
        <w:tc>
          <w:tcPr>
            <w:tcW w:w="1870" w:type="dxa"/>
          </w:tcPr>
          <w:p w14:paraId="1B69EEED" w14:textId="77777777" w:rsidR="003846C8" w:rsidRDefault="00000000">
            <w:r>
              <w:rPr>
                <w:sz w:val="20"/>
              </w:rPr>
              <w:t>0.035</w:t>
            </w:r>
          </w:p>
        </w:tc>
      </w:tr>
      <w:tr w:rsidR="003846C8" w14:paraId="65DDBC33" w14:textId="77777777" w:rsidTr="001D7294">
        <w:tc>
          <w:tcPr>
            <w:tcW w:w="704" w:type="dxa"/>
          </w:tcPr>
          <w:p w14:paraId="71E6443C" w14:textId="77777777" w:rsidR="003846C8" w:rsidRDefault="00000000">
            <w:r>
              <w:rPr>
                <w:sz w:val="20"/>
              </w:rPr>
              <w:t>5</w:t>
            </w:r>
          </w:p>
        </w:tc>
        <w:tc>
          <w:tcPr>
            <w:tcW w:w="3036" w:type="dxa"/>
          </w:tcPr>
          <w:p w14:paraId="29D49E98" w14:textId="77777777" w:rsidR="003846C8" w:rsidRDefault="00000000">
            <w:r>
              <w:rPr>
                <w:sz w:val="20"/>
              </w:rPr>
              <w:t>Identificador con tipo invalido</w:t>
            </w:r>
          </w:p>
        </w:tc>
        <w:tc>
          <w:tcPr>
            <w:tcW w:w="1869" w:type="dxa"/>
          </w:tcPr>
          <w:p w14:paraId="5CD4FD2A" w14:textId="77777777" w:rsidR="003846C8" w:rsidRDefault="00000000">
            <w:r>
              <w:rPr>
                <w:sz w:val="20"/>
              </w:rPr>
              <w:t>500</w:t>
            </w:r>
          </w:p>
        </w:tc>
        <w:tc>
          <w:tcPr>
            <w:tcW w:w="1871" w:type="dxa"/>
          </w:tcPr>
          <w:p w14:paraId="72012D30" w14:textId="77777777" w:rsidR="003846C8" w:rsidRDefault="00000000">
            <w:r>
              <w:rPr>
                <w:b/>
                <w:sz w:val="20"/>
              </w:rPr>
              <w:t>NO_EVITADO</w:t>
            </w:r>
          </w:p>
        </w:tc>
        <w:tc>
          <w:tcPr>
            <w:tcW w:w="1870" w:type="dxa"/>
          </w:tcPr>
          <w:p w14:paraId="322F9116" w14:textId="77777777" w:rsidR="003846C8" w:rsidRDefault="00000000">
            <w:r>
              <w:rPr>
                <w:sz w:val="20"/>
              </w:rPr>
              <w:t>0.011</w:t>
            </w:r>
          </w:p>
        </w:tc>
      </w:tr>
      <w:tr w:rsidR="003846C8" w14:paraId="4887B421" w14:textId="77777777" w:rsidTr="001D7294">
        <w:tc>
          <w:tcPr>
            <w:tcW w:w="704" w:type="dxa"/>
          </w:tcPr>
          <w:p w14:paraId="0689EE1C" w14:textId="77777777" w:rsidR="003846C8" w:rsidRDefault="00000000">
            <w:r>
              <w:rPr>
                <w:sz w:val="20"/>
              </w:rPr>
              <w:t>6</w:t>
            </w:r>
          </w:p>
        </w:tc>
        <w:tc>
          <w:tcPr>
            <w:tcW w:w="3036" w:type="dxa"/>
          </w:tcPr>
          <w:p w14:paraId="74806C21" w14:textId="77777777" w:rsidR="003846C8" w:rsidRDefault="00000000">
            <w:r>
              <w:rPr>
                <w:sz w:val="20"/>
              </w:rPr>
              <w:t>Ruta inexistente</w:t>
            </w:r>
          </w:p>
        </w:tc>
        <w:tc>
          <w:tcPr>
            <w:tcW w:w="1869" w:type="dxa"/>
          </w:tcPr>
          <w:p w14:paraId="7DC12485" w14:textId="77777777" w:rsidR="003846C8" w:rsidRDefault="00000000">
            <w:r>
              <w:rPr>
                <w:sz w:val="20"/>
              </w:rPr>
              <w:t>403</w:t>
            </w:r>
          </w:p>
        </w:tc>
        <w:tc>
          <w:tcPr>
            <w:tcW w:w="1871" w:type="dxa"/>
          </w:tcPr>
          <w:p w14:paraId="75A3104D" w14:textId="77777777" w:rsidR="003846C8" w:rsidRDefault="00000000">
            <w:r>
              <w:rPr>
                <w:sz w:val="20"/>
              </w:rPr>
              <w:t>EVITADO</w:t>
            </w:r>
          </w:p>
        </w:tc>
        <w:tc>
          <w:tcPr>
            <w:tcW w:w="1870" w:type="dxa"/>
          </w:tcPr>
          <w:p w14:paraId="0BB56245" w14:textId="77777777" w:rsidR="003846C8" w:rsidRDefault="00000000">
            <w:r>
              <w:rPr>
                <w:sz w:val="20"/>
              </w:rPr>
              <w:t>0.009</w:t>
            </w:r>
          </w:p>
        </w:tc>
      </w:tr>
      <w:tr w:rsidR="003846C8" w14:paraId="398F6619" w14:textId="77777777" w:rsidTr="001D7294">
        <w:tc>
          <w:tcPr>
            <w:tcW w:w="704" w:type="dxa"/>
          </w:tcPr>
          <w:p w14:paraId="19161F45" w14:textId="77777777" w:rsidR="003846C8" w:rsidRDefault="00000000">
            <w:r>
              <w:rPr>
                <w:sz w:val="20"/>
              </w:rPr>
              <w:t>7</w:t>
            </w:r>
          </w:p>
        </w:tc>
        <w:tc>
          <w:tcPr>
            <w:tcW w:w="3036" w:type="dxa"/>
          </w:tcPr>
          <w:p w14:paraId="00BA6646" w14:textId="77777777" w:rsidR="003846C8" w:rsidRDefault="00000000">
            <w:r>
              <w:rPr>
                <w:sz w:val="20"/>
              </w:rPr>
              <w:t xml:space="preserve">Acceso sin </w:t>
            </w:r>
            <w:proofErr w:type="spellStart"/>
            <w:r>
              <w:rPr>
                <w:sz w:val="20"/>
              </w:rPr>
              <w:t>autenticacion</w:t>
            </w:r>
            <w:proofErr w:type="spellEnd"/>
          </w:p>
        </w:tc>
        <w:tc>
          <w:tcPr>
            <w:tcW w:w="1869" w:type="dxa"/>
          </w:tcPr>
          <w:p w14:paraId="09F2347E" w14:textId="77777777" w:rsidR="003846C8" w:rsidRDefault="00000000">
            <w:r>
              <w:rPr>
                <w:sz w:val="20"/>
              </w:rPr>
              <w:t>403</w:t>
            </w:r>
          </w:p>
        </w:tc>
        <w:tc>
          <w:tcPr>
            <w:tcW w:w="1871" w:type="dxa"/>
          </w:tcPr>
          <w:p w14:paraId="2BD48DEF" w14:textId="77777777" w:rsidR="003846C8" w:rsidRDefault="00000000">
            <w:r>
              <w:rPr>
                <w:sz w:val="20"/>
              </w:rPr>
              <w:t>EVITADO</w:t>
            </w:r>
          </w:p>
        </w:tc>
        <w:tc>
          <w:tcPr>
            <w:tcW w:w="1870" w:type="dxa"/>
          </w:tcPr>
          <w:p w14:paraId="1455C5BB" w14:textId="77777777" w:rsidR="003846C8" w:rsidRDefault="00000000">
            <w:r>
              <w:rPr>
                <w:sz w:val="20"/>
              </w:rPr>
              <w:t>0.007</w:t>
            </w:r>
          </w:p>
        </w:tc>
      </w:tr>
      <w:tr w:rsidR="003846C8" w14:paraId="2EF689F7" w14:textId="77777777" w:rsidTr="001D7294">
        <w:tc>
          <w:tcPr>
            <w:tcW w:w="704" w:type="dxa"/>
          </w:tcPr>
          <w:p w14:paraId="4D4C9008" w14:textId="77777777" w:rsidR="003846C8" w:rsidRDefault="00000000">
            <w:r>
              <w:rPr>
                <w:sz w:val="20"/>
              </w:rPr>
              <w:t>8</w:t>
            </w:r>
          </w:p>
        </w:tc>
        <w:tc>
          <w:tcPr>
            <w:tcW w:w="3036" w:type="dxa"/>
          </w:tcPr>
          <w:p w14:paraId="0D3E54E2" w14:textId="77777777" w:rsidR="003846C8" w:rsidRDefault="00000000">
            <w:r>
              <w:rPr>
                <w:sz w:val="20"/>
              </w:rPr>
              <w:t>Token corrupto</w:t>
            </w:r>
          </w:p>
        </w:tc>
        <w:tc>
          <w:tcPr>
            <w:tcW w:w="1869" w:type="dxa"/>
          </w:tcPr>
          <w:p w14:paraId="2B4B0AA4" w14:textId="77777777" w:rsidR="003846C8" w:rsidRDefault="00000000">
            <w:r>
              <w:rPr>
                <w:sz w:val="20"/>
              </w:rPr>
              <w:t>403</w:t>
            </w:r>
          </w:p>
        </w:tc>
        <w:tc>
          <w:tcPr>
            <w:tcW w:w="1871" w:type="dxa"/>
          </w:tcPr>
          <w:p w14:paraId="78E3F351" w14:textId="77777777" w:rsidR="003846C8" w:rsidRDefault="00000000">
            <w:r>
              <w:rPr>
                <w:sz w:val="20"/>
              </w:rPr>
              <w:t>EVITADO</w:t>
            </w:r>
          </w:p>
        </w:tc>
        <w:tc>
          <w:tcPr>
            <w:tcW w:w="1870" w:type="dxa"/>
          </w:tcPr>
          <w:p w14:paraId="5BFA5E0A" w14:textId="77777777" w:rsidR="003846C8" w:rsidRDefault="00000000">
            <w:r>
              <w:rPr>
                <w:sz w:val="20"/>
              </w:rPr>
              <w:t>0.098</w:t>
            </w:r>
          </w:p>
        </w:tc>
      </w:tr>
      <w:tr w:rsidR="003846C8" w14:paraId="7EADE0AF" w14:textId="77777777" w:rsidTr="001D7294">
        <w:tc>
          <w:tcPr>
            <w:tcW w:w="704" w:type="dxa"/>
          </w:tcPr>
          <w:p w14:paraId="43178486" w14:textId="77777777" w:rsidR="003846C8" w:rsidRDefault="00000000">
            <w:r>
              <w:rPr>
                <w:sz w:val="20"/>
              </w:rPr>
              <w:t>9</w:t>
            </w:r>
          </w:p>
        </w:tc>
        <w:tc>
          <w:tcPr>
            <w:tcW w:w="3036" w:type="dxa"/>
          </w:tcPr>
          <w:p w14:paraId="7843E091" w14:textId="77777777" w:rsidR="003846C8" w:rsidRDefault="00000000">
            <w:proofErr w:type="spellStart"/>
            <w:r>
              <w:rPr>
                <w:sz w:val="20"/>
              </w:rPr>
              <w:t>Metodo</w:t>
            </w:r>
            <w:proofErr w:type="spellEnd"/>
            <w:r>
              <w:rPr>
                <w:sz w:val="20"/>
              </w:rPr>
              <w:t xml:space="preserve"> HTTP no soportado</w:t>
            </w:r>
          </w:p>
        </w:tc>
        <w:tc>
          <w:tcPr>
            <w:tcW w:w="1869" w:type="dxa"/>
          </w:tcPr>
          <w:p w14:paraId="5F0B1D59" w14:textId="77777777" w:rsidR="003846C8" w:rsidRDefault="00000000">
            <w:r>
              <w:rPr>
                <w:sz w:val="20"/>
              </w:rPr>
              <w:t>500</w:t>
            </w:r>
          </w:p>
        </w:tc>
        <w:tc>
          <w:tcPr>
            <w:tcW w:w="1871" w:type="dxa"/>
          </w:tcPr>
          <w:p w14:paraId="4871D724" w14:textId="77777777" w:rsidR="003846C8" w:rsidRDefault="00000000">
            <w:r>
              <w:rPr>
                <w:b/>
                <w:sz w:val="20"/>
              </w:rPr>
              <w:t>NO_EVITADO</w:t>
            </w:r>
          </w:p>
        </w:tc>
        <w:tc>
          <w:tcPr>
            <w:tcW w:w="1870" w:type="dxa"/>
          </w:tcPr>
          <w:p w14:paraId="52576AED" w14:textId="77777777" w:rsidR="003846C8" w:rsidRDefault="00000000">
            <w:r>
              <w:rPr>
                <w:sz w:val="20"/>
              </w:rPr>
              <w:t>0.008</w:t>
            </w:r>
          </w:p>
        </w:tc>
      </w:tr>
      <w:tr w:rsidR="003846C8" w14:paraId="3A8CB86E" w14:textId="77777777" w:rsidTr="001D7294">
        <w:tc>
          <w:tcPr>
            <w:tcW w:w="704" w:type="dxa"/>
          </w:tcPr>
          <w:p w14:paraId="6F918A90" w14:textId="77777777" w:rsidR="003846C8" w:rsidRDefault="00000000">
            <w:r>
              <w:rPr>
                <w:sz w:val="20"/>
              </w:rPr>
              <w:t>10</w:t>
            </w:r>
          </w:p>
        </w:tc>
        <w:tc>
          <w:tcPr>
            <w:tcW w:w="3036" w:type="dxa"/>
          </w:tcPr>
          <w:p w14:paraId="3D7DB338" w14:textId="77777777" w:rsidR="003846C8" w:rsidRDefault="00000000">
            <w:r>
              <w:rPr>
                <w:sz w:val="20"/>
              </w:rPr>
              <w:t>Content-</w:t>
            </w:r>
            <w:proofErr w:type="spellStart"/>
            <w:r>
              <w:rPr>
                <w:sz w:val="20"/>
              </w:rPr>
              <w:t>Type</w:t>
            </w:r>
            <w:proofErr w:type="spellEnd"/>
            <w:r>
              <w:rPr>
                <w:sz w:val="20"/>
              </w:rPr>
              <w:t xml:space="preserve"> incorrecto</w:t>
            </w:r>
          </w:p>
        </w:tc>
        <w:tc>
          <w:tcPr>
            <w:tcW w:w="1869" w:type="dxa"/>
          </w:tcPr>
          <w:p w14:paraId="1A513D65" w14:textId="77777777" w:rsidR="003846C8" w:rsidRDefault="00000000">
            <w:r>
              <w:rPr>
                <w:sz w:val="20"/>
              </w:rPr>
              <w:t>500</w:t>
            </w:r>
          </w:p>
        </w:tc>
        <w:tc>
          <w:tcPr>
            <w:tcW w:w="1871" w:type="dxa"/>
          </w:tcPr>
          <w:p w14:paraId="39ACFB32" w14:textId="77777777" w:rsidR="003846C8" w:rsidRDefault="00000000">
            <w:r>
              <w:rPr>
                <w:b/>
                <w:sz w:val="20"/>
              </w:rPr>
              <w:t>NO_EVITADO</w:t>
            </w:r>
          </w:p>
        </w:tc>
        <w:tc>
          <w:tcPr>
            <w:tcW w:w="1870" w:type="dxa"/>
          </w:tcPr>
          <w:p w14:paraId="3C2D8D26" w14:textId="77777777" w:rsidR="003846C8" w:rsidRDefault="00000000">
            <w:r>
              <w:rPr>
                <w:sz w:val="20"/>
              </w:rPr>
              <w:t>0.011</w:t>
            </w:r>
          </w:p>
        </w:tc>
      </w:tr>
      <w:tr w:rsidR="003846C8" w14:paraId="79215D12" w14:textId="77777777" w:rsidTr="001D7294">
        <w:tc>
          <w:tcPr>
            <w:tcW w:w="704" w:type="dxa"/>
          </w:tcPr>
          <w:p w14:paraId="438C34B2" w14:textId="77777777" w:rsidR="003846C8" w:rsidRDefault="00000000">
            <w:r>
              <w:rPr>
                <w:sz w:val="20"/>
              </w:rPr>
              <w:t>11</w:t>
            </w:r>
          </w:p>
        </w:tc>
        <w:tc>
          <w:tcPr>
            <w:tcW w:w="3036" w:type="dxa"/>
          </w:tcPr>
          <w:p w14:paraId="74CE573E" w14:textId="77777777" w:rsidR="003846C8" w:rsidRDefault="00000000">
            <w:proofErr w:type="spellStart"/>
            <w:r>
              <w:rPr>
                <w:sz w:val="20"/>
              </w:rPr>
              <w:t>Parametro</w:t>
            </w:r>
            <w:proofErr w:type="spellEnd"/>
            <w:r>
              <w:rPr>
                <w:sz w:val="20"/>
              </w:rPr>
              <w:t xml:space="preserve"> fuera de rango</w:t>
            </w:r>
          </w:p>
        </w:tc>
        <w:tc>
          <w:tcPr>
            <w:tcW w:w="1869" w:type="dxa"/>
          </w:tcPr>
          <w:p w14:paraId="2AF5E9C6" w14:textId="77777777" w:rsidR="003846C8" w:rsidRDefault="00000000">
            <w:r>
              <w:rPr>
                <w:sz w:val="20"/>
              </w:rPr>
              <w:t>500</w:t>
            </w:r>
          </w:p>
        </w:tc>
        <w:tc>
          <w:tcPr>
            <w:tcW w:w="1871" w:type="dxa"/>
          </w:tcPr>
          <w:p w14:paraId="37161B56" w14:textId="77777777" w:rsidR="003846C8" w:rsidRDefault="00000000">
            <w:r>
              <w:rPr>
                <w:b/>
                <w:sz w:val="20"/>
              </w:rPr>
              <w:t>NO_EVITADO</w:t>
            </w:r>
          </w:p>
        </w:tc>
        <w:tc>
          <w:tcPr>
            <w:tcW w:w="1870" w:type="dxa"/>
          </w:tcPr>
          <w:p w14:paraId="662373E1" w14:textId="77777777" w:rsidR="003846C8" w:rsidRDefault="00000000">
            <w:r>
              <w:rPr>
                <w:sz w:val="20"/>
              </w:rPr>
              <w:t>0.020</w:t>
            </w:r>
          </w:p>
        </w:tc>
      </w:tr>
      <w:tr w:rsidR="003846C8" w14:paraId="73128692" w14:textId="77777777" w:rsidTr="001D7294">
        <w:tc>
          <w:tcPr>
            <w:tcW w:w="704" w:type="dxa"/>
          </w:tcPr>
          <w:p w14:paraId="0FFC6FAE" w14:textId="77777777" w:rsidR="003846C8" w:rsidRDefault="00000000">
            <w:r>
              <w:rPr>
                <w:sz w:val="20"/>
              </w:rPr>
              <w:t>12</w:t>
            </w:r>
          </w:p>
        </w:tc>
        <w:tc>
          <w:tcPr>
            <w:tcW w:w="3036" w:type="dxa"/>
          </w:tcPr>
          <w:p w14:paraId="62552EAA" w14:textId="77777777" w:rsidR="003846C8" w:rsidRDefault="00000000">
            <w:r>
              <w:rPr>
                <w:sz w:val="20"/>
              </w:rPr>
              <w:t xml:space="preserve">Cuerpo </w:t>
            </w:r>
            <w:proofErr w:type="spellStart"/>
            <w:r>
              <w:rPr>
                <w:sz w:val="20"/>
              </w:rPr>
              <w:t>vacio</w:t>
            </w:r>
            <w:proofErr w:type="spellEnd"/>
            <w:r>
              <w:rPr>
                <w:sz w:val="20"/>
              </w:rPr>
              <w:t xml:space="preserve"> requerido</w:t>
            </w:r>
          </w:p>
        </w:tc>
        <w:tc>
          <w:tcPr>
            <w:tcW w:w="1869" w:type="dxa"/>
          </w:tcPr>
          <w:p w14:paraId="78EC2265" w14:textId="77777777" w:rsidR="003846C8" w:rsidRDefault="00000000">
            <w:r>
              <w:rPr>
                <w:sz w:val="20"/>
              </w:rPr>
              <w:t>500</w:t>
            </w:r>
          </w:p>
        </w:tc>
        <w:tc>
          <w:tcPr>
            <w:tcW w:w="1871" w:type="dxa"/>
          </w:tcPr>
          <w:p w14:paraId="15F07973" w14:textId="77777777" w:rsidR="003846C8" w:rsidRDefault="00000000">
            <w:r>
              <w:rPr>
                <w:b/>
                <w:sz w:val="20"/>
              </w:rPr>
              <w:t>NO_EVITADO</w:t>
            </w:r>
          </w:p>
        </w:tc>
        <w:tc>
          <w:tcPr>
            <w:tcW w:w="1870" w:type="dxa"/>
          </w:tcPr>
          <w:p w14:paraId="456FF4E3" w14:textId="77777777" w:rsidR="003846C8" w:rsidRDefault="00000000">
            <w:r>
              <w:rPr>
                <w:sz w:val="20"/>
              </w:rPr>
              <w:t>0.010</w:t>
            </w:r>
          </w:p>
        </w:tc>
      </w:tr>
    </w:tbl>
    <w:p w14:paraId="28C194A3" w14:textId="77777777" w:rsidR="00BC4171" w:rsidRPr="00BC4171" w:rsidRDefault="008959C2" w:rsidP="00BC4171">
      <w:pPr>
        <w:spacing w:line="480" w:lineRule="auto"/>
        <w:ind w:firstLine="720"/>
        <w:jc w:val="both"/>
        <w:rPr>
          <w:sz w:val="20"/>
        </w:rPr>
      </w:pPr>
      <w:r>
        <w:rPr>
          <w:i/>
          <w:sz w:val="20"/>
        </w:rPr>
        <w:t xml:space="preserve">Nota. </w:t>
      </w:r>
      <w:r>
        <w:rPr>
          <w:sz w:val="20"/>
        </w:rPr>
        <w:t>Un caso cuenta como EVITADO solo si la respuesta es un 4xx controlado; los seis casos en 500 constituyen fallos no evitados (datos crudos en resultados/tolerancia a fallos/</w:t>
      </w:r>
      <w:proofErr w:type="spellStart"/>
      <w:r>
        <w:rPr>
          <w:sz w:val="20"/>
        </w:rPr>
        <w:t>primera_ejecucion</w:t>
      </w:r>
      <w:proofErr w:type="spellEnd"/>
      <w:r>
        <w:rPr>
          <w:sz w:val="20"/>
        </w:rPr>
        <w:t>/). Σ latencias = 0.953 s; X de RFt-3-S = 0.953/12 = 0.079 s.</w:t>
      </w:r>
    </w:p>
    <w:p w14:paraId="257005F6" w14:textId="77777777" w:rsidR="002F6859" w:rsidRDefault="001D7294">
      <w:pPr>
        <w:pStyle w:val="Ttulo1"/>
        <w:pageBreakBefore/>
        <w:jc w:val="center"/>
      </w:pPr>
      <w:r>
        <w:lastRenderedPageBreak/>
        <w:t>DISCUSIÓN</w:t>
      </w:r>
    </w:p>
    <w:p w14:paraId="55A1728D" w14:textId="77777777" w:rsidR="002F6859" w:rsidRDefault="008959C2">
      <w:pPr>
        <w:pStyle w:val="Ttulo2"/>
      </w:pPr>
      <w:r>
        <w:t>Utilidad del Instrumento de Medición</w:t>
      </w:r>
    </w:p>
    <w:p w14:paraId="2DB4704D" w14:textId="77777777" w:rsidR="002F6859" w:rsidRDefault="001D7415">
      <w:pPr>
        <w:spacing w:line="480" w:lineRule="auto"/>
        <w:ind w:firstLine="720"/>
        <w:jc w:val="both"/>
      </w:pPr>
      <w:r w:rsidRPr="001D7415">
        <w:t>El instrumento de medición no se limitó a un ejercicio formal: detectó una deficiencia concreta del producto. La ejecución de RFt-1-G arrojó X = 0.5 (Tabla 6): seis de los doce patrones de fallo inyectados (JSON malformado, identificador inválido, método no soportado, Content-</w:t>
      </w:r>
      <w:proofErr w:type="spellStart"/>
      <w:r w:rsidRPr="001D7415">
        <w:t>Type</w:t>
      </w:r>
      <w:proofErr w:type="spellEnd"/>
      <w:r w:rsidRPr="001D7415">
        <w:t xml:space="preserve"> incorrecto, parámetro fuera de rango y cuerpo vacío) devolvieron respuestas 500 no controladas, en lugar del 4xx esperado. Los seis casos evitados (violación de validación, credenciales incorrectas, recurso inexistente, ruta inexistente, acceso sin autenticación y token corrupto) sí respondieron con estados 4xx controlados. Este hallazgo confirma la utilidad del instrumento: permite identificar con precisión qué patrones de fallo no están siendo controlados actualmente, información que de otro modo no sería visible sin una medición sistemática. El detalle exacto del manejo interno de excepciones que provoca estas seis respuestas 500 queda fuera del alcance de esta medición, ya que esta se basa en el comportamiento observable de la API desde un cliente externo, no en inspección de código; se propone como línea de trabajo futuro.</w:t>
      </w:r>
    </w:p>
    <w:p w14:paraId="7E451515" w14:textId="77777777" w:rsidR="00973741" w:rsidRDefault="00973741">
      <w:pPr>
        <w:spacing w:line="480" w:lineRule="auto"/>
        <w:ind w:firstLine="720"/>
        <w:jc w:val="both"/>
      </w:pPr>
    </w:p>
    <w:p w14:paraId="3B46C209" w14:textId="77777777" w:rsidR="00201DAD" w:rsidRDefault="00201DAD" w:rsidP="00201DAD">
      <w:pPr>
        <w:pStyle w:val="Ttulo2"/>
      </w:pPr>
      <w:r>
        <w:t>Limitaciones</w:t>
      </w:r>
    </w:p>
    <w:p w14:paraId="248EB368" w14:textId="77777777" w:rsidR="00973741" w:rsidRDefault="00201DAD" w:rsidP="00973741">
      <w:pPr>
        <w:spacing w:line="480" w:lineRule="auto"/>
        <w:ind w:firstLine="720"/>
        <w:jc w:val="both"/>
      </w:pPr>
      <w:r>
        <w:t>Primero</w:t>
      </w:r>
      <w:r w:rsidR="00862F7B" w:rsidRPr="00862F7B">
        <w:t xml:space="preserve">, RFt-2-S local da 0 por diseño del despliegue y Render free sigue siendo un punto único de fallo del </w:t>
      </w:r>
      <w:proofErr w:type="spellStart"/>
      <w:r w:rsidR="00862F7B" w:rsidRPr="00862F7B">
        <w:t>backend</w:t>
      </w:r>
      <w:proofErr w:type="spellEnd"/>
      <w:r w:rsidR="00862F7B" w:rsidRPr="00862F7B">
        <w:t xml:space="preserve"> en producción. Segundo, las latencias de RFt-3-S se midieron en localhost; sobre una red real serían mayores, aunque la notificación seguiría siendo síncrona. Tercero, B = 3 ítems por medida de interoperabilidad es un catálogo pequeño; ampliarlo (por ejemplo, agregando HTTPS/TLS como cuarto protocolo al medir el despliegue en producción) haría la medida más robusta. Cuarto, los resultados corresponden a una sola corrida por medida; repetir la medición y promediar fortalecería la validez estadística de RFt-3-S. Quinto, y más </w:t>
      </w:r>
      <w:r w:rsidR="00862F7B" w:rsidRPr="00862F7B">
        <w:lastRenderedPageBreak/>
        <w:t>importante, los seis casos con respuesta 500 (Tabla 5) representan una deficiencia real del sistema aún no corregida al momento de esta medición, y esta medición no permite determinar su causa exacta a nivel de código.</w:t>
      </w:r>
    </w:p>
    <w:p w14:paraId="118551FC" w14:textId="77777777" w:rsidR="00973741" w:rsidRDefault="00973741" w:rsidP="00933F8D">
      <w:pPr>
        <w:spacing w:line="480" w:lineRule="auto"/>
        <w:jc w:val="both"/>
      </w:pPr>
    </w:p>
    <w:p w14:paraId="42A6E2AD" w14:textId="77777777" w:rsidR="002F6859" w:rsidRDefault="008959C2">
      <w:pPr>
        <w:pStyle w:val="Ttulo2"/>
      </w:pPr>
      <w:r>
        <w:t>Trabajo Futuro</w:t>
      </w:r>
    </w:p>
    <w:p w14:paraId="1752CE2F" w14:textId="77777777" w:rsidR="005B7AD6" w:rsidRPr="005B7AD6" w:rsidRDefault="00933F8D" w:rsidP="005B7AD6">
      <w:pPr>
        <w:spacing w:line="480" w:lineRule="auto"/>
        <w:ind w:firstLine="720"/>
        <w:jc w:val="both"/>
      </w:pPr>
      <w:r w:rsidRPr="00933F8D">
        <w:t xml:space="preserve">Como mejoras se propone: (a) investigar a nivel de código la causa de las seis respuestas 500 no controladas y corregir el manejo de excepciones correspondiente, luego volver a ejecutar la batería para verificar si RFt-1-G alcanza X = 1.0; (b) replicar las pruebas de interoperabilidad como colección de </w:t>
      </w:r>
      <w:proofErr w:type="spellStart"/>
      <w:r w:rsidRPr="00933F8D">
        <w:t>Postman</w:t>
      </w:r>
      <w:proofErr w:type="spellEnd"/>
      <w:r w:rsidRPr="00933F8D">
        <w:t xml:space="preserve"> ejecutada con Newman, herramienta ampliamente reconocida, manteniendo los scripts de PowerShell como verificación cruzada; (c) ejecutar tres corridas de RFt-3-S y reportar media y desviación estándar; y (d) medir la </w:t>
      </w:r>
      <w:proofErr w:type="spellStart"/>
      <w:r w:rsidRPr="00933F8D">
        <w:t>subcaracterística</w:t>
      </w:r>
      <w:proofErr w:type="spellEnd"/>
      <w:r w:rsidRPr="00933F8D">
        <w:t xml:space="preserve"> de disponibilidad (Tabla 16) con la infraestructura ya preparada en el repositorio</w:t>
      </w:r>
      <w:r w:rsidR="008959C2">
        <w:t>.</w:t>
      </w:r>
    </w:p>
    <w:p w14:paraId="5EBC918D" w14:textId="77777777" w:rsidR="002F6859" w:rsidRDefault="00596221">
      <w:pPr>
        <w:pStyle w:val="Ttulo1"/>
        <w:pageBreakBefore/>
        <w:jc w:val="center"/>
      </w:pPr>
      <w:r>
        <w:lastRenderedPageBreak/>
        <w:t>CONCLUSIONES</w:t>
      </w:r>
    </w:p>
    <w:p w14:paraId="0328BC12" w14:textId="77777777" w:rsidR="002F6859" w:rsidRDefault="003B48EF">
      <w:pPr>
        <w:spacing w:line="480" w:lineRule="auto"/>
        <w:ind w:firstLine="720"/>
        <w:jc w:val="both"/>
      </w:pPr>
      <w:r w:rsidRPr="003B48EF">
        <w:t>El Sistema de Restaurantes de Tingo María demuestra interoperabilidad plena, con X = 1.0 en las tres medidas de la Tabla 8 de ISO/IEC 25023. En tolerancia a fallos, la medición reveló una deficiencia real: solo seis de los doce patrones de fallo fueron evitados (RFt-1-G = 0.5), con seis respuestas 500 no controladas correspondientes a JSON malformado, identificador con tipo inválido, método HTTP no soportado, Content-</w:t>
      </w:r>
      <w:proofErr w:type="spellStart"/>
      <w:r w:rsidRPr="003B48EF">
        <w:t>Type</w:t>
      </w:r>
      <w:proofErr w:type="spellEnd"/>
      <w:r w:rsidRPr="003B48EF">
        <w:t xml:space="preserve"> incorrecto, parámetro fuera de rango y cuerpo vacío. Aun así, el sistema notifica sus fallos con rapidez (0.079 s en promedio, RFt-3-S) y el servicio permaneció operativo tras toda la batería. La principal oportunidad de mejora es doble: por un lado, investigar y corregir el manejo de excepciones responsable de los seis patrones no evitados; por otro, atender la redundancia de componentes (RFt-2-S), nula en el entorno local y parcial en producción. Los scripts de PowerShell, los archivos CSV de resultados y los criterios de evaluación documentados hacen posible repetir la medición sin intervención manual y verificar en una futura entrega si las correcciones propuestas elevan RFt-1-G a un nivel aceptable. Los resultados completos, con fórmulas que se recalculan al editar los datos, están disponibles en el libro Excel que acompaña a este informe</w:t>
      </w:r>
      <w:r w:rsidR="00EB6C9A" w:rsidRPr="00EB6C9A">
        <w:t>.</w:t>
      </w:r>
    </w:p>
    <w:p w14:paraId="4CC3BCF4" w14:textId="77777777" w:rsidR="002F6859" w:rsidRPr="00B066C0" w:rsidRDefault="00596221">
      <w:pPr>
        <w:pStyle w:val="Ttulo1"/>
        <w:pageBreakBefore/>
        <w:jc w:val="center"/>
        <w:rPr>
          <w:lang w:val="en-US"/>
        </w:rPr>
      </w:pPr>
      <w:r w:rsidRPr="00B066C0">
        <w:rPr>
          <w:lang w:val="en-US"/>
        </w:rPr>
        <w:lastRenderedPageBreak/>
        <w:t>REFERENCIAS</w:t>
      </w:r>
    </w:p>
    <w:p w14:paraId="0C34C240" w14:textId="77777777" w:rsidR="002F6859" w:rsidRPr="00B066C0" w:rsidRDefault="008959C2" w:rsidP="00596221">
      <w:pPr>
        <w:spacing w:line="480" w:lineRule="auto"/>
        <w:ind w:left="720" w:hanging="720"/>
        <w:jc w:val="both"/>
        <w:rPr>
          <w:lang w:val="en-US"/>
        </w:rPr>
      </w:pPr>
      <w:r w:rsidRPr="00B066C0">
        <w:rPr>
          <w:lang w:val="en-US"/>
        </w:rPr>
        <w:t xml:space="preserve">International Organization for Standardization. (2011). </w:t>
      </w:r>
      <w:r w:rsidRPr="00B066C0">
        <w:rPr>
          <w:i/>
          <w:iCs/>
          <w:lang w:val="en-US"/>
        </w:rPr>
        <w:t xml:space="preserve">Systems and software engineering — Systems and software Quality Requirements and Evaluation (SQuaRE) — System and software quality models </w:t>
      </w:r>
      <w:r w:rsidRPr="00B066C0">
        <w:rPr>
          <w:lang w:val="en-US"/>
        </w:rPr>
        <w:t>(ISO/IEC 25010:2011). https://www.iso.org/standard/35733.html</w:t>
      </w:r>
    </w:p>
    <w:p w14:paraId="5F0CC10D" w14:textId="77777777" w:rsidR="002F6859" w:rsidRPr="00B066C0" w:rsidRDefault="008959C2" w:rsidP="00596221">
      <w:pPr>
        <w:spacing w:line="480" w:lineRule="auto"/>
        <w:ind w:left="720" w:hanging="720"/>
        <w:jc w:val="both"/>
        <w:rPr>
          <w:lang w:val="en-US"/>
        </w:rPr>
      </w:pPr>
      <w:r w:rsidRPr="00B066C0">
        <w:rPr>
          <w:lang w:val="en-US"/>
        </w:rPr>
        <w:t xml:space="preserve">International Organization for Standardization. (2016). </w:t>
      </w:r>
      <w:r w:rsidRPr="00B066C0">
        <w:rPr>
          <w:i/>
          <w:iCs/>
          <w:lang w:val="en-US"/>
        </w:rPr>
        <w:t xml:space="preserve">Systems and software engineering — Systems and software Quality Requirements and Evaluation (SQuaRE) — Measurement of system and software product quality </w:t>
      </w:r>
      <w:r w:rsidRPr="00B066C0">
        <w:rPr>
          <w:lang w:val="en-US"/>
        </w:rPr>
        <w:t>(ISO/IEC 25023:2016). https://www.iso.org/standard/35747.html</w:t>
      </w:r>
    </w:p>
    <w:p w14:paraId="07570B95" w14:textId="77777777" w:rsidR="002F6859" w:rsidRPr="00B066C0" w:rsidRDefault="008959C2" w:rsidP="00596221">
      <w:pPr>
        <w:spacing w:line="480" w:lineRule="auto"/>
        <w:ind w:left="720" w:hanging="720"/>
        <w:jc w:val="both"/>
        <w:rPr>
          <w:lang w:val="en-US"/>
        </w:rPr>
      </w:pPr>
      <w:r w:rsidRPr="00B066C0">
        <w:rPr>
          <w:lang w:val="en-US"/>
        </w:rPr>
        <w:t xml:space="preserve">VMware. (2024). </w:t>
      </w:r>
      <w:r w:rsidRPr="00B066C0">
        <w:rPr>
          <w:i/>
          <w:iCs/>
          <w:lang w:val="en-US"/>
        </w:rPr>
        <w:t>Spring Boot Actuator: Production-ready features</w:t>
      </w:r>
      <w:r w:rsidRPr="00B066C0">
        <w:rPr>
          <w:lang w:val="en-US"/>
        </w:rPr>
        <w:t>. https://docs.spring.io/spring-boot/docs/current/reference/html/actuator.html</w:t>
      </w:r>
    </w:p>
    <w:p w14:paraId="31641046" w14:textId="77777777" w:rsidR="002F6859" w:rsidRPr="00B066C0" w:rsidRDefault="008959C2" w:rsidP="00596221">
      <w:pPr>
        <w:spacing w:line="480" w:lineRule="auto"/>
        <w:ind w:left="720" w:hanging="720"/>
        <w:jc w:val="both"/>
        <w:rPr>
          <w:lang w:val="en-US"/>
        </w:rPr>
      </w:pPr>
      <w:r w:rsidRPr="00E83C88">
        <w:rPr>
          <w:lang w:val="en-US"/>
        </w:rPr>
        <w:t xml:space="preserve">Docker Inc. (2024). </w:t>
      </w:r>
      <w:r w:rsidRPr="00B066C0">
        <w:rPr>
          <w:i/>
          <w:iCs/>
          <w:lang w:val="en-US"/>
        </w:rPr>
        <w:t>Docker Compose overview</w:t>
      </w:r>
      <w:r w:rsidRPr="00B066C0">
        <w:rPr>
          <w:lang w:val="en-US"/>
        </w:rPr>
        <w:t>. https://docs.docker.com/compose/</w:t>
      </w:r>
    </w:p>
    <w:sectPr w:rsidR="002F6859" w:rsidRPr="00B066C0">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2CC10" w14:textId="77777777" w:rsidR="00505650" w:rsidRDefault="00505650">
      <w:r>
        <w:separator/>
      </w:r>
    </w:p>
  </w:endnote>
  <w:endnote w:type="continuationSeparator" w:id="0">
    <w:p w14:paraId="37132AC2" w14:textId="77777777" w:rsidR="00505650" w:rsidRDefault="00505650">
      <w:r>
        <w:continuationSeparator/>
      </w:r>
    </w:p>
  </w:endnote>
  <w:endnote w:type="continuationNotice" w:id="1">
    <w:p w14:paraId="6DD6C90F" w14:textId="77777777" w:rsidR="00505650" w:rsidRDefault="005056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E0F78" w14:textId="77777777" w:rsidR="00505650" w:rsidRDefault="00505650">
      <w:r>
        <w:separator/>
      </w:r>
    </w:p>
  </w:footnote>
  <w:footnote w:type="continuationSeparator" w:id="0">
    <w:p w14:paraId="57B50D2E" w14:textId="77777777" w:rsidR="00505650" w:rsidRDefault="00505650">
      <w:r>
        <w:continuationSeparator/>
      </w:r>
    </w:p>
  </w:footnote>
  <w:footnote w:type="continuationNotice" w:id="1">
    <w:p w14:paraId="1DF3E359" w14:textId="77777777" w:rsidR="00505650" w:rsidRDefault="005056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A80D" w14:textId="77777777" w:rsidR="003635F2" w:rsidRDefault="003635F2">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A341B"/>
    <w:multiLevelType w:val="hybridMultilevel"/>
    <w:tmpl w:val="5F849DCE"/>
    <w:lvl w:ilvl="0" w:tplc="8916AA9E">
      <w:start w:val="1"/>
      <w:numFmt w:val="upperRoman"/>
      <w:pStyle w:val="Ttulo1"/>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3287A87"/>
    <w:multiLevelType w:val="hybridMultilevel"/>
    <w:tmpl w:val="CABC274C"/>
    <w:lvl w:ilvl="0" w:tplc="0B0400EC">
      <w:start w:val="1"/>
      <w:numFmt w:val="bullet"/>
      <w:lvlText w:val="●"/>
      <w:lvlJc w:val="left"/>
      <w:pPr>
        <w:ind w:left="720" w:hanging="360"/>
      </w:pPr>
    </w:lvl>
    <w:lvl w:ilvl="1" w:tplc="D6CCEEE6">
      <w:start w:val="1"/>
      <w:numFmt w:val="bullet"/>
      <w:lvlText w:val="○"/>
      <w:lvlJc w:val="left"/>
      <w:pPr>
        <w:ind w:left="1440" w:hanging="360"/>
      </w:pPr>
    </w:lvl>
    <w:lvl w:ilvl="2" w:tplc="7A1CFD7A">
      <w:start w:val="1"/>
      <w:numFmt w:val="bullet"/>
      <w:lvlText w:val="■"/>
      <w:lvlJc w:val="left"/>
      <w:pPr>
        <w:ind w:left="2160" w:hanging="360"/>
      </w:pPr>
    </w:lvl>
    <w:lvl w:ilvl="3" w:tplc="FFDC3E1C">
      <w:start w:val="1"/>
      <w:numFmt w:val="bullet"/>
      <w:lvlText w:val="●"/>
      <w:lvlJc w:val="left"/>
      <w:pPr>
        <w:ind w:left="2880" w:hanging="360"/>
      </w:pPr>
    </w:lvl>
    <w:lvl w:ilvl="4" w:tplc="0DFAA562">
      <w:start w:val="1"/>
      <w:numFmt w:val="bullet"/>
      <w:lvlText w:val="○"/>
      <w:lvlJc w:val="left"/>
      <w:pPr>
        <w:ind w:left="3600" w:hanging="360"/>
      </w:pPr>
    </w:lvl>
    <w:lvl w:ilvl="5" w:tplc="5128D91C">
      <w:start w:val="1"/>
      <w:numFmt w:val="bullet"/>
      <w:lvlText w:val="■"/>
      <w:lvlJc w:val="left"/>
      <w:pPr>
        <w:ind w:left="4320" w:hanging="360"/>
      </w:pPr>
    </w:lvl>
    <w:lvl w:ilvl="6" w:tplc="A5EE1210">
      <w:start w:val="1"/>
      <w:numFmt w:val="bullet"/>
      <w:lvlText w:val="●"/>
      <w:lvlJc w:val="left"/>
      <w:pPr>
        <w:ind w:left="5040" w:hanging="360"/>
      </w:pPr>
    </w:lvl>
    <w:lvl w:ilvl="7" w:tplc="5DD413B8">
      <w:start w:val="1"/>
      <w:numFmt w:val="bullet"/>
      <w:lvlText w:val="●"/>
      <w:lvlJc w:val="left"/>
      <w:pPr>
        <w:ind w:left="5760" w:hanging="360"/>
      </w:pPr>
    </w:lvl>
    <w:lvl w:ilvl="8" w:tplc="FC8C5458">
      <w:start w:val="1"/>
      <w:numFmt w:val="bullet"/>
      <w:lvlText w:val="●"/>
      <w:lvlJc w:val="left"/>
      <w:pPr>
        <w:ind w:left="6480" w:hanging="360"/>
      </w:pPr>
    </w:lvl>
  </w:abstractNum>
  <w:num w:numId="1" w16cid:durableId="1669600492">
    <w:abstractNumId w:val="1"/>
    <w:lvlOverride w:ilvl="0">
      <w:startOverride w:val="1"/>
    </w:lvlOverride>
  </w:num>
  <w:num w:numId="2" w16cid:durableId="6083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59"/>
    <w:rsid w:val="0002784A"/>
    <w:rsid w:val="000B394A"/>
    <w:rsid w:val="000D368F"/>
    <w:rsid w:val="00112660"/>
    <w:rsid w:val="00125A08"/>
    <w:rsid w:val="00153186"/>
    <w:rsid w:val="001572BD"/>
    <w:rsid w:val="001B4F44"/>
    <w:rsid w:val="001C15E7"/>
    <w:rsid w:val="001C1E72"/>
    <w:rsid w:val="001D2364"/>
    <w:rsid w:val="001D7294"/>
    <w:rsid w:val="001D7415"/>
    <w:rsid w:val="00201DAD"/>
    <w:rsid w:val="002178D3"/>
    <w:rsid w:val="0022475E"/>
    <w:rsid w:val="00287182"/>
    <w:rsid w:val="002F6859"/>
    <w:rsid w:val="003019DD"/>
    <w:rsid w:val="00305F08"/>
    <w:rsid w:val="003417FE"/>
    <w:rsid w:val="003635F2"/>
    <w:rsid w:val="00381C2A"/>
    <w:rsid w:val="003846C8"/>
    <w:rsid w:val="003B48EF"/>
    <w:rsid w:val="003C1989"/>
    <w:rsid w:val="003C2126"/>
    <w:rsid w:val="003D06D4"/>
    <w:rsid w:val="003F595C"/>
    <w:rsid w:val="00463039"/>
    <w:rsid w:val="004960D9"/>
    <w:rsid w:val="0050266A"/>
    <w:rsid w:val="00505650"/>
    <w:rsid w:val="00533699"/>
    <w:rsid w:val="00535F30"/>
    <w:rsid w:val="0055657B"/>
    <w:rsid w:val="00583818"/>
    <w:rsid w:val="00596221"/>
    <w:rsid w:val="005A2236"/>
    <w:rsid w:val="005A358B"/>
    <w:rsid w:val="005B1267"/>
    <w:rsid w:val="005B7AD6"/>
    <w:rsid w:val="005D10B4"/>
    <w:rsid w:val="005D7B01"/>
    <w:rsid w:val="005F6156"/>
    <w:rsid w:val="00622146"/>
    <w:rsid w:val="00635E83"/>
    <w:rsid w:val="00645621"/>
    <w:rsid w:val="006A2CE9"/>
    <w:rsid w:val="006B4139"/>
    <w:rsid w:val="006B7A32"/>
    <w:rsid w:val="006D7C02"/>
    <w:rsid w:val="00703F4A"/>
    <w:rsid w:val="00717F27"/>
    <w:rsid w:val="0072256B"/>
    <w:rsid w:val="00736A54"/>
    <w:rsid w:val="007511EB"/>
    <w:rsid w:val="00754C0D"/>
    <w:rsid w:val="00763E76"/>
    <w:rsid w:val="007859CC"/>
    <w:rsid w:val="007A307B"/>
    <w:rsid w:val="007E27F9"/>
    <w:rsid w:val="008247EF"/>
    <w:rsid w:val="00825D79"/>
    <w:rsid w:val="00862F7B"/>
    <w:rsid w:val="00865468"/>
    <w:rsid w:val="00884AF3"/>
    <w:rsid w:val="008959C2"/>
    <w:rsid w:val="008A70FD"/>
    <w:rsid w:val="008D186C"/>
    <w:rsid w:val="008D590B"/>
    <w:rsid w:val="008F5991"/>
    <w:rsid w:val="00933F8D"/>
    <w:rsid w:val="0095395D"/>
    <w:rsid w:val="00973741"/>
    <w:rsid w:val="009A41D4"/>
    <w:rsid w:val="00A31D37"/>
    <w:rsid w:val="00A330FF"/>
    <w:rsid w:val="00A571CE"/>
    <w:rsid w:val="00A77ADC"/>
    <w:rsid w:val="00A81CDF"/>
    <w:rsid w:val="00AA1DB9"/>
    <w:rsid w:val="00AC6C73"/>
    <w:rsid w:val="00B03939"/>
    <w:rsid w:val="00B04B8A"/>
    <w:rsid w:val="00B066C0"/>
    <w:rsid w:val="00B109BA"/>
    <w:rsid w:val="00B11AD4"/>
    <w:rsid w:val="00B72FD4"/>
    <w:rsid w:val="00BC4171"/>
    <w:rsid w:val="00BD7786"/>
    <w:rsid w:val="00BF1960"/>
    <w:rsid w:val="00C171BB"/>
    <w:rsid w:val="00C3080F"/>
    <w:rsid w:val="00C416B6"/>
    <w:rsid w:val="00CC7383"/>
    <w:rsid w:val="00D10D9A"/>
    <w:rsid w:val="00D73E9E"/>
    <w:rsid w:val="00D7683E"/>
    <w:rsid w:val="00D93E16"/>
    <w:rsid w:val="00D952F1"/>
    <w:rsid w:val="00DB2B87"/>
    <w:rsid w:val="00DD5AFB"/>
    <w:rsid w:val="00DE7335"/>
    <w:rsid w:val="00E82CC8"/>
    <w:rsid w:val="00E83C88"/>
    <w:rsid w:val="00E90236"/>
    <w:rsid w:val="00EA0D04"/>
    <w:rsid w:val="00EB6C9A"/>
    <w:rsid w:val="00F56FAB"/>
    <w:rsid w:val="071FE6E9"/>
    <w:rsid w:val="3BA745EE"/>
    <w:rsid w:val="404A8079"/>
    <w:rsid w:val="507BAFD5"/>
    <w:rsid w:val="687D7B2C"/>
    <w:rsid w:val="6D35796D"/>
    <w:rsid w:val="7965A8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56809"/>
  <w15:docId w15:val="{79A645EB-4E0C-4B46-A373-F57343E0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E90236"/>
    <w:pPr>
      <w:numPr>
        <w:numId w:val="2"/>
      </w:numPr>
      <w:spacing w:line="480" w:lineRule="auto"/>
      <w:outlineLvl w:val="0"/>
    </w:pPr>
    <w:rPr>
      <w:b/>
      <w:bCs/>
      <w:color w:val="000000"/>
    </w:rPr>
  </w:style>
  <w:style w:type="paragraph" w:styleId="Ttulo2">
    <w:name w:val="heading 2"/>
    <w:uiPriority w:val="9"/>
    <w:unhideWhenUsed/>
    <w:qFormat/>
    <w:pPr>
      <w:spacing w:line="480" w:lineRule="auto"/>
      <w:outlineLvl w:val="1"/>
    </w:pPr>
    <w:rPr>
      <w:b/>
      <w:bCs/>
      <w:color w:val="000000"/>
    </w:rPr>
  </w:style>
  <w:style w:type="paragraph" w:styleId="Ttulo3">
    <w:name w:val="heading 3"/>
    <w:uiPriority w:val="9"/>
    <w:unhideWhenUsed/>
    <w:qFormat/>
    <w:rsid w:val="00112660"/>
    <w:pPr>
      <w:spacing w:line="480" w:lineRule="auto"/>
      <w:outlineLvl w:val="2"/>
    </w:pPr>
    <w:rPr>
      <w:b/>
      <w:bCs/>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Encabezado">
    <w:name w:val="header"/>
    <w:basedOn w:val="Normal"/>
    <w:link w:val="EncabezadoCar1"/>
    <w:uiPriority w:val="99"/>
    <w:semiHidden/>
    <w:unhideWhenUsed/>
    <w:rsid w:val="00535F30"/>
    <w:pPr>
      <w:tabs>
        <w:tab w:val="center" w:pos="4252"/>
        <w:tab w:val="right" w:pos="8504"/>
      </w:tabs>
    </w:pPr>
  </w:style>
  <w:style w:type="character" w:customStyle="1" w:styleId="EncabezadoCar1">
    <w:name w:val="Encabezado Car1"/>
    <w:basedOn w:val="Fuentedeprrafopredeter"/>
    <w:link w:val="Encabezado"/>
    <w:uiPriority w:val="99"/>
    <w:semiHidden/>
    <w:rsid w:val="00535F30"/>
  </w:style>
  <w:style w:type="character" w:styleId="Refdenotaalfinal">
    <w:name w:val="endnote reference"/>
    <w:uiPriority w:val="99"/>
    <w:semiHidden/>
    <w:unhideWhenUsed/>
    <w:rPr>
      <w:vertAlign w:val="superscript"/>
    </w:rPr>
  </w:style>
  <w:style w:type="paragraph" w:styleId="Piedepgina">
    <w:name w:val="footer"/>
    <w:basedOn w:val="Normal"/>
    <w:link w:val="PiedepginaCar1"/>
    <w:uiPriority w:val="99"/>
    <w:semiHidden/>
    <w:unhideWhenUsed/>
    <w:rsid w:val="00535F30"/>
    <w:pPr>
      <w:tabs>
        <w:tab w:val="center" w:pos="4252"/>
        <w:tab w:val="right" w:pos="8504"/>
      </w:tabs>
    </w:pPr>
  </w:style>
  <w:style w:type="character" w:customStyle="1" w:styleId="PiedepginaCar1">
    <w:name w:val="Pie de página Car1"/>
    <w:basedOn w:val="Fuentedeprrafopredeter"/>
    <w:link w:val="Piedepgina"/>
    <w:uiPriority w:val="99"/>
    <w:semiHidden/>
    <w:rsid w:val="00535F30"/>
  </w:style>
  <w:style w:type="paragraph" w:styleId="Textonotapie">
    <w:name w:val="footnote text"/>
    <w:link w:val="TextonotapieCar"/>
    <w:uiPriority w:val="99"/>
    <w:semiHidden/>
    <w:unhideWhenUsed/>
    <w:rsid w:val="006B4139"/>
    <w:rPr>
      <w:sz w:val="20"/>
      <w:szCs w:val="20"/>
    </w:rPr>
  </w:style>
  <w:style w:type="paragraph" w:styleId="Textonotaalfinal">
    <w:name w:val="endnote text"/>
    <w:link w:val="TextonotaalfinalCar"/>
    <w:uiPriority w:val="99"/>
    <w:semiHidden/>
    <w:unhideWhenUsed/>
    <w:rsid w:val="006B4139"/>
    <w:rPr>
      <w:sz w:val="20"/>
      <w:szCs w:val="20"/>
    </w:rPr>
  </w:style>
  <w:style w:type="character" w:customStyle="1" w:styleId="TextonotapieCar">
    <w:name w:val="Texto nota pie Car"/>
    <w:link w:val="Textonotapie"/>
    <w:uiPriority w:val="99"/>
    <w:semiHidden/>
    <w:unhideWhenUsed/>
    <w:rsid w:val="008D186C"/>
    <w:rPr>
      <w:sz w:val="20"/>
      <w:szCs w:val="20"/>
    </w:rPr>
  </w:style>
  <w:style w:type="character" w:customStyle="1" w:styleId="TextonotaalfinalCar">
    <w:name w:val="Texto nota al final Car"/>
    <w:link w:val="Textonotaalfinal"/>
    <w:uiPriority w:val="99"/>
    <w:semiHidden/>
    <w:unhideWhenUsed/>
    <w:rsid w:val="008D186C"/>
    <w:rPr>
      <w:sz w:val="20"/>
      <w:szCs w:val="20"/>
    </w:rPr>
  </w:style>
  <w:style w:type="character" w:customStyle="1" w:styleId="EncabezadoCar">
    <w:name w:val="Encabezado Car"/>
    <w:basedOn w:val="Fuentedeprrafopredeter"/>
    <w:uiPriority w:val="99"/>
    <w:semiHidden/>
    <w:rsid w:val="008D186C"/>
  </w:style>
  <w:style w:type="character" w:customStyle="1" w:styleId="PiedepginaCar">
    <w:name w:val="Pie de página Car"/>
    <w:basedOn w:val="Fuentedeprrafopredeter"/>
    <w:uiPriority w:val="99"/>
    <w:semiHidden/>
    <w:rsid w:val="008D186C"/>
  </w:style>
  <w:style w:type="table" w:styleId="Tablaconcuadrcula">
    <w:name w:val="Table Grid"/>
    <w:basedOn w:val="Tablanormal"/>
    <w:uiPriority w:val="59"/>
    <w:rsid w:val="008D186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FB99C7B8B1A6458952C08310319A37" ma:contentTypeVersion="16" ma:contentTypeDescription="Create a new document." ma:contentTypeScope="" ma:versionID="e82108dd4711ef259a6cd09cfcbdd703">
  <xsd:schema xmlns:xsd="http://www.w3.org/2001/XMLSchema" xmlns:xs="http://www.w3.org/2001/XMLSchema" xmlns:p="http://schemas.microsoft.com/office/2006/metadata/properties" xmlns:ns3="a7062d68-12c0-4e37-bd6e-f749cdef6880" xmlns:ns4="16d342ed-e17a-4f3e-80d2-7d0cf966a544" targetNamespace="http://schemas.microsoft.com/office/2006/metadata/properties" ma:root="true" ma:fieldsID="b4224872bc00fc2f7cd0aba7bf3d9057" ns3:_="" ns4:_="">
    <xsd:import namespace="a7062d68-12c0-4e37-bd6e-f749cdef6880"/>
    <xsd:import namespace="16d342ed-e17a-4f3e-80d2-7d0cf966a54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62d68-12c0-4e37-bd6e-f749cdef6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d342ed-e17a-4f3e-80d2-7d0cf966a5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7062d68-12c0-4e37-bd6e-f749cdef6880" xsi:nil="true"/>
  </documentManagement>
</p:properties>
</file>

<file path=customXml/itemProps1.xml><?xml version="1.0" encoding="utf-8"?>
<ds:datastoreItem xmlns:ds="http://schemas.openxmlformats.org/officeDocument/2006/customXml" ds:itemID="{8C04ED87-0A7A-4482-816E-CDBD59BD85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62d68-12c0-4e37-bd6e-f749cdef6880"/>
    <ds:schemaRef ds:uri="16d342ed-e17a-4f3e-80d2-7d0cf966a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A5C583-40AF-4C31-AAB8-7BF544B3BB54}">
  <ds:schemaRefs>
    <ds:schemaRef ds:uri="http://schemas.microsoft.com/sharepoint/v3/contenttype/forms"/>
  </ds:schemaRefs>
</ds:datastoreItem>
</file>

<file path=customXml/itemProps3.xml><?xml version="1.0" encoding="utf-8"?>
<ds:datastoreItem xmlns:ds="http://schemas.openxmlformats.org/officeDocument/2006/customXml" ds:itemID="{144E7005-E70F-4A52-849C-845191B1F98A}">
  <ds:schemaRefs>
    <ds:schemaRef ds:uri="http://schemas.microsoft.com/office/2006/metadata/properties"/>
    <ds:schemaRef ds:uri="http://schemas.microsoft.com/office/infopath/2007/PartnerControls"/>
    <ds:schemaRef ds:uri="a7062d68-12c0-4e37-bd6e-f749cdef6880"/>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2688</Words>
  <Characters>14788</Characters>
  <Application>Microsoft Office Word</Application>
  <DocSecurity>0</DocSecurity>
  <Lines>123</Lines>
  <Paragraphs>34</Paragraphs>
  <ScaleCrop>false</ScaleCrop>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Oscar Jesus Chavez Carrion-Ing. en Informatica y Sistemas</cp:lastModifiedBy>
  <cp:revision>31</cp:revision>
  <dcterms:created xsi:type="dcterms:W3CDTF">2026-07-07T17:38:00Z</dcterms:created>
  <dcterms:modified xsi:type="dcterms:W3CDTF">2026-07-08T14:05:00Z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0x01010086FB99C7B8B1A6458952C08310319A37</vt:lpwstr>
  </property>
</Properties>
</file>