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27608" w14:textId="77777777" w:rsidR="00B32627" w:rsidRDefault="00B32627" w:rsidP="00B32627">
      <w:pPr>
        <w:pStyle w:val="Titulo1APA"/>
        <w:rPr>
          <w:lang w:val="es-CO"/>
        </w:rPr>
      </w:pPr>
      <w:r w:rsidRPr="00B32627">
        <w:rPr>
          <w:lang w:val="es-CO"/>
        </w:rPr>
        <w:t>Desarrollo de Landing Page "Cosmos Tour" con IA Generativa</w:t>
      </w:r>
    </w:p>
    <w:p w14:paraId="63628212" w14:textId="77777777" w:rsidR="008770FE" w:rsidRPr="008770FE" w:rsidRDefault="008770FE" w:rsidP="008770FE">
      <w:pPr>
        <w:rPr>
          <w:lang w:val="es-CO"/>
        </w:rPr>
      </w:pPr>
      <w:r w:rsidRPr="008770FE">
        <w:rPr>
          <w:b/>
          <w:bCs/>
          <w:lang w:val="es-CO"/>
        </w:rPr>
        <w:t>Por: Oscar, Lesly y Sofía</w:t>
      </w:r>
    </w:p>
    <w:p w14:paraId="5524C76D" w14:textId="786706BF" w:rsidR="008770FE" w:rsidRPr="00433371" w:rsidRDefault="008770FE" w:rsidP="00433371">
      <w:pPr>
        <w:pStyle w:val="Prrafodelista"/>
        <w:numPr>
          <w:ilvl w:val="0"/>
          <w:numId w:val="1"/>
        </w:numPr>
        <w:rPr>
          <w:lang w:val="es-CO"/>
        </w:rPr>
      </w:pPr>
      <w:r w:rsidRPr="00433371">
        <w:rPr>
          <w:b/>
          <w:bCs/>
          <w:lang w:val="es-CO"/>
        </w:rPr>
        <w:t>Descripción del proceso</w:t>
      </w:r>
      <w:r w:rsidRPr="00433371">
        <w:rPr>
          <w:lang w:val="es-CO"/>
        </w:rPr>
        <w:t xml:space="preserve"> Como equipo, la experiencia de utilizar Google AI Studio (Gemini)</w:t>
      </w:r>
      <w:r w:rsidRPr="00433371">
        <w:rPr>
          <w:lang w:val="es-CO"/>
        </w:rPr>
        <w:t xml:space="preserve"> por </w:t>
      </w:r>
      <w:r w:rsidR="00F63DCF" w:rsidRPr="00433371">
        <w:rPr>
          <w:lang w:val="es-CO"/>
        </w:rPr>
        <w:t>parte</w:t>
      </w:r>
      <w:r w:rsidRPr="00433371">
        <w:rPr>
          <w:lang w:val="es-CO"/>
        </w:rPr>
        <w:t xml:space="preserve"> de mis compañeras </w:t>
      </w:r>
      <w:proofErr w:type="spellStart"/>
      <w:r w:rsidRPr="00433371">
        <w:rPr>
          <w:lang w:val="es-CO"/>
        </w:rPr>
        <w:t>sofia</w:t>
      </w:r>
      <w:proofErr w:type="spellEnd"/>
      <w:r w:rsidRPr="00433371">
        <w:rPr>
          <w:lang w:val="es-CO"/>
        </w:rPr>
        <w:t xml:space="preserve"> y </w:t>
      </w:r>
      <w:proofErr w:type="spellStart"/>
      <w:r w:rsidRPr="00433371">
        <w:rPr>
          <w:lang w:val="es-CO"/>
        </w:rPr>
        <w:t>lesly</w:t>
      </w:r>
      <w:proofErr w:type="spellEnd"/>
      <w:r w:rsidRPr="00433371">
        <w:rPr>
          <w:lang w:val="es-CO"/>
        </w:rPr>
        <w:t xml:space="preserve"> para desarrollar "Cosmos Tour" fue sumamente enriquecedora y transformadora.</w:t>
      </w:r>
      <w:r w:rsidRPr="00433371">
        <w:rPr>
          <w:lang w:val="es-CO"/>
        </w:rPr>
        <w:t xml:space="preserve"> De mi parte use mi IA con la que trabajo actualmente que es </w:t>
      </w:r>
      <w:proofErr w:type="spellStart"/>
      <w:r w:rsidRPr="00433371">
        <w:rPr>
          <w:lang w:val="es-CO"/>
        </w:rPr>
        <w:t>OpenCode</w:t>
      </w:r>
      <w:proofErr w:type="spellEnd"/>
      <w:r w:rsidRPr="00433371">
        <w:rPr>
          <w:lang w:val="es-CO"/>
        </w:rPr>
        <w:t xml:space="preserve">, </w:t>
      </w:r>
      <w:r w:rsidR="00F63DCF" w:rsidRPr="00433371">
        <w:rPr>
          <w:lang w:val="es-CO"/>
        </w:rPr>
        <w:t>aunque</w:t>
      </w:r>
      <w:r w:rsidRPr="00433371">
        <w:rPr>
          <w:lang w:val="es-CO"/>
        </w:rPr>
        <w:t xml:space="preserve"> también podría haber usado </w:t>
      </w:r>
      <w:proofErr w:type="spellStart"/>
      <w:r w:rsidRPr="00433371">
        <w:rPr>
          <w:lang w:val="es-CO"/>
        </w:rPr>
        <w:t>codex</w:t>
      </w:r>
      <w:proofErr w:type="spellEnd"/>
      <w:r w:rsidRPr="00433371">
        <w:rPr>
          <w:lang w:val="es-CO"/>
        </w:rPr>
        <w:t xml:space="preserve"> o Claude </w:t>
      </w:r>
      <w:proofErr w:type="spellStart"/>
      <w:r w:rsidRPr="00433371">
        <w:rPr>
          <w:lang w:val="es-CO"/>
        </w:rPr>
        <w:t>code</w:t>
      </w:r>
      <w:proofErr w:type="spellEnd"/>
      <w:r w:rsidRPr="00433371">
        <w:rPr>
          <w:lang w:val="es-CO"/>
        </w:rPr>
        <w:t xml:space="preserve"> </w:t>
      </w:r>
      <w:proofErr w:type="spellStart"/>
      <w:r w:rsidRPr="00433371">
        <w:rPr>
          <w:lang w:val="es-CO"/>
        </w:rPr>
        <w:t>cli</w:t>
      </w:r>
      <w:proofErr w:type="spellEnd"/>
      <w:r w:rsidRPr="00433371">
        <w:rPr>
          <w:lang w:val="es-CO"/>
        </w:rPr>
        <w:t xml:space="preserve">, pero por el momento use en la estructuración y </w:t>
      </w:r>
      <w:r w:rsidR="00F63DCF" w:rsidRPr="00433371">
        <w:rPr>
          <w:lang w:val="es-CO"/>
        </w:rPr>
        <w:t>correcciones</w:t>
      </w:r>
      <w:r w:rsidRPr="00433371">
        <w:rPr>
          <w:lang w:val="es-CO"/>
        </w:rPr>
        <w:t xml:space="preserve"> de cosmos tour,</w:t>
      </w:r>
      <w:r w:rsidRPr="00433371">
        <w:rPr>
          <w:lang w:val="es-CO"/>
        </w:rPr>
        <w:t xml:space="preserve"> En comparación con la escritura manual de código desde cero, la IA demostró ser una herramienta extraordinariamente eficiente para la generación de </w:t>
      </w:r>
      <w:proofErr w:type="spellStart"/>
      <w:r w:rsidRPr="00433371">
        <w:rPr>
          <w:i/>
          <w:iCs/>
          <w:lang w:val="es-CO"/>
        </w:rPr>
        <w:t>boilerplate</w:t>
      </w:r>
      <w:proofErr w:type="spellEnd"/>
      <w:r w:rsidRPr="00433371">
        <w:rPr>
          <w:lang w:val="es-CO"/>
        </w:rPr>
        <w:t xml:space="preserve">, la estructuración semántica del HTML y la redacción del </w:t>
      </w:r>
      <w:proofErr w:type="spellStart"/>
      <w:r w:rsidRPr="00433371">
        <w:rPr>
          <w:i/>
          <w:iCs/>
          <w:lang w:val="es-CO"/>
        </w:rPr>
        <w:t>copywriting</w:t>
      </w:r>
      <w:proofErr w:type="spellEnd"/>
      <w:r w:rsidRPr="00433371">
        <w:rPr>
          <w:lang w:val="es-CO"/>
        </w:rPr>
        <w:t xml:space="preserve"> persuasivo. Aspectos que tradicionalmente nos habrían tomado horas, como la configuración inicial de las variables CSS o la redacción de los testimonios, se resolvieron en minutos. Esto nos permitió, como grupo, dedicar nuestro tiempo y energía cognitiva a la lógica de negocio, la interactividad avanzada en JavaScript y la coherencia visual del diseño, en lugar de perdernos en tareas repetitivas.</w:t>
      </w:r>
    </w:p>
    <w:p w14:paraId="1D87A8E4" w14:textId="125CBA54" w:rsidR="00433371" w:rsidRPr="004B0571" w:rsidRDefault="00433371" w:rsidP="00433371">
      <w:pPr>
        <w:pStyle w:val="Prrafodelista"/>
        <w:numPr>
          <w:ilvl w:val="0"/>
          <w:numId w:val="1"/>
        </w:numPr>
        <w:rPr>
          <w:lang w:val="es-CO"/>
        </w:rPr>
      </w:pPr>
      <w:r w:rsidRPr="00433371">
        <w:rPr>
          <w:b/>
          <w:bCs/>
        </w:rPr>
        <w:t>Limitaciones encontradas</w:t>
      </w:r>
      <w:r w:rsidRPr="00433371">
        <w:t xml:space="preserve"> A pesar de su eficiencia, la IA presentó limitaciones notables que exigieron nuestro criterio técnico. En la fase de estilizado CSS, Gemini generó inicialmente un diseño que omitía el </w:t>
      </w:r>
      <w:proofErr w:type="spellStart"/>
      <w:r w:rsidRPr="00433371">
        <w:rPr>
          <w:i/>
          <w:iCs/>
        </w:rPr>
        <w:t>breakpoint</w:t>
      </w:r>
      <w:proofErr w:type="spellEnd"/>
      <w:r w:rsidRPr="00433371">
        <w:t xml:space="preserve"> de 480px y utilizaba estilos en línea (</w:t>
      </w:r>
      <w:proofErr w:type="spellStart"/>
      <w:r w:rsidRPr="00433371">
        <w:t>style</w:t>
      </w:r>
      <w:proofErr w:type="spellEnd"/>
      <w:r w:rsidRPr="00433371">
        <w:t xml:space="preserve">=""), violando los requisitos de la guía. Asimismo, en la fase de JavaScript, el código del </w:t>
      </w:r>
      <w:proofErr w:type="spellStart"/>
      <w:r w:rsidRPr="00433371">
        <w:rPr>
          <w:i/>
          <w:iCs/>
        </w:rPr>
        <w:t>Intersection</w:t>
      </w:r>
      <w:proofErr w:type="spellEnd"/>
      <w:r w:rsidRPr="00433371">
        <w:rPr>
          <w:i/>
          <w:iCs/>
        </w:rPr>
        <w:t xml:space="preserve"> </w:t>
      </w:r>
      <w:proofErr w:type="spellStart"/>
      <w:r w:rsidRPr="00433371">
        <w:rPr>
          <w:i/>
          <w:iCs/>
        </w:rPr>
        <w:t>Observer</w:t>
      </w:r>
      <w:proofErr w:type="spellEnd"/>
      <w:r w:rsidRPr="00433371">
        <w:t xml:space="preserve"> no se activaba correctamente en la primera iteración y los contadores animados mostraban demasiados decimales. Para resolver estos problemas, no nos limitamos a copiar y pegar; </w:t>
      </w:r>
      <w:r w:rsidR="004B0571" w:rsidRPr="00433371">
        <w:t>utilizamos</w:t>
      </w:r>
      <w:r w:rsidRPr="00433371">
        <w:t xml:space="preserve"> la técnica de </w:t>
      </w:r>
      <w:proofErr w:type="spellStart"/>
      <w:r w:rsidRPr="00433371">
        <w:rPr>
          <w:i/>
          <w:iCs/>
        </w:rPr>
        <w:t>prompting</w:t>
      </w:r>
      <w:proofErr w:type="spellEnd"/>
      <w:r w:rsidRPr="00433371">
        <w:t xml:space="preserve"> de depuración, proporcionando a la IA el código erróneo, describiendo el </w:t>
      </w:r>
      <w:r w:rsidRPr="00433371">
        <w:lastRenderedPageBreak/>
        <w:t>comportamiento esperado y solicitando una corrección específica, lo que nos obligó a leer, comprender y auditar el código manualmente.</w:t>
      </w:r>
    </w:p>
    <w:p w14:paraId="5A1EF388" w14:textId="29F5A00A" w:rsidR="004B0571" w:rsidRPr="0076393D" w:rsidRDefault="004B0571" w:rsidP="00433371">
      <w:pPr>
        <w:pStyle w:val="Prrafodelista"/>
        <w:numPr>
          <w:ilvl w:val="0"/>
          <w:numId w:val="1"/>
        </w:numPr>
        <w:rPr>
          <w:lang w:val="es-CO"/>
        </w:rPr>
      </w:pPr>
      <w:r w:rsidRPr="004B0571">
        <w:rPr>
          <w:b/>
          <w:bCs/>
        </w:rPr>
        <w:t xml:space="preserve">Aprendizaje en </w:t>
      </w:r>
      <w:proofErr w:type="spellStart"/>
      <w:r w:rsidRPr="004B0571">
        <w:rPr>
          <w:b/>
          <w:bCs/>
          <w:i/>
          <w:iCs/>
        </w:rPr>
        <w:t>prompting</w:t>
      </w:r>
      <w:proofErr w:type="spellEnd"/>
      <w:r w:rsidRPr="004B0571">
        <w:t xml:space="preserve"> El aprendizaje más significativo de esta unidad fue comprender que la calidad del resultado de la IA es directamente proporcional a la calidad del </w:t>
      </w:r>
      <w:proofErr w:type="spellStart"/>
      <w:r w:rsidRPr="004B0571">
        <w:rPr>
          <w:i/>
          <w:iCs/>
        </w:rPr>
        <w:t>prompt</w:t>
      </w:r>
      <w:proofErr w:type="spellEnd"/>
      <w:r w:rsidRPr="004B0571">
        <w:t xml:space="preserve">. Aprendimos que construir </w:t>
      </w:r>
      <w:proofErr w:type="spellStart"/>
      <w:r w:rsidRPr="004B0571">
        <w:rPr>
          <w:i/>
          <w:iCs/>
        </w:rPr>
        <w:t>prompts</w:t>
      </w:r>
      <w:proofErr w:type="spellEnd"/>
      <w:r w:rsidRPr="004B0571">
        <w:t xml:space="preserve"> efectivos para desarrollo web exige una estructura clara: asignar un rol (ej. "Actúa como un Senior </w:t>
      </w:r>
      <w:proofErr w:type="spellStart"/>
      <w:r w:rsidRPr="004B0571">
        <w:t>Frontend</w:t>
      </w:r>
      <w:proofErr w:type="spellEnd"/>
      <w:r w:rsidRPr="004B0571">
        <w:t xml:space="preserve"> </w:t>
      </w:r>
      <w:proofErr w:type="spellStart"/>
      <w:r w:rsidRPr="004B0571">
        <w:t>Developer</w:t>
      </w:r>
      <w:proofErr w:type="spellEnd"/>
      <w:r w:rsidRPr="004B0571">
        <w:t xml:space="preserve">"), proporcionar contexto detallado, establecer restricciones explícitas (ej. "No uses </w:t>
      </w:r>
      <w:proofErr w:type="spellStart"/>
      <w:r w:rsidRPr="004B0571">
        <w:t>var</w:t>
      </w:r>
      <w:proofErr w:type="spellEnd"/>
      <w:r w:rsidRPr="004B0571">
        <w:t xml:space="preserve">, solo </w:t>
      </w:r>
      <w:proofErr w:type="spellStart"/>
      <w:r w:rsidRPr="004B0571">
        <w:t>const</w:t>
      </w:r>
      <w:proofErr w:type="spellEnd"/>
      <w:r w:rsidRPr="004B0571">
        <w:t xml:space="preserve"> y </w:t>
      </w:r>
      <w:proofErr w:type="spellStart"/>
      <w:r w:rsidRPr="004B0571">
        <w:t>let</w:t>
      </w:r>
      <w:proofErr w:type="spellEnd"/>
      <w:r w:rsidRPr="004B0571">
        <w:t xml:space="preserve">") y definir el formato de salida. Incluir estas restricciones evitó que la IA generara código con </w:t>
      </w:r>
      <w:proofErr w:type="spellStart"/>
      <w:r w:rsidRPr="004B0571">
        <w:t>frameworks</w:t>
      </w:r>
      <w:proofErr w:type="spellEnd"/>
      <w:r w:rsidRPr="004B0571">
        <w:t xml:space="preserve"> no permitidos o sintaxis obsoleta, reduciendo drásticamente el tiempo de refactorización y los errores en consola.</w:t>
      </w:r>
    </w:p>
    <w:p w14:paraId="49C60CC6" w14:textId="5F407291" w:rsidR="0076393D" w:rsidRPr="00D31880" w:rsidRDefault="0076393D" w:rsidP="00433371">
      <w:pPr>
        <w:pStyle w:val="Prrafodelista"/>
        <w:numPr>
          <w:ilvl w:val="0"/>
          <w:numId w:val="1"/>
        </w:numPr>
        <w:rPr>
          <w:lang w:val="es-CO"/>
        </w:rPr>
      </w:pPr>
      <w:r w:rsidRPr="0076393D">
        <w:rPr>
          <w:b/>
          <w:bCs/>
        </w:rPr>
        <w:t>Calidad del resultado</w:t>
      </w:r>
      <w:r w:rsidRPr="0076393D">
        <w:t xml:space="preserve"> Como grupo, nos encontramos altamente satisfechos con la </w:t>
      </w:r>
      <w:proofErr w:type="spellStart"/>
      <w:r w:rsidRPr="0076393D">
        <w:t>landing</w:t>
      </w:r>
      <w:proofErr w:type="spellEnd"/>
      <w:r w:rsidRPr="0076393D">
        <w:t xml:space="preserve"> page final. El proyecto "Cosmos Tour" no solo cumple con todos los requisitos técnicos de la Unidad 2, sino que logra transmitir la estética de lujo y futurismo que buscábamos desde la planificación. La integración de las animaciones de </w:t>
      </w:r>
      <w:proofErr w:type="spellStart"/>
      <w:r w:rsidRPr="0076393D">
        <w:rPr>
          <w:i/>
          <w:iCs/>
        </w:rPr>
        <w:t>scroll</w:t>
      </w:r>
      <w:proofErr w:type="spellEnd"/>
      <w:r w:rsidRPr="0076393D">
        <w:t xml:space="preserve">, la validación del formulario en tiempo real y el simulador de gravedad cero elevan la experiencia de usuario. Si tuviéramos más tiempo, nos gustaría optimizar aún más el puntaje de </w:t>
      </w:r>
      <w:r w:rsidRPr="0076393D">
        <w:rPr>
          <w:i/>
          <w:iCs/>
        </w:rPr>
        <w:t>Performance</w:t>
      </w:r>
      <w:r w:rsidRPr="0076393D">
        <w:t xml:space="preserve"> en Lighthouse comprimiendo los </w:t>
      </w:r>
      <w:proofErr w:type="spellStart"/>
      <w:r w:rsidRPr="0076393D">
        <w:rPr>
          <w:i/>
          <w:iCs/>
        </w:rPr>
        <w:t>assets</w:t>
      </w:r>
      <w:proofErr w:type="spellEnd"/>
      <w:r w:rsidRPr="0076393D">
        <w:t xml:space="preserve"> 3D y agregar transiciones cinematográficas más complejas utilizando la librería GSAP</w:t>
      </w:r>
      <w:r>
        <w:t xml:space="preserve">, animaciones con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u alguna otra librería de </w:t>
      </w:r>
      <w:r w:rsidR="00EE3CA4">
        <w:t>JS</w:t>
      </w:r>
      <w:r>
        <w:t xml:space="preserve"> para animaciones.</w:t>
      </w:r>
    </w:p>
    <w:p w14:paraId="1419BD06" w14:textId="635AFC4C" w:rsidR="00D31880" w:rsidRPr="00433371" w:rsidRDefault="00D31880" w:rsidP="00433371">
      <w:pPr>
        <w:pStyle w:val="Prrafodelista"/>
        <w:numPr>
          <w:ilvl w:val="0"/>
          <w:numId w:val="1"/>
        </w:numPr>
        <w:rPr>
          <w:lang w:val="es-CO"/>
        </w:rPr>
      </w:pPr>
      <w:r w:rsidRPr="00D31880">
        <w:rPr>
          <w:b/>
          <w:bCs/>
        </w:rPr>
        <w:t>Aplicación futura</w:t>
      </w:r>
      <w:r w:rsidRPr="00D31880">
        <w:t xml:space="preserve"> De cara a nuestro futuro profesional en el desarrollo de sistemas informáticos, incorporaremos la IA generativa no como un reemplazo de nuestras habilidades, sino como un "programador en pareja" (</w:t>
      </w:r>
      <w:proofErr w:type="spellStart"/>
      <w:r w:rsidRPr="00D31880">
        <w:rPr>
          <w:i/>
          <w:iCs/>
        </w:rPr>
        <w:t>pair</w:t>
      </w:r>
      <w:proofErr w:type="spellEnd"/>
      <w:r w:rsidRPr="00D31880">
        <w:rPr>
          <w:i/>
          <w:iCs/>
        </w:rPr>
        <w:t xml:space="preserve"> </w:t>
      </w:r>
      <w:proofErr w:type="spellStart"/>
      <w:r w:rsidRPr="00D31880">
        <w:rPr>
          <w:i/>
          <w:iCs/>
        </w:rPr>
        <w:t>programmer</w:t>
      </w:r>
      <w:proofErr w:type="spellEnd"/>
      <w:r w:rsidRPr="00D31880">
        <w:t xml:space="preserve">). La </w:t>
      </w:r>
      <w:r w:rsidRPr="00D31880">
        <w:lastRenderedPageBreak/>
        <w:t>utilizaremos para acelerar tareas repetitivas, generar documentación, depurar errores complejos y explorar nuevas sintaxis. No obstante, mantendremos el criterio humano para la arquitectura de la información, la lógica de negocio crítica, la accesibilidad y la toma de decisiones de diseño, entendiendo que la IA es un catalizador de productividad, pero la responsabilidad técnica y la calidad final del código siguen siendo nuestra responsabilidad como desarrolladores.</w:t>
      </w:r>
    </w:p>
    <w:p w14:paraId="5674CC73" w14:textId="77777777" w:rsidR="003F5428" w:rsidRDefault="003F5428"/>
    <w:sectPr w:rsidR="003F5428" w:rsidSect="00263D39">
      <w:pgSz w:w="12240" w:h="15840" w:code="1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35F1"/>
    <w:multiLevelType w:val="hybridMultilevel"/>
    <w:tmpl w:val="0192A3F2"/>
    <w:lvl w:ilvl="0" w:tplc="BCB858C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965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6E"/>
    <w:rsid w:val="000641B0"/>
    <w:rsid w:val="001472CF"/>
    <w:rsid w:val="00243659"/>
    <w:rsid w:val="00263D39"/>
    <w:rsid w:val="002B23EC"/>
    <w:rsid w:val="002E70E1"/>
    <w:rsid w:val="0033553C"/>
    <w:rsid w:val="003A4DEF"/>
    <w:rsid w:val="003F5428"/>
    <w:rsid w:val="00433371"/>
    <w:rsid w:val="004473EA"/>
    <w:rsid w:val="004B0571"/>
    <w:rsid w:val="00515D93"/>
    <w:rsid w:val="005F300D"/>
    <w:rsid w:val="006C0D20"/>
    <w:rsid w:val="0076393D"/>
    <w:rsid w:val="00844EA5"/>
    <w:rsid w:val="008770FE"/>
    <w:rsid w:val="00901928"/>
    <w:rsid w:val="00963C0A"/>
    <w:rsid w:val="00966FA9"/>
    <w:rsid w:val="00A505B2"/>
    <w:rsid w:val="00B14691"/>
    <w:rsid w:val="00B32627"/>
    <w:rsid w:val="00B822F4"/>
    <w:rsid w:val="00C1635F"/>
    <w:rsid w:val="00C316E2"/>
    <w:rsid w:val="00CB68DF"/>
    <w:rsid w:val="00D31880"/>
    <w:rsid w:val="00D33E6E"/>
    <w:rsid w:val="00D40247"/>
    <w:rsid w:val="00DD2603"/>
    <w:rsid w:val="00E1704A"/>
    <w:rsid w:val="00EE3CA4"/>
    <w:rsid w:val="00EF15C1"/>
    <w:rsid w:val="00F6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1D321"/>
  <w15:chartTrackingRefBased/>
  <w15:docId w15:val="{263D51CD-4D31-44BA-905E-A1FF77F5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inorBidi"/>
        <w:kern w:val="2"/>
        <w:sz w:val="24"/>
        <w:szCs w:val="22"/>
        <w:lang w:val="es-CO" w:eastAsia="en-US" w:bidi="ar-SA"/>
        <w14:ligatures w14:val="standardContextual"/>
      </w:rPr>
    </w:rPrDefault>
    <w:pPrDefault>
      <w:pPr>
        <w:spacing w:before="360" w:after="8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A 7"/>
    <w:link w:val="NormalAPA7Car"/>
    <w:qFormat/>
    <w:rsid w:val="00D40247"/>
    <w:pPr>
      <w:pBdr>
        <w:top w:val="nil"/>
        <w:left w:val="nil"/>
        <w:bottom w:val="nil"/>
        <w:right w:val="nil"/>
        <w:between w:val="nil"/>
      </w:pBdr>
      <w:spacing w:before="0" w:after="0"/>
    </w:pPr>
    <w:rPr>
      <w:rFonts w:cs="Times New Roman"/>
      <w:kern w:val="0"/>
      <w:lang w:val="es-ES" w:eastAsia="es-CO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F15C1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B23EC"/>
    <w:pPr>
      <w:keepNext/>
      <w:keepLines/>
      <w:spacing w:before="160" w:after="80"/>
      <w:outlineLvl w:val="1"/>
    </w:pPr>
    <w:rPr>
      <w:rFonts w:cstheme="majorBidi"/>
      <w:b/>
      <w:kern w:val="2"/>
      <w:szCs w:val="28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23EC"/>
    <w:pPr>
      <w:keepNext/>
      <w:keepLines/>
      <w:spacing w:before="160" w:after="80"/>
      <w:outlineLvl w:val="2"/>
    </w:pPr>
    <w:rPr>
      <w:rFonts w:eastAsiaTheme="majorEastAsia" w:cstheme="majorBidi"/>
      <w:kern w:val="2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3E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3E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3E6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3E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3E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3E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15C1"/>
    <w:rPr>
      <w:rFonts w:eastAsiaTheme="majorEastAsia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B23EC"/>
    <w:rPr>
      <w:rFonts w:eastAsia="Times New Roman" w:cstheme="majorBidi"/>
      <w:b/>
      <w:szCs w:val="28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23EC"/>
    <w:rPr>
      <w:rFonts w:eastAsiaTheme="majorEastAsia" w:cstheme="majorBidi"/>
      <w:szCs w:val="28"/>
    </w:rPr>
  </w:style>
  <w:style w:type="character" w:customStyle="1" w:styleId="NormalAPA7Car">
    <w:name w:val="Normal APA 7 Car"/>
    <w:rsid w:val="00D40247"/>
    <w:rPr>
      <w:rFonts w:ascii="Times New Roman" w:eastAsia="Times New Roman" w:hAnsi="Times New Roman" w:cs="Times New Roman"/>
      <w:sz w:val="24"/>
      <w:szCs w:val="22"/>
      <w:lang w:val="es-ES"/>
    </w:rPr>
  </w:style>
  <w:style w:type="paragraph" w:customStyle="1" w:styleId="Titulo1APA">
    <w:name w:val="Titulo 1 APA"/>
    <w:basedOn w:val="Normal"/>
    <w:link w:val="Titulo1APACar"/>
    <w:autoRedefine/>
    <w:qFormat/>
    <w:rsid w:val="001472CF"/>
    <w:pPr>
      <w:ind w:firstLine="0"/>
      <w:jc w:val="center"/>
    </w:pPr>
    <w:rPr>
      <w:b/>
      <w:kern w:val="2"/>
      <w:lang w:eastAsia="en-US"/>
      <w14:ligatures w14:val="standardContextual"/>
    </w:rPr>
  </w:style>
  <w:style w:type="character" w:customStyle="1" w:styleId="Titulo1APACar">
    <w:name w:val="Titulo 1 APA Car"/>
    <w:basedOn w:val="NormalAPA7Car"/>
    <w:link w:val="Titulo1APA"/>
    <w:rsid w:val="001472CF"/>
    <w:rPr>
      <w:rFonts w:ascii="Times New Roman" w:eastAsia="Times New Roman" w:hAnsi="Times New Roman" w:cs="Calibri"/>
      <w:b/>
      <w:bCs w:val="0"/>
      <w:sz w:val="24"/>
      <w:szCs w:val="22"/>
      <w:lang w:val="es-ES"/>
    </w:rPr>
  </w:style>
  <w:style w:type="paragraph" w:customStyle="1" w:styleId="Titulo2APA">
    <w:name w:val="Titulo 2 APA"/>
    <w:basedOn w:val="Normal"/>
    <w:link w:val="Titulo2APACar"/>
    <w:autoRedefine/>
    <w:qFormat/>
    <w:rsid w:val="00B822F4"/>
    <w:pPr>
      <w:ind w:firstLine="0"/>
    </w:pPr>
    <w:rPr>
      <w:b/>
      <w:kern w:val="2"/>
      <w:lang w:eastAsia="en-US"/>
      <w14:ligatures w14:val="standardContextual"/>
    </w:rPr>
  </w:style>
  <w:style w:type="character" w:customStyle="1" w:styleId="Titulo2APACar">
    <w:name w:val="Titulo 2 APA Car"/>
    <w:basedOn w:val="NormalAPA7Car"/>
    <w:link w:val="Titulo2APA"/>
    <w:rsid w:val="00B822F4"/>
    <w:rPr>
      <w:rFonts w:ascii="Times New Roman" w:eastAsia="Times New Roman" w:hAnsi="Times New Roman" w:cs="Times New Roman"/>
      <w:b/>
      <w:bCs w:val="0"/>
      <w:sz w:val="24"/>
      <w:szCs w:val="22"/>
      <w:lang w:val="es-ES"/>
    </w:rPr>
  </w:style>
  <w:style w:type="paragraph" w:customStyle="1" w:styleId="Titulo3APA">
    <w:name w:val="Titulo 3 APA"/>
    <w:basedOn w:val="Normal"/>
    <w:link w:val="Titulo3APACar"/>
    <w:autoRedefine/>
    <w:qFormat/>
    <w:rsid w:val="00B822F4"/>
    <w:pPr>
      <w:ind w:firstLine="0"/>
    </w:pPr>
    <w:rPr>
      <w:b/>
      <w:i/>
      <w:kern w:val="2"/>
      <w:lang w:eastAsia="en-US"/>
      <w14:ligatures w14:val="standardContextual"/>
    </w:rPr>
  </w:style>
  <w:style w:type="character" w:customStyle="1" w:styleId="Titulo3APACar">
    <w:name w:val="Titulo 3 APA Car"/>
    <w:basedOn w:val="NormalAPA7Car"/>
    <w:link w:val="Titulo3APA"/>
    <w:rsid w:val="00B822F4"/>
    <w:rPr>
      <w:rFonts w:ascii="Times New Roman" w:eastAsia="Times New Roman" w:hAnsi="Times New Roman" w:cs="Times New Roman"/>
      <w:b/>
      <w:bCs w:val="0"/>
      <w:i/>
      <w:sz w:val="24"/>
      <w:szCs w:val="22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3E6E"/>
    <w:rPr>
      <w:rFonts w:asciiTheme="minorHAnsi" w:eastAsiaTheme="majorEastAsia" w:hAnsiTheme="minorHAnsi" w:cstheme="majorBidi"/>
      <w:i/>
      <w:iCs/>
      <w:color w:val="2F5496" w:themeColor="accent1" w:themeShade="BF"/>
      <w:kern w:val="0"/>
      <w:lang w:val="es-ES"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3E6E"/>
    <w:rPr>
      <w:rFonts w:asciiTheme="minorHAnsi" w:eastAsiaTheme="majorEastAsia" w:hAnsiTheme="minorHAnsi" w:cstheme="majorBidi"/>
      <w:color w:val="2F5496" w:themeColor="accent1" w:themeShade="BF"/>
      <w:kern w:val="0"/>
      <w:lang w:val="es-ES" w:eastAsia="es-CO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3E6E"/>
    <w:rPr>
      <w:rFonts w:asciiTheme="minorHAnsi" w:eastAsiaTheme="majorEastAsia" w:hAnsiTheme="minorHAnsi" w:cstheme="majorBidi"/>
      <w:i/>
      <w:iCs/>
      <w:color w:val="595959" w:themeColor="text1" w:themeTint="A6"/>
      <w:kern w:val="0"/>
      <w:lang w:val="es-ES" w:eastAsia="es-CO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3E6E"/>
    <w:rPr>
      <w:rFonts w:asciiTheme="minorHAnsi" w:eastAsiaTheme="majorEastAsia" w:hAnsiTheme="minorHAnsi" w:cstheme="majorBidi"/>
      <w:color w:val="595959" w:themeColor="text1" w:themeTint="A6"/>
      <w:kern w:val="0"/>
      <w:lang w:val="es-ES" w:eastAsia="es-CO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3E6E"/>
    <w:rPr>
      <w:rFonts w:asciiTheme="minorHAnsi" w:eastAsiaTheme="majorEastAsia" w:hAnsiTheme="minorHAnsi" w:cstheme="majorBidi"/>
      <w:i/>
      <w:iCs/>
      <w:color w:val="272727" w:themeColor="text1" w:themeTint="D8"/>
      <w:kern w:val="0"/>
      <w:lang w:val="es-ES" w:eastAsia="es-CO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3E6E"/>
    <w:rPr>
      <w:rFonts w:asciiTheme="minorHAnsi" w:eastAsiaTheme="majorEastAsia" w:hAnsiTheme="minorHAnsi" w:cstheme="majorBidi"/>
      <w:color w:val="272727" w:themeColor="text1" w:themeTint="D8"/>
      <w:kern w:val="0"/>
      <w:lang w:val="es-ES" w:eastAsia="es-CO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D3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3E6E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CO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D33E6E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3E6E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s-ES" w:eastAsia="es-CO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D33E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3E6E"/>
    <w:rPr>
      <w:rFonts w:cs="Times New Roman"/>
      <w:i/>
      <w:iCs/>
      <w:color w:val="404040" w:themeColor="text1" w:themeTint="BF"/>
      <w:kern w:val="0"/>
      <w:lang w:val="es-ES"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D33E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3E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3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3E6E"/>
    <w:rPr>
      <w:rFonts w:cs="Times New Roman"/>
      <w:i/>
      <w:iCs/>
      <w:color w:val="2F5496" w:themeColor="accent1" w:themeShade="BF"/>
      <w:kern w:val="0"/>
      <w:lang w:val="es-ES" w:eastAsia="es-CO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D33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619</Words>
  <Characters>3407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Clavijo</dc:creator>
  <cp:keywords/>
  <dc:description/>
  <cp:lastModifiedBy>Oscar Clavijo</cp:lastModifiedBy>
  <cp:revision>10</cp:revision>
  <dcterms:created xsi:type="dcterms:W3CDTF">2026-10-03T21:58:00Z</dcterms:created>
  <dcterms:modified xsi:type="dcterms:W3CDTF">2026-10-03T22:05:00Z</dcterms:modified>
</cp:coreProperties>
</file>